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3B3769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0</w:t>
      </w:r>
      <w:r w:rsidR="008547FB">
        <w:rPr>
          <w:rFonts w:ascii="Mangal" w:hAnsi="Mangal" w:cs="Mangal"/>
          <w:b/>
          <w:bCs/>
          <w:sz w:val="24"/>
          <w:szCs w:val="24"/>
        </w:rPr>
        <w:t>6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>
        <w:rPr>
          <w:rFonts w:ascii="Mangal" w:hAnsi="Mangal" w:cs="Mangal" w:hint="cs"/>
          <w:b/>
          <w:bCs/>
          <w:sz w:val="24"/>
          <w:szCs w:val="24"/>
          <w:cs/>
        </w:rPr>
        <w:t>0</w:t>
      </w:r>
      <w:r w:rsidR="008547FB">
        <w:rPr>
          <w:rFonts w:ascii="Mangal" w:hAnsi="Mangal" w:cs="Mangal"/>
          <w:b/>
          <w:bCs/>
          <w:sz w:val="24"/>
          <w:szCs w:val="24"/>
        </w:rPr>
        <w:t>3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</w:t>
      </w:r>
      <w:r>
        <w:rPr>
          <w:rFonts w:ascii="Mangal" w:hAnsi="Mangal" w:cs="Mangal" w:hint="cs"/>
          <w:b/>
          <w:bCs/>
          <w:sz w:val="24"/>
          <w:szCs w:val="24"/>
          <w:cs/>
        </w:rPr>
        <w:t>20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8547FB">
        <w:rPr>
          <w:rFonts w:ascii="Mangal" w:hAnsi="Mangal" w:cs="Mangal"/>
          <w:b/>
          <w:bCs/>
          <w:sz w:val="24"/>
          <w:szCs w:val="24"/>
        </w:rPr>
        <w:t>1870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8547FB" w:rsidRPr="008C49A4" w:rsidRDefault="000B6647" w:rsidP="008547FB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ab/>
      </w:r>
      <w:r w:rsidR="008547FB" w:rsidRPr="008C49A4">
        <w:rPr>
          <w:rFonts w:ascii="Mangal" w:hAnsi="Mangal" w:cs="Mangal"/>
          <w:b/>
          <w:bCs/>
          <w:sz w:val="24"/>
          <w:szCs w:val="24"/>
          <w:cs/>
        </w:rPr>
        <w:t>देश में लंबित रेल परियोजनाएं</w:t>
      </w:r>
    </w:p>
    <w:p w:rsidR="008547FB" w:rsidRPr="008547FB" w:rsidRDefault="008547FB" w:rsidP="008547FB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</w:p>
    <w:p w:rsidR="008547FB" w:rsidRPr="001C2E97" w:rsidRDefault="008547FB" w:rsidP="008547FB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13AE4">
        <w:rPr>
          <w:rFonts w:ascii="Mangal" w:hAnsi="Mangal" w:cs="Mangal"/>
          <w:b/>
          <w:bCs/>
          <w:sz w:val="24"/>
          <w:szCs w:val="24"/>
        </w:rPr>
        <w:t>1870</w:t>
      </w:r>
      <w:r w:rsidRPr="00713AE4">
        <w:rPr>
          <w:rFonts w:ascii="Mangal" w:hAnsi="Mangal" w:cs="Mangal" w:hint="cs"/>
          <w:b/>
          <w:bCs/>
          <w:sz w:val="24"/>
          <w:szCs w:val="24"/>
          <w:cs/>
        </w:rPr>
        <w:t>.</w:t>
      </w:r>
      <w:r>
        <w:rPr>
          <w:rFonts w:ascii="Mangal" w:hAnsi="Mangal" w:cs="Mangal"/>
          <w:b/>
          <w:bCs/>
          <w:sz w:val="24"/>
          <w:szCs w:val="24"/>
        </w:rPr>
        <w:tab/>
      </w:r>
      <w:r w:rsidRPr="001C2E97">
        <w:rPr>
          <w:rFonts w:ascii="Mangal" w:hAnsi="Mangal" w:cs="Mangal"/>
          <w:b/>
          <w:bCs/>
          <w:sz w:val="24"/>
          <w:szCs w:val="24"/>
          <w:cs/>
        </w:rPr>
        <w:t>श्री वाइकोः</w:t>
      </w:r>
    </w:p>
    <w:p w:rsidR="008547FB" w:rsidRPr="001C2E97" w:rsidRDefault="008547FB" w:rsidP="008547FB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  <w:r w:rsidRPr="001C2E97">
        <w:rPr>
          <w:rFonts w:ascii="Mangal" w:hAnsi="Mangal" w:cs="Mangal"/>
          <w:b/>
          <w:bCs/>
          <w:sz w:val="24"/>
          <w:szCs w:val="24"/>
          <w:cs/>
        </w:rPr>
        <w:t>श्री एम. शनमुगमः</w:t>
      </w:r>
    </w:p>
    <w:p w:rsidR="008547FB" w:rsidRPr="008547FB" w:rsidRDefault="008547FB" w:rsidP="008547FB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18"/>
          <w:szCs w:val="18"/>
        </w:rPr>
      </w:pPr>
    </w:p>
    <w:p w:rsidR="008547FB" w:rsidRPr="00713AE4" w:rsidRDefault="008547FB" w:rsidP="008547FB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  <w:r w:rsidRPr="00713AE4">
        <w:rPr>
          <w:rFonts w:ascii="Mangal" w:hAnsi="Mangal" w:cs="Mangal"/>
          <w:b/>
          <w:bCs/>
          <w:sz w:val="24"/>
          <w:szCs w:val="24"/>
          <w:cs/>
        </w:rPr>
        <w:t>क्या रेल मंत्री यह बताने की कृपा करेंगे</w:t>
      </w:r>
      <w:r w:rsidRPr="00713AE4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713AE4">
        <w:rPr>
          <w:rFonts w:ascii="Mangal" w:hAnsi="Mangal" w:cs="Mangal"/>
          <w:b/>
          <w:bCs/>
          <w:sz w:val="24"/>
          <w:szCs w:val="24"/>
          <w:cs/>
        </w:rPr>
        <w:t>किः</w:t>
      </w:r>
    </w:p>
    <w:p w:rsidR="008547FB" w:rsidRPr="008547FB" w:rsidRDefault="008547FB" w:rsidP="008547FB">
      <w:pPr>
        <w:spacing w:after="0" w:line="240" w:lineRule="auto"/>
        <w:ind w:firstLine="720"/>
        <w:jc w:val="both"/>
        <w:rPr>
          <w:rFonts w:ascii="Mangal" w:hAnsi="Mangal" w:cs="Mangal"/>
          <w:sz w:val="18"/>
          <w:szCs w:val="18"/>
        </w:rPr>
      </w:pPr>
    </w:p>
    <w:p w:rsidR="008547FB" w:rsidRDefault="008547FB" w:rsidP="008547FB">
      <w:pPr>
        <w:spacing w:after="0" w:line="240" w:lineRule="auto"/>
        <w:ind w:left="720" w:hanging="720"/>
        <w:jc w:val="both"/>
        <w:rPr>
          <w:rFonts w:ascii="Mangal" w:hAnsi="Mangal" w:cs="Mangal" w:hint="cs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क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क्या यह सच है कि देश में विशेषकर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तमिलनाडु में पिछले पांच वर्षों से बड़ी संख्या में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रेल परियोजनाएं लंबित हैं</w:t>
      </w:r>
      <w:r>
        <w:rPr>
          <w:rFonts w:ascii="Mangal" w:hAnsi="Mangal" w:cs="Mangal"/>
          <w:sz w:val="24"/>
          <w:szCs w:val="24"/>
        </w:rPr>
        <w:t>;</w:t>
      </w:r>
    </w:p>
    <w:p w:rsidR="006F54A6" w:rsidRPr="006F54A6" w:rsidRDefault="006F54A6" w:rsidP="008547FB">
      <w:pPr>
        <w:spacing w:after="0" w:line="240" w:lineRule="auto"/>
        <w:ind w:left="720" w:hanging="720"/>
        <w:jc w:val="both"/>
        <w:rPr>
          <w:rFonts w:ascii="Mangal" w:hAnsi="Mangal" w:cs="Mangal"/>
          <w:sz w:val="10"/>
          <w:szCs w:val="10"/>
        </w:rPr>
      </w:pPr>
    </w:p>
    <w:p w:rsidR="008547FB" w:rsidRDefault="008547FB" w:rsidP="008547FB">
      <w:pPr>
        <w:spacing w:after="0" w:line="240" w:lineRule="auto"/>
        <w:jc w:val="both"/>
        <w:rPr>
          <w:rFonts w:ascii="Mangal" w:hAnsi="Mangal" w:cs="Mangal" w:hint="cs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ख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यदि हां</w:t>
      </w:r>
      <w:r w:rsidRPr="004727FD">
        <w:rPr>
          <w:rFonts w:ascii="Mangal" w:hAnsi="Mangal" w:cs="Mangal"/>
          <w:sz w:val="24"/>
          <w:szCs w:val="24"/>
        </w:rPr>
        <w:t xml:space="preserve">, </w:t>
      </w:r>
      <w:r w:rsidRPr="004727FD">
        <w:rPr>
          <w:rFonts w:ascii="Mangal" w:hAnsi="Mangal" w:cs="Mangal"/>
          <w:sz w:val="24"/>
          <w:szCs w:val="24"/>
          <w:cs/>
        </w:rPr>
        <w:t xml:space="preserve">तो </w:t>
      </w:r>
      <w:r>
        <w:rPr>
          <w:rFonts w:ascii="Mangal" w:hAnsi="Mangal" w:cs="Mangal"/>
          <w:sz w:val="24"/>
          <w:szCs w:val="24"/>
          <w:cs/>
        </w:rPr>
        <w:t>तत्संबंधी</w:t>
      </w:r>
      <w:r w:rsidRPr="004727FD">
        <w:rPr>
          <w:rFonts w:ascii="Mangal" w:hAnsi="Mangal" w:cs="Mangal"/>
          <w:sz w:val="24"/>
          <w:szCs w:val="24"/>
          <w:cs/>
        </w:rPr>
        <w:t xml:space="preserve"> परियोजना-वार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ब्यौरा क्या है</w:t>
      </w:r>
      <w:r>
        <w:rPr>
          <w:rFonts w:ascii="Mangal" w:hAnsi="Mangal" w:cs="Mangal"/>
          <w:sz w:val="24"/>
          <w:szCs w:val="24"/>
        </w:rPr>
        <w:t>;</w:t>
      </w:r>
      <w:r w:rsidRPr="004727FD">
        <w:rPr>
          <w:rFonts w:ascii="Mangal" w:hAnsi="Mangal" w:cs="Mangal"/>
          <w:sz w:val="24"/>
          <w:szCs w:val="24"/>
          <w:cs/>
        </w:rPr>
        <w:t xml:space="preserve"> और</w:t>
      </w:r>
    </w:p>
    <w:p w:rsidR="006F54A6" w:rsidRPr="006F54A6" w:rsidRDefault="006F54A6" w:rsidP="008547FB">
      <w:pPr>
        <w:spacing w:after="0" w:line="240" w:lineRule="auto"/>
        <w:jc w:val="both"/>
        <w:rPr>
          <w:rFonts w:ascii="Mangal" w:hAnsi="Mangal" w:cs="Mangal"/>
          <w:sz w:val="10"/>
          <w:szCs w:val="10"/>
        </w:rPr>
      </w:pPr>
    </w:p>
    <w:p w:rsidR="00AF08D4" w:rsidRDefault="008547FB" w:rsidP="008547FB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ग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क्या इन परियोजनाओं को पूरा करने के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 xml:space="preserve">लिए पर्याप्त </w:t>
      </w:r>
      <w:r>
        <w:rPr>
          <w:rFonts w:ascii="Mangal" w:hAnsi="Mangal" w:cs="Mangal"/>
          <w:sz w:val="24"/>
          <w:szCs w:val="24"/>
          <w:cs/>
        </w:rPr>
        <w:t>निधि</w:t>
      </w:r>
      <w:r w:rsidRPr="004727FD">
        <w:rPr>
          <w:rFonts w:ascii="Mangal" w:hAnsi="Mangal" w:cs="Mangal"/>
          <w:sz w:val="24"/>
          <w:szCs w:val="24"/>
          <w:cs/>
        </w:rPr>
        <w:t xml:space="preserve"> प्रदान की जाएगी और इन्हें कब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तक पूरा किया जाएगा</w:t>
      </w:r>
      <w:r w:rsidRPr="004727FD">
        <w:rPr>
          <w:rFonts w:ascii="Mangal" w:hAnsi="Mangal" w:cs="Mangal"/>
          <w:sz w:val="24"/>
          <w:szCs w:val="24"/>
        </w:rPr>
        <w:t>?</w:t>
      </w:r>
    </w:p>
    <w:p w:rsidR="00883D32" w:rsidRPr="00BB0853" w:rsidRDefault="00883D32" w:rsidP="00883D32">
      <w:pPr>
        <w:spacing w:after="0"/>
        <w:jc w:val="both"/>
        <w:rPr>
          <w:rFonts w:ascii="Mangal" w:hAnsi="Mangal" w:cs="Mangal"/>
          <w:sz w:val="24"/>
          <w:szCs w:val="24"/>
        </w:rPr>
      </w:pP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1A0449" w:rsidRDefault="00500073" w:rsidP="00500073">
      <w:pPr>
        <w:spacing w:after="0" w:line="240" w:lineRule="auto"/>
        <w:jc w:val="center"/>
        <w:rPr>
          <w:rFonts w:ascii="Mangal" w:hAnsi="Mangal" w:cs="Mangal"/>
          <w:sz w:val="18"/>
          <w:szCs w:val="18"/>
        </w:rPr>
      </w:pPr>
    </w:p>
    <w:p w:rsidR="00D02200" w:rsidRDefault="001842B8" w:rsidP="0067436C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रेल और वाणिज्य एवं उद्योग मंत्री (श्री पीयूष गोयल)</w:t>
      </w:r>
    </w:p>
    <w:p w:rsidR="001E08B3" w:rsidRDefault="001E08B3" w:rsidP="0067436C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B60F3F" w:rsidRDefault="00B60F3F" w:rsidP="00B60F3F">
      <w:pPr>
        <w:spacing w:line="240" w:lineRule="auto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hAnsi="Mangal" w:cs="Mangal"/>
          <w:sz w:val="24"/>
          <w:szCs w:val="24"/>
          <w:cs/>
        </w:rPr>
        <w:t>(क) से (ग</w:t>
      </w:r>
      <w:r w:rsidRPr="00B60F3F">
        <w:rPr>
          <w:rFonts w:ascii="Mangal" w:eastAsia="Calibri" w:hAnsi="Mangal" w:cs="Mangal"/>
          <w:sz w:val="24"/>
          <w:szCs w:val="24"/>
          <w:cs/>
        </w:rPr>
        <w:t>)</w:t>
      </w:r>
      <w:r w:rsidRPr="00B60F3F">
        <w:rPr>
          <w:rFonts w:ascii="Mangal" w:eastAsia="Calibri" w:hAnsi="Mangal" w:cs="Mangal"/>
          <w:sz w:val="24"/>
          <w:szCs w:val="24"/>
        </w:rPr>
        <w:t>: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एक विवरण सभा पटल पर रख दिया गया है।</w:t>
      </w:r>
    </w:p>
    <w:p w:rsidR="007220A6" w:rsidRPr="00B60F3F" w:rsidRDefault="007220A6" w:rsidP="007220A6">
      <w:pPr>
        <w:spacing w:line="240" w:lineRule="auto"/>
        <w:jc w:val="center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******</w:t>
      </w:r>
    </w:p>
    <w:p w:rsidR="006C5061" w:rsidRDefault="006C5061">
      <w:pPr>
        <w:rPr>
          <w:rFonts w:ascii="Mangal" w:eastAsia="Calibri" w:hAnsi="Mangal" w:cs="Mangal"/>
          <w:b/>
          <w:bCs/>
          <w:sz w:val="24"/>
          <w:szCs w:val="24"/>
        </w:rPr>
      </w:pPr>
      <w:r>
        <w:rPr>
          <w:rFonts w:ascii="Mangal" w:eastAsia="Calibri" w:hAnsi="Mangal" w:cs="Mangal"/>
          <w:b/>
          <w:bCs/>
          <w:sz w:val="24"/>
          <w:szCs w:val="24"/>
          <w:cs/>
        </w:rPr>
        <w:br w:type="page"/>
      </w:r>
    </w:p>
    <w:p w:rsidR="000D14AF" w:rsidRDefault="008C49A4" w:rsidP="000D14AF">
      <w:pPr>
        <w:spacing w:after="0" w:line="240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lastRenderedPageBreak/>
        <w:t>देश में लंबित रेल परियोजना</w:t>
      </w:r>
      <w:r>
        <w:rPr>
          <w:rFonts w:ascii="Mangal" w:hAnsi="Mangal" w:cs="Mangal" w:hint="cs"/>
          <w:sz w:val="24"/>
          <w:szCs w:val="24"/>
          <w:cs/>
        </w:rPr>
        <w:t>ओं</w:t>
      </w:r>
      <w:r w:rsidR="000D14AF">
        <w:rPr>
          <w:rFonts w:ascii="Mangal" w:hAnsi="Mangal" w:cs="Mangal"/>
          <w:sz w:val="24"/>
          <w:szCs w:val="24"/>
          <w:cs/>
        </w:rPr>
        <w:t xml:space="preserve"> </w:t>
      </w:r>
      <w:r w:rsidR="000D14AF">
        <w:rPr>
          <w:rFonts w:ascii="Mangal" w:eastAsia="Arial Unicode MS" w:hAnsi="Mangal"/>
          <w:sz w:val="24"/>
          <w:szCs w:val="24"/>
          <w:cs/>
        </w:rPr>
        <w:t xml:space="preserve">के संबंध में दिनांक </w:t>
      </w:r>
      <w:r w:rsidR="000D14AF">
        <w:rPr>
          <w:rFonts w:ascii="Mangal" w:eastAsia="Arial Unicode MS" w:hAnsi="Mangal"/>
          <w:sz w:val="24"/>
          <w:szCs w:val="24"/>
        </w:rPr>
        <w:t>06</w:t>
      </w:r>
      <w:r w:rsidR="000D14AF">
        <w:rPr>
          <w:rFonts w:ascii="Mangal" w:eastAsia="Arial Unicode MS" w:hAnsi="Mangal" w:hint="cs"/>
          <w:sz w:val="24"/>
          <w:szCs w:val="24"/>
          <w:cs/>
        </w:rPr>
        <w:t>.0</w:t>
      </w:r>
      <w:r w:rsidR="000D14AF">
        <w:rPr>
          <w:rFonts w:ascii="Mangal" w:eastAsia="Arial Unicode MS" w:hAnsi="Mangal"/>
          <w:sz w:val="24"/>
          <w:szCs w:val="24"/>
        </w:rPr>
        <w:t>3</w:t>
      </w:r>
      <w:r w:rsidR="000D14AF">
        <w:rPr>
          <w:rFonts w:ascii="Mangal" w:eastAsia="Arial Unicode MS" w:hAnsi="Mangal" w:hint="cs"/>
          <w:sz w:val="24"/>
          <w:szCs w:val="24"/>
          <w:cs/>
        </w:rPr>
        <w:t>.2020 को राज्‍य सभा में</w:t>
      </w:r>
      <w:r w:rsidR="00647117">
        <w:rPr>
          <w:rFonts w:ascii="Mangal" w:eastAsia="Arial Unicode MS" w:hAnsi="Mangal" w:hint="cs"/>
          <w:sz w:val="24"/>
          <w:szCs w:val="24"/>
          <w:cs/>
        </w:rPr>
        <w:t xml:space="preserve">  </w:t>
      </w:r>
      <w:r w:rsidR="00A10B3B">
        <w:rPr>
          <w:rFonts w:ascii="Mangal" w:eastAsia="Arial Unicode MS" w:hAnsi="Mangal"/>
          <w:sz w:val="24"/>
          <w:szCs w:val="24"/>
        </w:rPr>
        <w:t xml:space="preserve">  </w:t>
      </w:r>
      <w:r w:rsidR="000D14AF">
        <w:rPr>
          <w:rFonts w:ascii="Mangal" w:eastAsia="Arial Unicode MS" w:hAnsi="Mangal"/>
          <w:sz w:val="24"/>
          <w:szCs w:val="24"/>
        </w:rPr>
        <w:t xml:space="preserve"> </w:t>
      </w:r>
      <w:r w:rsidR="001C2E97">
        <w:rPr>
          <w:rFonts w:ascii="Mangal" w:hAnsi="Mangal" w:cs="Mangal"/>
          <w:sz w:val="24"/>
          <w:szCs w:val="24"/>
          <w:cs/>
        </w:rPr>
        <w:t>श्री वाइको</w:t>
      </w:r>
      <w:r w:rsidR="001C2E97">
        <w:rPr>
          <w:rFonts w:ascii="Mangal" w:hAnsi="Mangal" w:cs="Mangal" w:hint="cs"/>
          <w:sz w:val="24"/>
          <w:szCs w:val="24"/>
          <w:cs/>
        </w:rPr>
        <w:t xml:space="preserve"> और </w:t>
      </w:r>
      <w:r w:rsidR="001C2E97">
        <w:rPr>
          <w:rFonts w:ascii="Mangal" w:hAnsi="Mangal" w:cs="Mangal"/>
          <w:sz w:val="24"/>
          <w:szCs w:val="24"/>
          <w:cs/>
        </w:rPr>
        <w:t>श्री एम. शनमुगम</w:t>
      </w:r>
      <w:r w:rsidR="001C2E97">
        <w:rPr>
          <w:rFonts w:ascii="Mangal" w:hAnsi="Mangal" w:cs="Mangal" w:hint="cs"/>
          <w:sz w:val="24"/>
          <w:szCs w:val="24"/>
          <w:cs/>
        </w:rPr>
        <w:t xml:space="preserve"> </w:t>
      </w:r>
      <w:r w:rsidR="000D14AF">
        <w:rPr>
          <w:rFonts w:ascii="Mangal" w:eastAsia="Arial Unicode MS" w:hAnsi="Mangal"/>
          <w:sz w:val="24"/>
          <w:szCs w:val="24"/>
          <w:cs/>
        </w:rPr>
        <w:t xml:space="preserve">के अतारांकित प्रश्‍न सं. </w:t>
      </w:r>
      <w:r w:rsidR="000D14AF">
        <w:rPr>
          <w:rFonts w:ascii="Mangal" w:eastAsia="Arial Unicode MS" w:hAnsi="Mangal" w:hint="cs"/>
          <w:sz w:val="24"/>
          <w:szCs w:val="24"/>
          <w:cs/>
        </w:rPr>
        <w:t>187</w:t>
      </w:r>
      <w:r w:rsidR="001C2E97">
        <w:rPr>
          <w:rFonts w:ascii="Mangal" w:eastAsia="Arial Unicode MS" w:hAnsi="Mangal" w:hint="cs"/>
          <w:sz w:val="24"/>
          <w:szCs w:val="24"/>
          <w:cs/>
        </w:rPr>
        <w:t>0</w:t>
      </w:r>
      <w:r w:rsidR="000D14AF">
        <w:rPr>
          <w:rFonts w:ascii="Mangal" w:eastAsia="Arial Unicode MS" w:hAnsi="Mangal"/>
          <w:sz w:val="24"/>
          <w:szCs w:val="24"/>
        </w:rPr>
        <w:t xml:space="preserve"> </w:t>
      </w:r>
      <w:r w:rsidR="000D14AF">
        <w:rPr>
          <w:rFonts w:ascii="Mangal" w:eastAsia="Arial Unicode MS" w:hAnsi="Mangal" w:hint="cs"/>
          <w:sz w:val="24"/>
          <w:szCs w:val="24"/>
          <w:cs/>
        </w:rPr>
        <w:t xml:space="preserve">के भाग </w:t>
      </w:r>
      <w:r w:rsidR="000D14AF">
        <w:rPr>
          <w:rFonts w:ascii="Mangal" w:hAnsi="Mangal"/>
          <w:sz w:val="24"/>
          <w:szCs w:val="24"/>
          <w:cs/>
        </w:rPr>
        <w:t>(क) से (</w:t>
      </w:r>
      <w:r w:rsidR="001C2E97">
        <w:rPr>
          <w:rFonts w:ascii="Mangal" w:hAnsi="Mangal" w:hint="cs"/>
          <w:sz w:val="24"/>
          <w:szCs w:val="24"/>
          <w:cs/>
        </w:rPr>
        <w:t>ग</w:t>
      </w:r>
      <w:r w:rsidR="000D14AF">
        <w:rPr>
          <w:rFonts w:ascii="Mangal" w:hAnsi="Mangal"/>
          <w:sz w:val="24"/>
          <w:szCs w:val="24"/>
          <w:cs/>
        </w:rPr>
        <w:t xml:space="preserve">) के </w:t>
      </w:r>
      <w:r w:rsidR="000D14AF">
        <w:rPr>
          <w:rFonts w:ascii="Mangal" w:eastAsia="Arial Unicode MS" w:hAnsi="Mangal"/>
          <w:sz w:val="24"/>
          <w:szCs w:val="24"/>
          <w:cs/>
        </w:rPr>
        <w:t xml:space="preserve">उत्‍तर से संबंधित </w:t>
      </w:r>
      <w:r w:rsidR="000D14AF">
        <w:rPr>
          <w:rFonts w:ascii="Mangal" w:eastAsia="Arial Unicode MS" w:hAnsi="Mangal"/>
          <w:b/>
          <w:bCs/>
          <w:sz w:val="24"/>
          <w:szCs w:val="24"/>
          <w:cs/>
        </w:rPr>
        <w:t>विवरण</w:t>
      </w:r>
      <w:r w:rsidR="000D14AF">
        <w:rPr>
          <w:rFonts w:ascii="Mangal" w:eastAsia="Arial Unicode MS" w:hAnsi="Mangal"/>
          <w:sz w:val="24"/>
          <w:szCs w:val="24"/>
          <w:cs/>
        </w:rPr>
        <w:t>।</w:t>
      </w:r>
    </w:p>
    <w:p w:rsidR="00B60F3F" w:rsidRPr="00B60F3F" w:rsidRDefault="00A27759" w:rsidP="00A27759">
      <w:pPr>
        <w:tabs>
          <w:tab w:val="center" w:pos="4320"/>
          <w:tab w:val="left" w:pos="5175"/>
        </w:tabs>
        <w:spacing w:line="240" w:lineRule="auto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eastAsia="Calibri" w:hAnsi="Mangal" w:cs="Mangal"/>
          <w:b/>
          <w:bCs/>
          <w:sz w:val="24"/>
          <w:szCs w:val="24"/>
          <w:cs/>
        </w:rPr>
        <w:tab/>
      </w:r>
    </w:p>
    <w:p w:rsidR="006F54A6" w:rsidRDefault="00B60F3F" w:rsidP="00647117">
      <w:pPr>
        <w:spacing w:line="240" w:lineRule="auto"/>
        <w:jc w:val="both"/>
        <w:rPr>
          <w:rFonts w:ascii="Mangal" w:eastAsia="Calibri" w:hAnsi="Mangal" w:cs="Mangal" w:hint="cs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>(क) और (ख)</w:t>
      </w:r>
      <w:r w:rsidRPr="00B60F3F">
        <w:rPr>
          <w:rFonts w:ascii="Mangal" w:eastAsia="Calibri" w:hAnsi="Mangal" w:cs="Mangal"/>
          <w:sz w:val="24"/>
          <w:szCs w:val="24"/>
        </w:rPr>
        <w:t>: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इस समय, 49,069 कि.मी. लंबी, 6.75 लाख करोड़ रु. की लागत वाली 498 चालू रेल परियोजनाएं योजन</w:t>
      </w:r>
      <w:r w:rsidR="00177ECF">
        <w:rPr>
          <w:rFonts w:ascii="Mangal" w:eastAsia="Calibri" w:hAnsi="Mangal" w:cs="Mangal" w:hint="cs"/>
          <w:sz w:val="24"/>
          <w:szCs w:val="24"/>
          <w:cs/>
        </w:rPr>
        <w:t>ा</w:t>
      </w:r>
      <w:r w:rsidRPr="00B60F3F">
        <w:rPr>
          <w:rFonts w:ascii="Mangal" w:eastAsia="Calibri" w:hAnsi="Mangal" w:cs="Mangal"/>
          <w:sz w:val="24"/>
          <w:szCs w:val="24"/>
          <w:cs/>
        </w:rPr>
        <w:t>/स्वीकृति/निष्पादन के विभिन्न चरणों में हैं, जिसमें से मार्च 2019 तक 8,979 कि.मी. लंबाई पर यातायात चालू कर दिया गया है</w:t>
      </w:r>
      <w:r w:rsidR="006F54A6">
        <w:rPr>
          <w:rFonts w:ascii="Mangal" w:eastAsia="Calibri" w:hAnsi="Mangal" w:cs="Mangal" w:hint="cs"/>
          <w:sz w:val="24"/>
          <w:szCs w:val="24"/>
          <w:cs/>
        </w:rPr>
        <w:t>।</w:t>
      </w:r>
    </w:p>
    <w:p w:rsidR="00B60F3F" w:rsidRPr="00B60F3F" w:rsidRDefault="00B60F3F" w:rsidP="00647117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>रेल परियोजनाओं को जोन-वार स्वीकृत किया जाता है, राज्य-वार नहीं</w:t>
      </w:r>
      <w:r w:rsidR="006F54A6">
        <w:rPr>
          <w:rFonts w:ascii="Mangal" w:eastAsia="Calibri" w:hAnsi="Mangal" w:cs="Mangal" w:hint="cs"/>
          <w:sz w:val="24"/>
          <w:szCs w:val="24"/>
          <w:cs/>
        </w:rPr>
        <w:t xml:space="preserve"> क्योंकि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भारतीय रेल का नेटवर्क विभिन्न राज्यों की सीमाओं </w:t>
      </w:r>
      <w:r w:rsidR="006F54A6">
        <w:rPr>
          <w:rFonts w:ascii="Mangal" w:eastAsia="Calibri" w:hAnsi="Mangal" w:cs="Mangal" w:hint="cs"/>
          <w:sz w:val="24"/>
          <w:szCs w:val="24"/>
          <w:cs/>
        </w:rPr>
        <w:t>के बाहर भी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फैला हुआ है। उपर्युक्त 498 परियोजनाओं में, तमिलनाडु राज्य में पूर्णतः/अंशतः पड़ने वाली 2</w:t>
      </w:r>
      <w:r w:rsidR="006F54A6">
        <w:rPr>
          <w:rFonts w:ascii="Mangal" w:eastAsia="Calibri" w:hAnsi="Mangal" w:cs="Mangal" w:hint="cs"/>
          <w:sz w:val="24"/>
          <w:szCs w:val="24"/>
          <w:cs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>519 किमी लंबाई की 22 रेल परियोजनाएं शामिल हैं जिनकी लागत 21</w:t>
      </w:r>
      <w:r w:rsidR="006F54A6">
        <w:rPr>
          <w:rFonts w:ascii="Mangal" w:eastAsia="Calibri" w:hAnsi="Mangal" w:cs="Mangal" w:hint="cs"/>
          <w:sz w:val="24"/>
          <w:szCs w:val="24"/>
          <w:cs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>579 करोड़ रु. है। इनमें से, 730 कि.मी. लंबाई पर यातायात चालू कर दिया गया है।</w:t>
      </w:r>
    </w:p>
    <w:p w:rsidR="00DB5783" w:rsidRDefault="00B60F3F" w:rsidP="00177ECF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 xml:space="preserve">रेल परियोजनाओं का परियोजना-वार ब्योरा भारतीय रेल की वेबसाइट अर्थात् </w:t>
      </w:r>
      <w:r w:rsidRPr="00B60F3F">
        <w:rPr>
          <w:rFonts w:ascii="Mangal" w:eastAsia="Calibri" w:hAnsi="Mangal" w:cs="Mangal"/>
          <w:sz w:val="24"/>
          <w:szCs w:val="24"/>
        </w:rPr>
        <w:t>www.indianrailways.gov.in&gt;Ministry of Railways&gt;Railway Board&gt;About Indian Railways&gt;Railway Board Directorates&gt;Finance (Budget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) पर सार्वजनिक रूप से उपलब्ध कराया जाता है। </w:t>
      </w:r>
    </w:p>
    <w:p w:rsidR="00DB5783" w:rsidRPr="00DB5783" w:rsidRDefault="00DB5783" w:rsidP="00647117">
      <w:pPr>
        <w:spacing w:line="240" w:lineRule="auto"/>
        <w:jc w:val="both"/>
        <w:rPr>
          <w:rFonts w:ascii="Mangal" w:eastAsia="Calibri" w:hAnsi="Mangal" w:cs="Mangal"/>
          <w:sz w:val="2"/>
          <w:szCs w:val="2"/>
        </w:rPr>
      </w:pPr>
    </w:p>
    <w:p w:rsidR="00B60F3F" w:rsidRPr="00B60F3F" w:rsidRDefault="00B60F3F" w:rsidP="00647117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>(ग)</w:t>
      </w:r>
      <w:r w:rsidR="00C70F65">
        <w:rPr>
          <w:rFonts w:ascii="Mangal" w:eastAsia="Calibri" w:hAnsi="Mangal" w:cs="Mangal"/>
          <w:sz w:val="24"/>
          <w:szCs w:val="24"/>
        </w:rPr>
        <w:t>: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भारतीय रेल पर, 2014-19 के दौरान नई लाइन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दोहरीकरण और आमान परिवर्तन परियोजनाओं में औसत वार्षिक बजट व्यय 2009-14 के दौरान 11,527 करोड़ रु. प्रति वर्ष से बढ़कर 26,026 करोड़ रु. प्रति वर्ष हो गया है। इस प्रकार, 2014-19 के दौरान औसत बजट व्यय 2009-14 के दौरान औसत वार्षिक व्यय से 126% अधिक है। </w:t>
      </w:r>
    </w:p>
    <w:p w:rsidR="00B60F3F" w:rsidRPr="00B60F3F" w:rsidRDefault="00B60F3F" w:rsidP="00647117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>2019-20 के दौरान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नई लाइनों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आमान परिवर्तन और दोहरीकरण परियोजनाओं के लिए संशोधित अनुदान 38</w:t>
      </w:r>
      <w:r w:rsidRPr="00B60F3F">
        <w:rPr>
          <w:rFonts w:ascii="Mangal" w:eastAsia="Calibri" w:hAnsi="Mangal" w:cs="Mangal"/>
          <w:sz w:val="24"/>
          <w:szCs w:val="24"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>803 करोड़ रु. है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जो 2009-14 के दौरान औसत वार्षिक बजट व्यय से 237% अधिक है।</w:t>
      </w:r>
      <w:r w:rsidRPr="00B60F3F">
        <w:rPr>
          <w:rFonts w:ascii="Mangal" w:hAnsi="Mangal" w:cs="Mangal"/>
          <w:sz w:val="24"/>
          <w:szCs w:val="24"/>
          <w:cs/>
        </w:rPr>
        <w:t xml:space="preserve"> </w:t>
      </w:r>
      <w:r w:rsidRPr="00B60F3F">
        <w:rPr>
          <w:rFonts w:ascii="Mangal" w:eastAsia="Calibri" w:hAnsi="Mangal" w:cs="Mangal"/>
          <w:sz w:val="24"/>
          <w:szCs w:val="24"/>
          <w:cs/>
        </w:rPr>
        <w:t>यह नई लाइन, आमान परिवर्तन और दोहरीकरण परियोजनाओं के लिए अब तक का सबसे अधिक बजट अनुदान है।</w:t>
      </w:r>
    </w:p>
    <w:p w:rsidR="00B60F3F" w:rsidRPr="00B60F3F" w:rsidRDefault="00B60F3F" w:rsidP="00647117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 xml:space="preserve">बजट आबंटन (तमिलनाडु राज्‍य में पूर्णतः/अंशतः पड़ने वाली परियोजनाओं के लिए) </w:t>
      </w:r>
    </w:p>
    <w:p w:rsidR="00B60F3F" w:rsidRPr="00B60F3F" w:rsidRDefault="00B60F3F" w:rsidP="00647117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>तमिलनाडु राज्‍य में पूर्णत:/आंशिक रूप से पड़ने वाली अवसंरचना परियोजनाओं और संरक्षा कार्यों के लिए औसत वार्षिक बजट आबंटन 2009-14 के दौरान 879 करोड़ रु. प्रति वर्ष से बढ़कर 2014-19 के दौरान 1979 करोड़ रु. प्रति वर्ष हो गया है। इस प्रकार</w:t>
      </w:r>
      <w:r w:rsidRPr="00B60F3F">
        <w:rPr>
          <w:rFonts w:ascii="Mangal" w:eastAsia="Calibri" w:hAnsi="Mangal" w:cs="Mangal"/>
          <w:sz w:val="24"/>
          <w:szCs w:val="24"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2014-19 के दौरान औसत वार्षिक बजट आबंटन 2009-14 के दौरान औसत वार्षिक बजट आबंटन से 125% अधिक है।</w:t>
      </w:r>
      <w:r w:rsidRPr="00B60F3F">
        <w:rPr>
          <w:rFonts w:ascii="Mangal" w:hAnsi="Mangal" w:cs="Mangal"/>
          <w:sz w:val="24"/>
          <w:szCs w:val="24"/>
          <w:cs/>
        </w:rPr>
        <w:t xml:space="preserve"> 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</w:t>
      </w:r>
    </w:p>
    <w:p w:rsidR="00B60F3F" w:rsidRPr="00B60F3F" w:rsidRDefault="00B60F3F" w:rsidP="00647117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lastRenderedPageBreak/>
        <w:t>तमिलनाडु राज्‍य में पूर्णत:/ अंशतः पड़ने वाली अवसंरचना परियोजनाओं और संरक्षा कार्यों के लिए 2019-20 में कुल बजट आबंटन 2</w:t>
      </w:r>
      <w:r w:rsidR="006F54A6">
        <w:rPr>
          <w:rFonts w:ascii="Mangal" w:eastAsia="Calibri" w:hAnsi="Mangal" w:cs="Mangal" w:hint="cs"/>
          <w:sz w:val="24"/>
          <w:szCs w:val="24"/>
          <w:cs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>410 करोड़ रु. है</w:t>
      </w:r>
      <w:r w:rsidRPr="00B60F3F">
        <w:rPr>
          <w:rFonts w:ascii="Mangal" w:eastAsia="Calibri" w:hAnsi="Mangal" w:cs="Mangal"/>
          <w:sz w:val="24"/>
          <w:szCs w:val="24"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जो 2009-14 के </w:t>
      </w:r>
      <w:r w:rsidR="008825F4" w:rsidRPr="00B60F3F">
        <w:rPr>
          <w:rFonts w:ascii="Mangal" w:eastAsia="Calibri" w:hAnsi="Mangal" w:cs="Mangal"/>
          <w:sz w:val="24"/>
          <w:szCs w:val="24"/>
          <w:cs/>
        </w:rPr>
        <w:t xml:space="preserve">औसत बजट आबंटन </w:t>
      </w:r>
      <w:r w:rsidRPr="00B60F3F">
        <w:rPr>
          <w:rFonts w:ascii="Mangal" w:eastAsia="Calibri" w:hAnsi="Mangal" w:cs="Mangal"/>
          <w:sz w:val="24"/>
          <w:szCs w:val="24"/>
          <w:cs/>
        </w:rPr>
        <w:t>(879 करोड़ रु. प्रति वर्ष) से 174% अधिक है।</w:t>
      </w:r>
    </w:p>
    <w:p w:rsidR="00B60F3F" w:rsidRPr="00B60F3F" w:rsidRDefault="00B60F3F" w:rsidP="00647117">
      <w:pPr>
        <w:spacing w:line="240" w:lineRule="auto"/>
        <w:jc w:val="both"/>
        <w:rPr>
          <w:rFonts w:ascii="Mangal" w:eastAsia="Calibri" w:hAnsi="Mangal" w:cs="Mangal"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>तमिलनाडु राज्‍य में पूर्णत:/ अंशतः पड़ने वाली अवसंरचना परियोजनाओं और संरक्षा कार्यों के लिए 2020-21 में प्रस्तावित परिव्यय 2</w:t>
      </w:r>
      <w:r w:rsidR="006F54A6">
        <w:rPr>
          <w:rFonts w:ascii="Mangal" w:eastAsia="Calibri" w:hAnsi="Mangal" w:cs="Mangal" w:hint="cs"/>
          <w:sz w:val="24"/>
          <w:szCs w:val="24"/>
          <w:cs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>812 करोड़ रु. है</w:t>
      </w:r>
      <w:r w:rsidRPr="00B60F3F">
        <w:rPr>
          <w:rFonts w:ascii="Mangal" w:eastAsia="Calibri" w:hAnsi="Mangal" w:cs="Mangal"/>
          <w:sz w:val="24"/>
          <w:szCs w:val="24"/>
        </w:rPr>
        <w:t>,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जो 2009-14 के औसत बजट आबंटन से 220% अधिक है।</w:t>
      </w:r>
    </w:p>
    <w:p w:rsidR="00B60F3F" w:rsidRPr="00B60F3F" w:rsidRDefault="00B60F3F" w:rsidP="00647117">
      <w:pPr>
        <w:spacing w:after="0" w:line="216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B60F3F">
        <w:rPr>
          <w:rFonts w:ascii="Mangal" w:eastAsia="Calibri" w:hAnsi="Mangal" w:cs="Mangal"/>
          <w:sz w:val="24"/>
          <w:szCs w:val="24"/>
          <w:cs/>
        </w:rPr>
        <w:t>किसी भी परियोजना का पूरा होना राज्य सरकार द्वारा शीघ्र भूमि अधिग्रहण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वन विभाग के पदाधिकारियों द्वारा वन संबंधी स्वीकृति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बाधक जनोपयोगी सेवाओं (भूमिगत और भूमि के ऊपर दोनों) का स्थानांतरण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विभिन्न प्राधिकरणों से सांविधिक स्वीकृतियां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क्षेत्र की भौगोलिक और स्थलाकृतिक परिस्थितियों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परियोजना स्थल के क्षेत्र में कानून एवं व्यवस्था की स्थिति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जलवायु परस्थितियों के कारण परियोजना विशेष के स्थल के लिए किसी वर्ष में कार्य के महीनों की संख्या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भूकंप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बाढ़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अत्यधिक वर्षा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श्रमिकों की हड़ताल जैसी अप्रत्याशित परिस्थितियों का सामना करना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>माननीय न्यायालयों के आदेशों</w:t>
      </w:r>
      <w:r w:rsidRPr="00B60F3F">
        <w:rPr>
          <w:rFonts w:ascii="Mangal" w:eastAsia="Calibri" w:hAnsi="Mangal" w:cs="Mangal"/>
          <w:sz w:val="24"/>
          <w:szCs w:val="24"/>
        </w:rPr>
        <w:t xml:space="preserve">, 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कार्यरत एजेंसियों/ठेकेदारों की स्थिति और शर्तों आदि जैसे विभिन्न कारकों पर निर्भर करता है और ये सभी कारक परियोजना-दर-परियोजना और साइट-दर-साइट भिन्न-भिन्न होते हैं। अतः, इस </w:t>
      </w:r>
      <w:r w:rsidR="005562CD">
        <w:rPr>
          <w:rFonts w:ascii="Mangal" w:eastAsia="Calibri" w:hAnsi="Mangal" w:cs="Mangal" w:hint="cs"/>
          <w:sz w:val="24"/>
          <w:szCs w:val="24"/>
          <w:cs/>
        </w:rPr>
        <w:t>चरण पर</w:t>
      </w:r>
      <w:r w:rsidRPr="00B60F3F">
        <w:rPr>
          <w:rFonts w:ascii="Mangal" w:eastAsia="Calibri" w:hAnsi="Mangal" w:cs="Mangal"/>
          <w:sz w:val="24"/>
          <w:szCs w:val="24"/>
          <w:cs/>
        </w:rPr>
        <w:t xml:space="preserve"> परियोजनाओं को पूरा करने के लिए</w:t>
      </w:r>
      <w:r w:rsidRPr="00B60F3F">
        <w:rPr>
          <w:rFonts w:ascii="Mangal" w:eastAsia="Calibri" w:hAnsi="Mangal" w:cs="Mangal"/>
          <w:sz w:val="24"/>
          <w:szCs w:val="24"/>
        </w:rPr>
        <w:t xml:space="preserve"> </w:t>
      </w:r>
      <w:r w:rsidRPr="00B60F3F">
        <w:rPr>
          <w:rFonts w:ascii="Mangal" w:eastAsia="Calibri" w:hAnsi="Mangal" w:cs="Mangal"/>
          <w:sz w:val="24"/>
          <w:szCs w:val="24"/>
          <w:cs/>
        </w:rPr>
        <w:t>कोई निश्चित समय-सीमा निर्धारित नहीं की जा सकती।</w:t>
      </w:r>
    </w:p>
    <w:p w:rsidR="00230FF5" w:rsidRPr="00AF35CC" w:rsidRDefault="00230FF5" w:rsidP="002A2F0F">
      <w:pPr>
        <w:spacing w:after="0" w:line="216" w:lineRule="auto"/>
        <w:jc w:val="both"/>
        <w:rPr>
          <w:rFonts w:ascii="Mangal" w:hAnsi="Mangal" w:cs="Mangal"/>
          <w:sz w:val="12"/>
          <w:szCs w:val="12"/>
          <w:cs/>
        </w:rPr>
      </w:pPr>
    </w:p>
    <w:p w:rsidR="00932EEC" w:rsidRPr="00744F4F" w:rsidRDefault="00932EEC" w:rsidP="00744F4F">
      <w:pPr>
        <w:spacing w:after="0" w:line="216" w:lineRule="auto"/>
        <w:jc w:val="both"/>
        <w:rPr>
          <w:rFonts w:ascii="Mangal" w:hAnsi="Mangal" w:cs="Mangal"/>
          <w:sz w:val="4"/>
          <w:szCs w:val="4"/>
        </w:rPr>
      </w:pPr>
    </w:p>
    <w:p w:rsidR="00D44A0A" w:rsidRPr="0065222E" w:rsidRDefault="007A2DD6" w:rsidP="00744F4F">
      <w:pPr>
        <w:tabs>
          <w:tab w:val="center" w:pos="4545"/>
          <w:tab w:val="left" w:pos="5595"/>
        </w:tabs>
        <w:autoSpaceDE w:val="0"/>
        <w:autoSpaceDN w:val="0"/>
        <w:adjustRightInd w:val="0"/>
        <w:spacing w:after="0" w:line="216" w:lineRule="auto"/>
        <w:rPr>
          <w:rFonts w:ascii="Mangal" w:hAnsi="Mangal" w:cs="Mangal"/>
          <w:sz w:val="24"/>
          <w:szCs w:val="24"/>
        </w:rPr>
      </w:pPr>
      <w:r w:rsidRPr="0053048C">
        <w:rPr>
          <w:rFonts w:ascii="Mangal" w:hAnsi="Mangal" w:cs="Mangal"/>
          <w:sz w:val="24"/>
          <w:szCs w:val="24"/>
        </w:rPr>
        <w:tab/>
      </w:r>
      <w:r w:rsidR="0023553C" w:rsidRPr="009E36FA">
        <w:rPr>
          <w:rFonts w:ascii="Mangal" w:hAnsi="Mangal" w:cs="Mangal"/>
          <w:sz w:val="24"/>
          <w:szCs w:val="24"/>
        </w:rPr>
        <w:t>******</w:t>
      </w:r>
      <w:r>
        <w:rPr>
          <w:rFonts w:ascii="Mangal" w:hAnsi="Mangal" w:cs="Mangal"/>
          <w:sz w:val="24"/>
          <w:szCs w:val="24"/>
        </w:rPr>
        <w:tab/>
      </w:r>
    </w:p>
    <w:sectPr w:rsidR="00D44A0A" w:rsidRPr="0065222E" w:rsidSect="00A10B3B">
      <w:footerReference w:type="default" r:id="rId8"/>
      <w:pgSz w:w="12240" w:h="15840"/>
      <w:pgMar w:top="1170" w:right="1350" w:bottom="90" w:left="1980" w:header="720" w:footer="2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34" w:rsidRDefault="00205034" w:rsidP="000A768B">
      <w:pPr>
        <w:spacing w:after="0" w:line="240" w:lineRule="auto"/>
      </w:pPr>
      <w:r>
        <w:separator/>
      </w:r>
    </w:p>
  </w:endnote>
  <w:endnote w:type="continuationSeparator" w:id="0">
    <w:p w:rsidR="00205034" w:rsidRDefault="00205034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B30694" w:rsidRDefault="00500073">
    <w:pPr>
      <w:pStyle w:val="Footer"/>
      <w:rPr>
        <w:sz w:val="8"/>
        <w:szCs w:val="8"/>
      </w:rPr>
    </w:pPr>
    <w:proofErr w:type="spellStart"/>
    <w:r w:rsidRPr="00B30694">
      <w:rPr>
        <w:sz w:val="8"/>
        <w:szCs w:val="8"/>
      </w:rPr>
      <w:t>Sk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34" w:rsidRDefault="00205034" w:rsidP="000A768B">
      <w:pPr>
        <w:spacing w:after="0" w:line="240" w:lineRule="auto"/>
      </w:pPr>
      <w:r>
        <w:separator/>
      </w:r>
    </w:p>
  </w:footnote>
  <w:footnote w:type="continuationSeparator" w:id="0">
    <w:p w:rsidR="00205034" w:rsidRDefault="00205034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AB0"/>
    <w:multiLevelType w:val="hybridMultilevel"/>
    <w:tmpl w:val="FA7E5034"/>
    <w:lvl w:ilvl="0" w:tplc="F0C6A49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1D6"/>
    <w:multiLevelType w:val="hybridMultilevel"/>
    <w:tmpl w:val="DB20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36C98"/>
    <w:multiLevelType w:val="hybridMultilevel"/>
    <w:tmpl w:val="8E8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571B"/>
    <w:multiLevelType w:val="hybridMultilevel"/>
    <w:tmpl w:val="197ABF8C"/>
    <w:lvl w:ilvl="0" w:tplc="B74EA0BE">
      <w:start w:val="1"/>
      <w:numFmt w:val="hindiVowels"/>
      <w:lvlText w:val="(%1)"/>
      <w:lvlJc w:val="left"/>
      <w:pPr>
        <w:ind w:left="1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6AF5"/>
    <w:rsid w:val="00007F65"/>
    <w:rsid w:val="00015271"/>
    <w:rsid w:val="00015E13"/>
    <w:rsid w:val="00016FC4"/>
    <w:rsid w:val="000201EA"/>
    <w:rsid w:val="00044D1F"/>
    <w:rsid w:val="00046016"/>
    <w:rsid w:val="00063EC1"/>
    <w:rsid w:val="00065CBE"/>
    <w:rsid w:val="000673E6"/>
    <w:rsid w:val="00070BCA"/>
    <w:rsid w:val="000740F7"/>
    <w:rsid w:val="00090EC2"/>
    <w:rsid w:val="000971DF"/>
    <w:rsid w:val="000A1B7B"/>
    <w:rsid w:val="000A63D1"/>
    <w:rsid w:val="000A768B"/>
    <w:rsid w:val="000B2093"/>
    <w:rsid w:val="000B2EAE"/>
    <w:rsid w:val="000B6647"/>
    <w:rsid w:val="000C12FF"/>
    <w:rsid w:val="000C1E3D"/>
    <w:rsid w:val="000D04AE"/>
    <w:rsid w:val="000D14AF"/>
    <w:rsid w:val="000D20C2"/>
    <w:rsid w:val="000E20C8"/>
    <w:rsid w:val="000E7490"/>
    <w:rsid w:val="000F6B58"/>
    <w:rsid w:val="00105F9D"/>
    <w:rsid w:val="00110105"/>
    <w:rsid w:val="00120049"/>
    <w:rsid w:val="00124A63"/>
    <w:rsid w:val="001348CD"/>
    <w:rsid w:val="00155E01"/>
    <w:rsid w:val="00163242"/>
    <w:rsid w:val="00165927"/>
    <w:rsid w:val="00167DC7"/>
    <w:rsid w:val="00177232"/>
    <w:rsid w:val="00177ECF"/>
    <w:rsid w:val="00182D98"/>
    <w:rsid w:val="001842B8"/>
    <w:rsid w:val="00187FD9"/>
    <w:rsid w:val="00191948"/>
    <w:rsid w:val="00192596"/>
    <w:rsid w:val="001A0449"/>
    <w:rsid w:val="001A71DE"/>
    <w:rsid w:val="001B76D7"/>
    <w:rsid w:val="001C0332"/>
    <w:rsid w:val="001C2E97"/>
    <w:rsid w:val="001C7FA1"/>
    <w:rsid w:val="001E08B3"/>
    <w:rsid w:val="001E1C56"/>
    <w:rsid w:val="001E3737"/>
    <w:rsid w:val="001E50DB"/>
    <w:rsid w:val="00204379"/>
    <w:rsid w:val="00205034"/>
    <w:rsid w:val="00220077"/>
    <w:rsid w:val="00225CBE"/>
    <w:rsid w:val="002305D3"/>
    <w:rsid w:val="00230FF5"/>
    <w:rsid w:val="0023553C"/>
    <w:rsid w:val="00242ED1"/>
    <w:rsid w:val="00247A8D"/>
    <w:rsid w:val="002516C9"/>
    <w:rsid w:val="00264031"/>
    <w:rsid w:val="0026427E"/>
    <w:rsid w:val="00264D21"/>
    <w:rsid w:val="0027192A"/>
    <w:rsid w:val="002852EC"/>
    <w:rsid w:val="00287804"/>
    <w:rsid w:val="00291D5B"/>
    <w:rsid w:val="002A2F0F"/>
    <w:rsid w:val="002B0C21"/>
    <w:rsid w:val="00302310"/>
    <w:rsid w:val="00312E97"/>
    <w:rsid w:val="00322965"/>
    <w:rsid w:val="0035154C"/>
    <w:rsid w:val="00353000"/>
    <w:rsid w:val="00357A32"/>
    <w:rsid w:val="00370568"/>
    <w:rsid w:val="00371FF8"/>
    <w:rsid w:val="003839D1"/>
    <w:rsid w:val="00384568"/>
    <w:rsid w:val="003954EF"/>
    <w:rsid w:val="00397750"/>
    <w:rsid w:val="003B3769"/>
    <w:rsid w:val="003B655F"/>
    <w:rsid w:val="003C73D3"/>
    <w:rsid w:val="003D62DC"/>
    <w:rsid w:val="003F0CDB"/>
    <w:rsid w:val="003F3087"/>
    <w:rsid w:val="003F4343"/>
    <w:rsid w:val="00407B84"/>
    <w:rsid w:val="00407CCC"/>
    <w:rsid w:val="0043583B"/>
    <w:rsid w:val="00436A47"/>
    <w:rsid w:val="004451EF"/>
    <w:rsid w:val="00453FDA"/>
    <w:rsid w:val="00466EC9"/>
    <w:rsid w:val="00472953"/>
    <w:rsid w:val="004767B7"/>
    <w:rsid w:val="00491959"/>
    <w:rsid w:val="004B3065"/>
    <w:rsid w:val="004B78A8"/>
    <w:rsid w:val="004C3063"/>
    <w:rsid w:val="004D2C49"/>
    <w:rsid w:val="004E758A"/>
    <w:rsid w:val="00500073"/>
    <w:rsid w:val="00502EDC"/>
    <w:rsid w:val="00506CB4"/>
    <w:rsid w:val="00514178"/>
    <w:rsid w:val="00515232"/>
    <w:rsid w:val="005217CB"/>
    <w:rsid w:val="0053048C"/>
    <w:rsid w:val="005319BA"/>
    <w:rsid w:val="005335AD"/>
    <w:rsid w:val="00535D78"/>
    <w:rsid w:val="00540F21"/>
    <w:rsid w:val="005410AB"/>
    <w:rsid w:val="00555BA2"/>
    <w:rsid w:val="005562CD"/>
    <w:rsid w:val="0058453A"/>
    <w:rsid w:val="00596BA2"/>
    <w:rsid w:val="005A2738"/>
    <w:rsid w:val="005A5DC2"/>
    <w:rsid w:val="005A6930"/>
    <w:rsid w:val="005B1597"/>
    <w:rsid w:val="005B60F4"/>
    <w:rsid w:val="005C69C7"/>
    <w:rsid w:val="005D559B"/>
    <w:rsid w:val="005E39BE"/>
    <w:rsid w:val="005F0A3D"/>
    <w:rsid w:val="006025C9"/>
    <w:rsid w:val="006146CE"/>
    <w:rsid w:val="0061569D"/>
    <w:rsid w:val="00617889"/>
    <w:rsid w:val="00642071"/>
    <w:rsid w:val="00643CA5"/>
    <w:rsid w:val="00647117"/>
    <w:rsid w:val="0065222E"/>
    <w:rsid w:val="00660CE5"/>
    <w:rsid w:val="0067436C"/>
    <w:rsid w:val="00676FA7"/>
    <w:rsid w:val="00687974"/>
    <w:rsid w:val="00687995"/>
    <w:rsid w:val="00695107"/>
    <w:rsid w:val="00696A84"/>
    <w:rsid w:val="006A0E15"/>
    <w:rsid w:val="006A1D15"/>
    <w:rsid w:val="006A499F"/>
    <w:rsid w:val="006A7769"/>
    <w:rsid w:val="006C0574"/>
    <w:rsid w:val="006C4F05"/>
    <w:rsid w:val="006C5061"/>
    <w:rsid w:val="006C5144"/>
    <w:rsid w:val="006C5A7E"/>
    <w:rsid w:val="006D1650"/>
    <w:rsid w:val="006D33BE"/>
    <w:rsid w:val="006D524A"/>
    <w:rsid w:val="006F54A6"/>
    <w:rsid w:val="00713D07"/>
    <w:rsid w:val="007220A6"/>
    <w:rsid w:val="007226FF"/>
    <w:rsid w:val="00725014"/>
    <w:rsid w:val="00744F4F"/>
    <w:rsid w:val="00760046"/>
    <w:rsid w:val="0076047A"/>
    <w:rsid w:val="00772EBE"/>
    <w:rsid w:val="007746EE"/>
    <w:rsid w:val="0078153A"/>
    <w:rsid w:val="007832BA"/>
    <w:rsid w:val="0079448C"/>
    <w:rsid w:val="007A2DD6"/>
    <w:rsid w:val="007C4CC0"/>
    <w:rsid w:val="007D28A4"/>
    <w:rsid w:val="007D71B6"/>
    <w:rsid w:val="007F1237"/>
    <w:rsid w:val="00805408"/>
    <w:rsid w:val="00811C9B"/>
    <w:rsid w:val="00812476"/>
    <w:rsid w:val="00813417"/>
    <w:rsid w:val="008233F9"/>
    <w:rsid w:val="008547FB"/>
    <w:rsid w:val="00854F8A"/>
    <w:rsid w:val="008554C6"/>
    <w:rsid w:val="0086639F"/>
    <w:rsid w:val="008668DA"/>
    <w:rsid w:val="008713FF"/>
    <w:rsid w:val="008825F4"/>
    <w:rsid w:val="00883D32"/>
    <w:rsid w:val="0089148D"/>
    <w:rsid w:val="00892A32"/>
    <w:rsid w:val="00892D01"/>
    <w:rsid w:val="00893C20"/>
    <w:rsid w:val="00897896"/>
    <w:rsid w:val="008A7FE3"/>
    <w:rsid w:val="008B0CC1"/>
    <w:rsid w:val="008B4166"/>
    <w:rsid w:val="008C49A4"/>
    <w:rsid w:val="008D5094"/>
    <w:rsid w:val="008E2B91"/>
    <w:rsid w:val="008F135F"/>
    <w:rsid w:val="008F50C8"/>
    <w:rsid w:val="00913CC2"/>
    <w:rsid w:val="009170E1"/>
    <w:rsid w:val="0092506F"/>
    <w:rsid w:val="009312A5"/>
    <w:rsid w:val="00932EEC"/>
    <w:rsid w:val="00937A1A"/>
    <w:rsid w:val="00952A2E"/>
    <w:rsid w:val="00971043"/>
    <w:rsid w:val="009740D2"/>
    <w:rsid w:val="00977E52"/>
    <w:rsid w:val="009A15B9"/>
    <w:rsid w:val="009A27CF"/>
    <w:rsid w:val="009C6E01"/>
    <w:rsid w:val="009D265E"/>
    <w:rsid w:val="009D4D0B"/>
    <w:rsid w:val="009E36FA"/>
    <w:rsid w:val="009F0C0D"/>
    <w:rsid w:val="009F45C8"/>
    <w:rsid w:val="00A10B3B"/>
    <w:rsid w:val="00A25D28"/>
    <w:rsid w:val="00A26BA7"/>
    <w:rsid w:val="00A27759"/>
    <w:rsid w:val="00A430BD"/>
    <w:rsid w:val="00A43F21"/>
    <w:rsid w:val="00A65AD5"/>
    <w:rsid w:val="00A7321B"/>
    <w:rsid w:val="00A73490"/>
    <w:rsid w:val="00A915E2"/>
    <w:rsid w:val="00AA12C2"/>
    <w:rsid w:val="00AA1504"/>
    <w:rsid w:val="00AA527E"/>
    <w:rsid w:val="00AB6EE5"/>
    <w:rsid w:val="00AC48FC"/>
    <w:rsid w:val="00AF08D4"/>
    <w:rsid w:val="00AF35CC"/>
    <w:rsid w:val="00AF6304"/>
    <w:rsid w:val="00B30694"/>
    <w:rsid w:val="00B32A1D"/>
    <w:rsid w:val="00B360D0"/>
    <w:rsid w:val="00B4089B"/>
    <w:rsid w:val="00B4284A"/>
    <w:rsid w:val="00B47D4A"/>
    <w:rsid w:val="00B60F3F"/>
    <w:rsid w:val="00B62051"/>
    <w:rsid w:val="00B774A9"/>
    <w:rsid w:val="00B865BC"/>
    <w:rsid w:val="00BA6447"/>
    <w:rsid w:val="00BB0853"/>
    <w:rsid w:val="00BD0C85"/>
    <w:rsid w:val="00BD6E13"/>
    <w:rsid w:val="00BE4693"/>
    <w:rsid w:val="00C076F2"/>
    <w:rsid w:val="00C12CDA"/>
    <w:rsid w:val="00C14AD8"/>
    <w:rsid w:val="00C14D5C"/>
    <w:rsid w:val="00C40744"/>
    <w:rsid w:val="00C62CD7"/>
    <w:rsid w:val="00C670BF"/>
    <w:rsid w:val="00C70F65"/>
    <w:rsid w:val="00C76589"/>
    <w:rsid w:val="00C86376"/>
    <w:rsid w:val="00C87B93"/>
    <w:rsid w:val="00CA0571"/>
    <w:rsid w:val="00CA3772"/>
    <w:rsid w:val="00CA4D56"/>
    <w:rsid w:val="00CB4D5E"/>
    <w:rsid w:val="00CB6790"/>
    <w:rsid w:val="00CC3A34"/>
    <w:rsid w:val="00CC4B23"/>
    <w:rsid w:val="00CE7CC7"/>
    <w:rsid w:val="00CF191C"/>
    <w:rsid w:val="00CF2460"/>
    <w:rsid w:val="00CF2939"/>
    <w:rsid w:val="00CF7AE8"/>
    <w:rsid w:val="00D01DE6"/>
    <w:rsid w:val="00D02200"/>
    <w:rsid w:val="00D05014"/>
    <w:rsid w:val="00D06D44"/>
    <w:rsid w:val="00D12310"/>
    <w:rsid w:val="00D12CA4"/>
    <w:rsid w:val="00D3468E"/>
    <w:rsid w:val="00D35E74"/>
    <w:rsid w:val="00D44130"/>
    <w:rsid w:val="00D44A0A"/>
    <w:rsid w:val="00D674B1"/>
    <w:rsid w:val="00D933FB"/>
    <w:rsid w:val="00D966D2"/>
    <w:rsid w:val="00DA2769"/>
    <w:rsid w:val="00DB0052"/>
    <w:rsid w:val="00DB250C"/>
    <w:rsid w:val="00DB5783"/>
    <w:rsid w:val="00DF56FC"/>
    <w:rsid w:val="00E22103"/>
    <w:rsid w:val="00E61880"/>
    <w:rsid w:val="00E7193D"/>
    <w:rsid w:val="00E9076D"/>
    <w:rsid w:val="00E965D6"/>
    <w:rsid w:val="00EA0C4B"/>
    <w:rsid w:val="00EA1DFE"/>
    <w:rsid w:val="00EA5143"/>
    <w:rsid w:val="00EB0D62"/>
    <w:rsid w:val="00EB10F8"/>
    <w:rsid w:val="00EB6CA3"/>
    <w:rsid w:val="00EC1AF6"/>
    <w:rsid w:val="00ED3DC8"/>
    <w:rsid w:val="00EE3DE3"/>
    <w:rsid w:val="00EF5885"/>
    <w:rsid w:val="00F10664"/>
    <w:rsid w:val="00F1414A"/>
    <w:rsid w:val="00F162CC"/>
    <w:rsid w:val="00F20628"/>
    <w:rsid w:val="00F2256E"/>
    <w:rsid w:val="00F335B6"/>
    <w:rsid w:val="00F43653"/>
    <w:rsid w:val="00F474EF"/>
    <w:rsid w:val="00F52768"/>
    <w:rsid w:val="00F65234"/>
    <w:rsid w:val="00F70FF7"/>
    <w:rsid w:val="00F72A34"/>
    <w:rsid w:val="00FA51BA"/>
    <w:rsid w:val="00FC165D"/>
    <w:rsid w:val="00FC6CF8"/>
    <w:rsid w:val="00FE18B0"/>
    <w:rsid w:val="00FE3CDC"/>
    <w:rsid w:val="00FE4FDA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5B1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5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2EC"/>
  </w:style>
  <w:style w:type="paragraph" w:styleId="NoSpacing">
    <w:name w:val="No Spacing"/>
    <w:link w:val="NoSpacingChar"/>
    <w:uiPriority w:val="1"/>
    <w:qFormat/>
    <w:rsid w:val="00EB6CA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D02200"/>
    <w:rPr>
      <w:rFonts w:eastAsiaTheme="minorEastAsia"/>
    </w:r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locked/>
    <w:rsid w:val="00D02200"/>
  </w:style>
  <w:style w:type="table" w:styleId="TableGrid">
    <w:name w:val="Table Grid"/>
    <w:basedOn w:val="TableNormal"/>
    <w:uiPriority w:val="59"/>
    <w:rsid w:val="00A915E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2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2D344-6885-40B2-80B2-BF4D7C12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Ranjeet</cp:lastModifiedBy>
  <cp:revision>349</cp:revision>
  <cp:lastPrinted>2020-02-06T16:40:00Z</cp:lastPrinted>
  <dcterms:created xsi:type="dcterms:W3CDTF">2018-03-13T05:41:00Z</dcterms:created>
  <dcterms:modified xsi:type="dcterms:W3CDTF">2020-03-05T09:10:00Z</dcterms:modified>
</cp:coreProperties>
</file>