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CD" w:rsidRPr="009776E3" w:rsidRDefault="003023CD" w:rsidP="003023CD">
      <w:pPr>
        <w:spacing w:after="0" w:line="0" w:lineRule="atLeast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भारत सरकार</w:t>
      </w:r>
    </w:p>
    <w:p w:rsidR="003023CD" w:rsidRPr="009776E3" w:rsidRDefault="003023CD" w:rsidP="003023CD">
      <w:pPr>
        <w:spacing w:after="0" w:line="0" w:lineRule="atLeast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वाणिज्य और उद्योग मंत्रालय</w:t>
      </w:r>
    </w:p>
    <w:p w:rsidR="003023CD" w:rsidRPr="009776E3" w:rsidRDefault="003023CD" w:rsidP="003023CD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उद्योग संवर्धन और आंतरिक व्यापार विभाग</w:t>
      </w:r>
    </w:p>
    <w:p w:rsidR="003023CD" w:rsidRPr="009776E3" w:rsidRDefault="003023CD" w:rsidP="003023CD">
      <w:pPr>
        <w:spacing w:after="0" w:line="0" w:lineRule="atLeast"/>
        <w:ind w:right="420"/>
        <w:jc w:val="center"/>
        <w:rPr>
          <w:rFonts w:asciiTheme="minorBidi" w:hAnsiTheme="minorBidi"/>
          <w:b/>
          <w:bCs/>
          <w:sz w:val="21"/>
          <w:szCs w:val="21"/>
          <w:u w:val="single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राज्य सभा</w:t>
      </w:r>
    </w:p>
    <w:p w:rsidR="003023CD" w:rsidRPr="009776E3" w:rsidRDefault="003023CD" w:rsidP="009776E3">
      <w:pPr>
        <w:spacing w:after="0" w:line="360" w:lineRule="auto"/>
        <w:jc w:val="right"/>
        <w:rPr>
          <w:rFonts w:asciiTheme="minorBidi" w:hAnsiTheme="minorBidi"/>
          <w:b/>
          <w:bCs/>
          <w:sz w:val="21"/>
          <w:szCs w:val="21"/>
          <w:u w:val="single"/>
        </w:rPr>
      </w:pPr>
      <w:r w:rsidRPr="009776E3">
        <w:rPr>
          <w:rFonts w:asciiTheme="minorBidi" w:hAnsiTheme="minorBidi"/>
          <w:b/>
          <w:bCs/>
          <w:sz w:val="21"/>
          <w:szCs w:val="21"/>
          <w:u w:val="single"/>
          <w:cs/>
        </w:rPr>
        <w:t>अतारांकित प्रश्‍न संख्या: 1835</w:t>
      </w:r>
    </w:p>
    <w:p w:rsidR="003023CD" w:rsidRPr="009776E3" w:rsidRDefault="003023CD" w:rsidP="009776E3">
      <w:pPr>
        <w:spacing w:after="0" w:line="360" w:lineRule="auto"/>
        <w:jc w:val="center"/>
        <w:rPr>
          <w:rFonts w:asciiTheme="minorBidi" w:hAnsiTheme="minorBidi"/>
          <w:b/>
          <w:bCs/>
          <w:sz w:val="21"/>
          <w:szCs w:val="21"/>
          <w:u w:val="single"/>
        </w:rPr>
      </w:pPr>
      <w:r w:rsidRPr="009776E3">
        <w:rPr>
          <w:rFonts w:asciiTheme="minorBidi" w:hAnsiTheme="minorBidi"/>
          <w:b/>
          <w:bCs/>
          <w:sz w:val="21"/>
          <w:szCs w:val="21"/>
          <w:u w:val="single"/>
          <w:cs/>
        </w:rPr>
        <w:t>शुक्रवार</w:t>
      </w:r>
      <w:r w:rsidRPr="009776E3">
        <w:rPr>
          <w:rFonts w:asciiTheme="minorBidi" w:hAnsiTheme="minorBidi"/>
          <w:b/>
          <w:bCs/>
          <w:sz w:val="21"/>
          <w:szCs w:val="21"/>
          <w:u w:val="single"/>
        </w:rPr>
        <w:t xml:space="preserve">, </w:t>
      </w:r>
      <w:r w:rsidRPr="009776E3">
        <w:rPr>
          <w:rFonts w:asciiTheme="minorBidi" w:hAnsiTheme="minorBidi"/>
          <w:b/>
          <w:bCs/>
          <w:sz w:val="21"/>
          <w:szCs w:val="21"/>
          <w:u w:val="single"/>
          <w:cs/>
        </w:rPr>
        <w:t>6 मार्च</w:t>
      </w:r>
      <w:r w:rsidRPr="009776E3">
        <w:rPr>
          <w:rFonts w:asciiTheme="minorBidi" w:hAnsiTheme="minorBidi"/>
          <w:b/>
          <w:bCs/>
          <w:sz w:val="21"/>
          <w:szCs w:val="21"/>
          <w:u w:val="single"/>
        </w:rPr>
        <w:t xml:space="preserve">, </w:t>
      </w:r>
      <w:r w:rsidRPr="009776E3">
        <w:rPr>
          <w:rFonts w:asciiTheme="minorBidi" w:hAnsiTheme="minorBidi"/>
          <w:b/>
          <w:bCs/>
          <w:sz w:val="21"/>
          <w:szCs w:val="21"/>
          <w:u w:val="single"/>
          <w:cs/>
        </w:rPr>
        <w:t>2020 को उत्तर दिए जाने के लिए</w:t>
      </w:r>
    </w:p>
    <w:p w:rsidR="003023CD" w:rsidRPr="009776E3" w:rsidRDefault="003023CD" w:rsidP="009776E3">
      <w:pPr>
        <w:spacing w:after="0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घरेलू विनिर्माण के प्रोत्साहन की योजना</w:t>
      </w:r>
    </w:p>
    <w:p w:rsidR="003023CD" w:rsidRPr="009776E3" w:rsidRDefault="003023CD" w:rsidP="009776E3">
      <w:pPr>
        <w:spacing w:after="0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</w:rPr>
        <w:t xml:space="preserve">1835. </w:t>
      </w:r>
      <w:r w:rsidRPr="009776E3">
        <w:rPr>
          <w:rFonts w:asciiTheme="minorBidi" w:hAnsiTheme="minorBidi"/>
          <w:b/>
          <w:bCs/>
          <w:sz w:val="21"/>
          <w:szCs w:val="21"/>
          <w:cs/>
        </w:rPr>
        <w:t xml:space="preserve">श्रीमती अम्बिका सोनीः </w:t>
      </w:r>
    </w:p>
    <w:p w:rsidR="003023CD" w:rsidRPr="009776E3" w:rsidRDefault="003023CD" w:rsidP="003023CD">
      <w:pPr>
        <w:rPr>
          <w:rFonts w:asciiTheme="minorBidi" w:hAnsiTheme="minorBidi"/>
          <w:sz w:val="21"/>
          <w:szCs w:val="21"/>
        </w:rPr>
      </w:pPr>
      <w:r w:rsidRPr="009776E3">
        <w:rPr>
          <w:rFonts w:asciiTheme="minorBidi" w:hAnsiTheme="minorBidi"/>
          <w:sz w:val="21"/>
          <w:szCs w:val="21"/>
          <w:cs/>
        </w:rPr>
        <w:t xml:space="preserve">क्या </w:t>
      </w:r>
      <w:r w:rsidRPr="009776E3">
        <w:rPr>
          <w:rFonts w:asciiTheme="minorBidi" w:hAnsiTheme="minorBidi"/>
          <w:b/>
          <w:bCs/>
          <w:sz w:val="21"/>
          <w:szCs w:val="21"/>
          <w:cs/>
        </w:rPr>
        <w:t>वाणिज्य और उद्योग मंत्री</w:t>
      </w:r>
      <w:r w:rsidRPr="009776E3">
        <w:rPr>
          <w:rFonts w:asciiTheme="minorBidi" w:hAnsiTheme="minorBidi"/>
          <w:sz w:val="21"/>
          <w:szCs w:val="21"/>
          <w:cs/>
        </w:rPr>
        <w:t xml:space="preserve"> यह बताने की कृपा करेंगे किः</w:t>
      </w:r>
    </w:p>
    <w:p w:rsidR="003023CD" w:rsidRPr="009776E3" w:rsidRDefault="003023CD" w:rsidP="009776E3">
      <w:pPr>
        <w:spacing w:after="0"/>
        <w:ind w:left="720" w:hanging="720"/>
        <w:rPr>
          <w:rFonts w:asciiTheme="minorBidi" w:hAnsiTheme="minorBidi"/>
          <w:sz w:val="21"/>
          <w:szCs w:val="21"/>
        </w:rPr>
      </w:pPr>
      <w:r w:rsidRPr="009776E3">
        <w:rPr>
          <w:rFonts w:asciiTheme="minorBidi" w:hAnsiTheme="minorBidi"/>
          <w:sz w:val="21"/>
          <w:szCs w:val="21"/>
        </w:rPr>
        <w:t>(</w:t>
      </w:r>
      <w:r w:rsidRPr="009776E3">
        <w:rPr>
          <w:rFonts w:asciiTheme="minorBidi" w:hAnsiTheme="minorBidi"/>
          <w:sz w:val="21"/>
          <w:szCs w:val="21"/>
          <w:cs/>
        </w:rPr>
        <w:t xml:space="preserve">क) </w:t>
      </w:r>
      <w:r w:rsidR="00E029B0" w:rsidRPr="009776E3">
        <w:rPr>
          <w:rFonts w:asciiTheme="minorBidi" w:hAnsiTheme="minorBidi" w:hint="cs"/>
          <w:sz w:val="21"/>
          <w:szCs w:val="21"/>
          <w:cs/>
        </w:rPr>
        <w:tab/>
      </w:r>
      <w:r w:rsidRPr="009776E3">
        <w:rPr>
          <w:rFonts w:asciiTheme="minorBidi" w:hAnsiTheme="minorBidi"/>
          <w:sz w:val="21"/>
          <w:szCs w:val="21"/>
          <w:cs/>
        </w:rPr>
        <w:t>क्या सरकार ने घरेलू विनिर्माण को प्रोत्साहित करने और आयात में कमी करने की कोई योजना बनाई है</w:t>
      </w:r>
      <w:r w:rsidRPr="009776E3">
        <w:rPr>
          <w:rFonts w:asciiTheme="minorBidi" w:hAnsiTheme="minorBidi"/>
          <w:sz w:val="21"/>
          <w:szCs w:val="21"/>
        </w:rPr>
        <w:t>;</w:t>
      </w:r>
    </w:p>
    <w:p w:rsidR="003023CD" w:rsidRPr="009776E3" w:rsidRDefault="003023CD" w:rsidP="009776E3">
      <w:pPr>
        <w:spacing w:after="0"/>
        <w:rPr>
          <w:rFonts w:asciiTheme="minorBidi" w:hAnsiTheme="minorBidi"/>
          <w:sz w:val="21"/>
          <w:szCs w:val="21"/>
        </w:rPr>
      </w:pPr>
      <w:r w:rsidRPr="009776E3">
        <w:rPr>
          <w:rFonts w:asciiTheme="minorBidi" w:hAnsiTheme="minorBidi"/>
          <w:sz w:val="21"/>
          <w:szCs w:val="21"/>
        </w:rPr>
        <w:t>(</w:t>
      </w:r>
      <w:r w:rsidRPr="009776E3">
        <w:rPr>
          <w:rFonts w:asciiTheme="minorBidi" w:hAnsiTheme="minorBidi"/>
          <w:sz w:val="21"/>
          <w:szCs w:val="21"/>
          <w:cs/>
        </w:rPr>
        <w:t xml:space="preserve">ख) </w:t>
      </w:r>
      <w:r w:rsidR="00E029B0" w:rsidRPr="009776E3">
        <w:rPr>
          <w:rFonts w:asciiTheme="minorBidi" w:hAnsiTheme="minorBidi" w:hint="cs"/>
          <w:sz w:val="21"/>
          <w:szCs w:val="21"/>
          <w:cs/>
        </w:rPr>
        <w:tab/>
      </w:r>
      <w:r w:rsidRPr="009776E3">
        <w:rPr>
          <w:rFonts w:asciiTheme="minorBidi" w:hAnsiTheme="minorBidi"/>
          <w:sz w:val="21"/>
          <w:szCs w:val="21"/>
          <w:cs/>
        </w:rPr>
        <w:t>यदि हां</w:t>
      </w:r>
      <w:r w:rsidRPr="009776E3">
        <w:rPr>
          <w:rFonts w:asciiTheme="minorBidi" w:hAnsiTheme="minorBidi"/>
          <w:sz w:val="21"/>
          <w:szCs w:val="21"/>
        </w:rPr>
        <w:t xml:space="preserve">, </w:t>
      </w:r>
      <w:r w:rsidRPr="009776E3">
        <w:rPr>
          <w:rFonts w:asciiTheme="minorBidi" w:hAnsiTheme="minorBidi"/>
          <w:sz w:val="21"/>
          <w:szCs w:val="21"/>
          <w:cs/>
        </w:rPr>
        <w:t>तो तत्संबंधी ब्यौरा क्या है</w:t>
      </w:r>
      <w:r w:rsidRPr="009776E3">
        <w:rPr>
          <w:rFonts w:asciiTheme="minorBidi" w:hAnsiTheme="minorBidi"/>
          <w:sz w:val="21"/>
          <w:szCs w:val="21"/>
        </w:rPr>
        <w:t xml:space="preserve">; </w:t>
      </w:r>
      <w:r w:rsidRPr="009776E3">
        <w:rPr>
          <w:rFonts w:asciiTheme="minorBidi" w:hAnsiTheme="minorBidi"/>
          <w:sz w:val="21"/>
          <w:szCs w:val="21"/>
          <w:cs/>
        </w:rPr>
        <w:t>और</w:t>
      </w:r>
    </w:p>
    <w:p w:rsidR="003023CD" w:rsidRPr="009776E3" w:rsidRDefault="003023CD" w:rsidP="009776E3">
      <w:pPr>
        <w:spacing w:after="0"/>
        <w:ind w:left="720" w:hanging="720"/>
        <w:rPr>
          <w:rFonts w:asciiTheme="minorBidi" w:hAnsiTheme="minorBidi"/>
          <w:sz w:val="21"/>
          <w:szCs w:val="21"/>
        </w:rPr>
      </w:pPr>
      <w:r w:rsidRPr="009776E3">
        <w:rPr>
          <w:rFonts w:asciiTheme="minorBidi" w:hAnsiTheme="minorBidi"/>
          <w:sz w:val="21"/>
          <w:szCs w:val="21"/>
        </w:rPr>
        <w:t>(</w:t>
      </w:r>
      <w:r w:rsidRPr="009776E3">
        <w:rPr>
          <w:rFonts w:asciiTheme="minorBidi" w:hAnsiTheme="minorBidi"/>
          <w:sz w:val="21"/>
          <w:szCs w:val="21"/>
          <w:cs/>
        </w:rPr>
        <w:t>ग)</w:t>
      </w:r>
      <w:r w:rsidR="00E029B0" w:rsidRPr="009776E3">
        <w:rPr>
          <w:rFonts w:asciiTheme="minorBidi" w:hAnsiTheme="minorBidi" w:hint="cs"/>
          <w:sz w:val="21"/>
          <w:szCs w:val="21"/>
          <w:cs/>
        </w:rPr>
        <w:tab/>
      </w:r>
      <w:r w:rsidRPr="009776E3">
        <w:rPr>
          <w:rFonts w:asciiTheme="minorBidi" w:hAnsiTheme="minorBidi"/>
          <w:sz w:val="21"/>
          <w:szCs w:val="21"/>
          <w:cs/>
        </w:rPr>
        <w:t>सरकार द्वारा मुक्त व्यापार समझौता वाले देशों के माध्यम से आयात के विपथन की निगरानी के लिए कौन-कौन से एहतियाती कदम उठाए गए हैं</w:t>
      </w:r>
      <w:r w:rsidRPr="009776E3">
        <w:rPr>
          <w:rFonts w:asciiTheme="minorBidi" w:hAnsiTheme="minorBidi"/>
          <w:sz w:val="21"/>
          <w:szCs w:val="21"/>
        </w:rPr>
        <w:t>?</w:t>
      </w:r>
    </w:p>
    <w:p w:rsidR="003023CD" w:rsidRPr="009776E3" w:rsidRDefault="003023CD" w:rsidP="009776E3">
      <w:pPr>
        <w:spacing w:after="0" w:line="0" w:lineRule="atLeast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उत्‍तर</w:t>
      </w:r>
    </w:p>
    <w:p w:rsidR="003023CD" w:rsidRPr="009776E3" w:rsidRDefault="003023CD" w:rsidP="003023CD">
      <w:pPr>
        <w:spacing w:after="0" w:line="0" w:lineRule="atLeast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वाणिज्‍य और उद्योग मंत्री</w:t>
      </w:r>
    </w:p>
    <w:p w:rsidR="003023CD" w:rsidRPr="009776E3" w:rsidRDefault="003023CD" w:rsidP="003023CD">
      <w:pPr>
        <w:spacing w:after="0" w:line="0" w:lineRule="atLeast"/>
        <w:jc w:val="center"/>
        <w:rPr>
          <w:rFonts w:asciiTheme="minorBidi" w:hAnsiTheme="minorBidi"/>
          <w:b/>
          <w:bCs/>
          <w:sz w:val="21"/>
          <w:szCs w:val="21"/>
        </w:rPr>
      </w:pPr>
      <w:r w:rsidRPr="009776E3">
        <w:rPr>
          <w:rFonts w:asciiTheme="minorBidi" w:hAnsiTheme="minorBidi"/>
          <w:b/>
          <w:bCs/>
          <w:sz w:val="21"/>
          <w:szCs w:val="21"/>
          <w:cs/>
        </w:rPr>
        <w:t>(श्री पीयूष गोयल</w:t>
      </w:r>
      <w:r w:rsidRPr="009776E3">
        <w:rPr>
          <w:rFonts w:asciiTheme="minorBidi" w:hAnsiTheme="minorBidi"/>
          <w:b/>
          <w:bCs/>
          <w:sz w:val="21"/>
          <w:szCs w:val="21"/>
        </w:rPr>
        <w:t>)</w:t>
      </w:r>
    </w:p>
    <w:p w:rsidR="000276C7" w:rsidRPr="009776E3" w:rsidRDefault="000276C7" w:rsidP="000276C7">
      <w:pPr>
        <w:spacing w:before="240"/>
        <w:ind w:left="1530" w:hanging="147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(</w:t>
      </w:r>
      <w:r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>क</w:t>
      </w: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 xml:space="preserve">) </w:t>
      </w:r>
      <w:r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>और (ख</w:t>
      </w: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):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उद्योगों के विकास को बढ़ावा देना सरकार का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एक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सतत प्रयास है। हाल ही में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सरकार ने चल रही योजनाओं के अलावा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,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भारत के औद्योगिक उत्पादन को बढ़ावा देने के लिए कई कदम उठाए हैं।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> 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 </w:t>
      </w:r>
    </w:p>
    <w:p w:rsidR="000276C7" w:rsidRPr="009776E3" w:rsidRDefault="000276C7" w:rsidP="000276C7">
      <w:pPr>
        <w:numPr>
          <w:ilvl w:val="0"/>
          <w:numId w:val="13"/>
        </w:numPr>
        <w:spacing w:after="0"/>
        <w:ind w:left="360" w:firstLine="0"/>
        <w:jc w:val="both"/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</w:rPr>
        <w:t xml:space="preserve">   </w:t>
      </w: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  <w:cs/>
        </w:rPr>
        <w:t>अवसंरचना:</w:t>
      </w:r>
    </w:p>
    <w:p w:rsidR="000276C7" w:rsidRPr="009776E3" w:rsidRDefault="000276C7" w:rsidP="000276C7">
      <w:pPr>
        <w:spacing w:after="0"/>
        <w:ind w:left="720" w:hanging="36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(</w:t>
      </w:r>
      <w:proofErr w:type="spellStart"/>
      <w:r w:rsidRPr="009776E3">
        <w:rPr>
          <w:rFonts w:asciiTheme="majorBidi" w:eastAsia="Times New Roman" w:hAnsiTheme="majorBidi" w:cstheme="majorBidi"/>
          <w:b/>
          <w:bCs/>
          <w:sz w:val="21"/>
          <w:szCs w:val="21"/>
          <w:lang w:val="en-GB"/>
        </w:rPr>
        <w:t>i</w:t>
      </w:r>
      <w:proofErr w:type="spellEnd"/>
      <w:r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 xml:space="preserve">) </w:t>
      </w:r>
      <w:r w:rsidRPr="00434875">
        <w:rPr>
          <w:rFonts w:asciiTheme="majorBidi" w:eastAsia="Times New Roman" w:hAnsiTheme="majorBidi" w:cstheme="majorBidi" w:hint="cs"/>
          <w:sz w:val="21"/>
          <w:szCs w:val="21"/>
          <w:cs/>
        </w:rPr>
        <w:t>राष्ट्रीय अवसंरचना पाइपलाइन (एनआईपी)</w:t>
      </w:r>
      <w:r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>दिसंबर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2019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में शुरू किया गया था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जिसके अंतर्गत वित्त वर्ष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2020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से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2025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के दौरान भारत में अवसंरचना क्षेत्रों में पूंजीगत व्यय के रूप में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102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लाख करोड़ रुपये 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व्‍यय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का प्रस्ता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व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किया गया है।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> 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  </w:t>
      </w:r>
    </w:p>
    <w:p w:rsidR="000276C7" w:rsidRPr="009776E3" w:rsidRDefault="000276C7" w:rsidP="000276C7">
      <w:pPr>
        <w:spacing w:after="0"/>
        <w:ind w:left="720" w:hanging="36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 xml:space="preserve">(ii) 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>भारत में लॉजिस्टिक्‍स लागत को कम करने के लिए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बजट 2020-21 में </w:t>
      </w:r>
      <w:r w:rsidRPr="00434875">
        <w:rPr>
          <w:rFonts w:asciiTheme="majorBidi" w:eastAsia="Times New Roman" w:hAnsiTheme="majorBidi" w:cstheme="majorBidi" w:hint="cs"/>
          <w:sz w:val="21"/>
          <w:szCs w:val="21"/>
          <w:cs/>
        </w:rPr>
        <w:t>राष्ट्रीय लॉजिस्टिक्‍स नीति</w:t>
      </w:r>
      <w:r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जारी करने की घोषणा की गई ।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   </w:t>
      </w:r>
    </w:p>
    <w:p w:rsidR="000276C7" w:rsidRPr="009776E3" w:rsidRDefault="000276C7" w:rsidP="009776E3">
      <w:pPr>
        <w:spacing w:after="0" w:line="240" w:lineRule="auto"/>
        <w:ind w:left="720" w:hanging="36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 xml:space="preserve">(iii) </w:t>
      </w:r>
      <w:r w:rsidRPr="00434875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राजमार्गों </w:t>
      </w:r>
      <w:r w:rsidRPr="00434875">
        <w:rPr>
          <w:rFonts w:asciiTheme="majorBidi" w:eastAsia="Times New Roman" w:hAnsiTheme="majorBidi" w:cstheme="majorBidi"/>
          <w:sz w:val="21"/>
          <w:szCs w:val="21"/>
          <w:cs/>
        </w:rPr>
        <w:t>का त्वरित विकास किया</w:t>
      </w:r>
      <w:r w:rsidRPr="009776E3">
        <w:rPr>
          <w:rFonts w:asciiTheme="majorBidi" w:eastAsia="Times New Roman" w:hAnsiTheme="majorBidi" w:cstheme="majorBidi"/>
          <w:b/>
          <w:bCs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>जा रहा है। इसमें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 2500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किलोमीटर तक पहुंच नियंत्रण राजमार्ग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9000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किमी के आर्थिक कॉरीडोर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2000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किलोमीटर के तटीय और भूमि बंदरगाह सड़कों और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2000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किलोमीटर के रणनीतिक राजमार्गों का विकास शामिल होगा।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    </w:t>
      </w:r>
    </w:p>
    <w:p w:rsidR="000276C7" w:rsidRPr="009776E3" w:rsidRDefault="000276C7" w:rsidP="009776E3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 </w:t>
      </w:r>
    </w:p>
    <w:p w:rsidR="000276C7" w:rsidRPr="009776E3" w:rsidRDefault="000276C7" w:rsidP="009776E3">
      <w:pPr>
        <w:numPr>
          <w:ilvl w:val="0"/>
          <w:numId w:val="14"/>
        </w:numPr>
        <w:spacing w:after="0" w:line="240" w:lineRule="auto"/>
        <w:ind w:left="360" w:firstLine="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</w:rPr>
        <w:t xml:space="preserve">   </w:t>
      </w:r>
      <w:r w:rsidRPr="009776E3">
        <w:rPr>
          <w:rFonts w:asciiTheme="majorBidi" w:eastAsia="Times New Roman" w:hAnsiTheme="majorBidi" w:cstheme="majorBidi"/>
          <w:b/>
          <w:bCs/>
          <w:sz w:val="21"/>
          <w:szCs w:val="21"/>
          <w:cs/>
        </w:rPr>
        <w:t>कॉर्पोरेट टैक्स में कटौती</w:t>
      </w:r>
      <w:r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: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 </w:t>
      </w:r>
      <w:r w:rsidRPr="009776E3">
        <w:rPr>
          <w:rFonts w:asciiTheme="majorBidi" w:eastAsia="Times New Roman" w:hAnsiTheme="majorBidi" w:cstheme="majorBidi" w:hint="cs"/>
          <w:sz w:val="21"/>
          <w:szCs w:val="21"/>
          <w:shd w:val="clear" w:color="auto" w:fill="FFFFFF"/>
          <w:cs/>
        </w:rPr>
        <w:t xml:space="preserve">वित्त वर्ष </w:t>
      </w:r>
      <w:r w:rsidRPr="009776E3">
        <w:rPr>
          <w:rFonts w:asciiTheme="majorBidi" w:eastAsia="Times New Roman" w:hAnsiTheme="majorBidi" w:cstheme="majorBidi"/>
          <w:sz w:val="21"/>
          <w:szCs w:val="21"/>
          <w:shd w:val="clear" w:color="auto" w:fill="FFFFFF"/>
        </w:rPr>
        <w:t xml:space="preserve">2019-20 </w:t>
      </w:r>
      <w:r w:rsidRPr="009776E3">
        <w:rPr>
          <w:rFonts w:asciiTheme="majorBidi" w:eastAsia="Times New Roman" w:hAnsiTheme="majorBidi" w:cstheme="majorBidi" w:hint="cs"/>
          <w:sz w:val="21"/>
          <w:szCs w:val="21"/>
          <w:shd w:val="clear" w:color="auto" w:fill="FFFFFF"/>
          <w:cs/>
        </w:rPr>
        <w:t>से आयकर अधिनियम में एक नया प्रावधान शामिल किया गया है</w:t>
      </w:r>
      <w:r w:rsidRPr="009776E3">
        <w:rPr>
          <w:rFonts w:asciiTheme="majorBidi" w:eastAsia="Times New Roman" w:hAnsiTheme="majorBidi" w:cstheme="majorBidi"/>
          <w:sz w:val="21"/>
          <w:szCs w:val="21"/>
          <w:shd w:val="clear" w:color="auto" w:fill="FFFFFF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shd w:val="clear" w:color="auto" w:fill="FFFFFF"/>
          <w:cs/>
        </w:rPr>
        <w:t xml:space="preserve">जो किसी भी घरेलू कंपनी को इस शर्त पर </w:t>
      </w:r>
      <w:r w:rsidRPr="009776E3">
        <w:rPr>
          <w:rFonts w:asciiTheme="majorBidi" w:eastAsia="Times New Roman" w:hAnsiTheme="majorBidi" w:cstheme="majorBidi"/>
          <w:sz w:val="21"/>
          <w:szCs w:val="21"/>
          <w:shd w:val="clear" w:color="auto" w:fill="FFFFFF"/>
        </w:rPr>
        <w:t xml:space="preserve">22% </w:t>
      </w:r>
      <w:r w:rsidRPr="009776E3">
        <w:rPr>
          <w:rFonts w:asciiTheme="majorBidi" w:eastAsia="Times New Roman" w:hAnsiTheme="majorBidi" w:cstheme="majorBidi" w:hint="cs"/>
          <w:sz w:val="21"/>
          <w:szCs w:val="21"/>
          <w:shd w:val="clear" w:color="auto" w:fill="FFFFFF"/>
          <w:cs/>
        </w:rPr>
        <w:t xml:space="preserve">की दर से आयकर का भुगतान करने का विकल्प देता है कि वे कोई छूट/प्रोत्साहन का लाभ नहीं लेंगे।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01.10.2019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को या 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इ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सके बाद शामिल की गई नई विनिर्माण कंपनियों के लिए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दर को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15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प्रतिशत तक 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कम किया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गया था। बजट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 2020-21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में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lastRenderedPageBreak/>
        <w:t xml:space="preserve">घोषणा की गई कि नई विनिर्माण कंपनियों के लिए कॉर्पोरेट कर की दर में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15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प्रतिशत की कमी का लाभ नई विद्युत उत्पादन कंपनियों को भी दिया जाएगा।</w:t>
      </w:r>
    </w:p>
    <w:p w:rsidR="000276C7" w:rsidRPr="009776E3" w:rsidRDefault="000276C7" w:rsidP="009776E3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</w:rPr>
        <w:t> </w:t>
      </w:r>
    </w:p>
    <w:p w:rsidR="000276C7" w:rsidRPr="009776E3" w:rsidRDefault="000276C7" w:rsidP="009776E3">
      <w:pPr>
        <w:numPr>
          <w:ilvl w:val="0"/>
          <w:numId w:val="15"/>
        </w:numPr>
        <w:spacing w:after="0" w:line="240" w:lineRule="auto"/>
        <w:ind w:left="360" w:firstLine="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color w:val="333333"/>
          <w:sz w:val="21"/>
          <w:szCs w:val="21"/>
        </w:rPr>
        <w:t xml:space="preserve">   </w:t>
      </w:r>
      <w:r w:rsidRPr="009776E3">
        <w:rPr>
          <w:rFonts w:asciiTheme="majorBidi" w:eastAsia="Times New Roman" w:hAnsiTheme="majorBidi" w:cstheme="majorBidi"/>
          <w:b/>
          <w:bCs/>
          <w:i/>
          <w:iCs/>
          <w:color w:val="000000"/>
          <w:sz w:val="21"/>
          <w:szCs w:val="21"/>
          <w:cs/>
        </w:rPr>
        <w:t xml:space="preserve">स्टार्ट-अप्स: 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  <w:cs/>
        </w:rPr>
        <w:t xml:space="preserve">सरकार प्रारंभिक </w:t>
      </w:r>
      <w:r w:rsidR="008021EB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स्तर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  <w:cs/>
        </w:rPr>
        <w:t xml:space="preserve"> के स्टार्ट-अप्स क</w:t>
      </w:r>
      <w:r w:rsidR="008021EB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ो</w:t>
      </w:r>
      <w:r w:rsidR="006C0937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 xml:space="preserve"> नवधारणा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  <w:cs/>
        </w:rPr>
        <w:t xml:space="preserve"> सहायता और विकास के लिए </w:t>
      </w:r>
      <w:r w:rsidR="008021EB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प्रारंभिक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  <w:cs/>
        </w:rPr>
        <w:t xml:space="preserve"> निधि सहित </w:t>
      </w:r>
      <w:r w:rsidR="008021EB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शुरुआती चरण में वित्तपोषण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  <w:cs/>
        </w:rPr>
        <w:t xml:space="preserve"> करने का प्रस्ताव करती है। इसके अलावा</w:t>
      </w:r>
      <w:r w:rsidRPr="009776E3">
        <w:rPr>
          <w:rFonts w:asciiTheme="majorBidi" w:eastAsia="Times New Roman" w:hAnsiTheme="majorBidi" w:cstheme="majorBidi"/>
          <w:color w:val="000000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समयावधि</w:t>
      </w:r>
      <w:r w:rsidR="00434875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>,</w:t>
      </w:r>
      <w:r w:rsidRPr="009776E3">
        <w:rPr>
          <w:rFonts w:asciiTheme="majorBidi" w:eastAsia="Times New Roman" w:hAnsiTheme="majorBidi" w:cstheme="majorBidi" w:hint="cs"/>
          <w:color w:val="000000"/>
          <w:sz w:val="21"/>
          <w:szCs w:val="21"/>
          <w:cs/>
        </w:rPr>
        <w:t xml:space="preserve"> जिसमें </w:t>
      </w:r>
      <w:r w:rsidR="00434875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10</w:t>
      </w:r>
      <w:r w:rsidR="00434875" w:rsidRPr="009776E3">
        <w:rPr>
          <w:rFonts w:asciiTheme="majorBidi" w:eastAsia="Times New Roman" w:hAnsiTheme="majorBidi" w:cstheme="majorBidi"/>
          <w:sz w:val="21"/>
          <w:szCs w:val="21"/>
        </w:rPr>
        <w:t xml:space="preserve">% </w:t>
      </w:r>
      <w:r w:rsidR="00434875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से अधिक इक्विटी शेयरों को रखने वाले प्रोमोटरों या निदेशकों को</w:t>
      </w:r>
      <w:r w:rsidR="00434875" w:rsidRPr="009776E3">
        <w:rPr>
          <w:rFonts w:asciiTheme="majorBidi" w:eastAsia="Times New Roman" w:hAnsiTheme="majorBidi" w:cstheme="majorBidi"/>
          <w:sz w:val="21"/>
          <w:szCs w:val="21"/>
          <w:cs/>
        </w:rPr>
        <w:t xml:space="preserve"> 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 xml:space="preserve">उद्योग संवर्धन और आंतरिक व्यापार विभाग (डीपीआईआईटी) 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से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 xml:space="preserve"> मान्यता प्राप्त स्टार्टअप्‍स द्वारा कर्मचारी स्टॉक विकल्प (ईएसओपी) जारी किया जा सकता है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>,</w:t>
      </w:r>
      <w:r w:rsidR="00434875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को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उनके निगमन की तिथि से </w:t>
      </w:r>
      <w:r w:rsidR="00434875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5 </w:t>
      </w:r>
      <w:r w:rsidR="00434875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वर्ष</w:t>
      </w:r>
      <w:r w:rsidR="00434875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से बढ़ाकर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10 </w:t>
      </w:r>
      <w:r w:rsidR="0012639F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वर्ष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</w:t>
      </w:r>
      <w:r w:rsidR="00434875">
        <w:rPr>
          <w:rFonts w:asciiTheme="majorBidi" w:eastAsia="Times New Roman" w:hAnsiTheme="majorBidi" w:cstheme="majorBidi" w:hint="cs"/>
          <w:sz w:val="21"/>
          <w:szCs w:val="21"/>
          <w:cs/>
        </w:rPr>
        <w:t>कर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 दिया गया है। </w:t>
      </w:r>
    </w:p>
    <w:p w:rsidR="000276C7" w:rsidRPr="009776E3" w:rsidRDefault="000276C7" w:rsidP="009776E3">
      <w:pPr>
        <w:spacing w:after="0" w:line="240" w:lineRule="auto"/>
        <w:jc w:val="both"/>
        <w:rPr>
          <w:rFonts w:asciiTheme="majorBidi" w:eastAsia="Times New Roman" w:hAnsiTheme="majorBidi" w:cstheme="majorBidi"/>
          <w:sz w:val="18"/>
          <w:szCs w:val="18"/>
        </w:rPr>
      </w:pPr>
      <w:r w:rsidRPr="009776E3">
        <w:rPr>
          <w:rFonts w:asciiTheme="majorBidi" w:eastAsia="Times New Roman" w:hAnsiTheme="majorBidi" w:cstheme="majorBidi"/>
          <w:color w:val="333333"/>
          <w:sz w:val="21"/>
          <w:szCs w:val="21"/>
        </w:rPr>
        <w:t> </w:t>
      </w:r>
    </w:p>
    <w:p w:rsidR="000276C7" w:rsidRPr="009776E3" w:rsidRDefault="000276C7" w:rsidP="009776E3">
      <w:pPr>
        <w:numPr>
          <w:ilvl w:val="0"/>
          <w:numId w:val="16"/>
        </w:numPr>
        <w:spacing w:after="0" w:line="240" w:lineRule="auto"/>
        <w:ind w:left="360" w:firstLine="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   </w:t>
      </w: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  <w:cs/>
        </w:rPr>
        <w:t>एनबीएफसी और बैंकों की लिक्विडिटी समस्याओं को कम करने के लिए</w:t>
      </w:r>
      <w:r w:rsidRPr="009776E3">
        <w:rPr>
          <w:rFonts w:asciiTheme="majorBidi" w:eastAsia="Times New Roman" w:hAnsiTheme="majorBidi" w:cstheme="majorBidi"/>
          <w:b/>
          <w:bCs/>
          <w:i/>
          <w:iCs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/>
          <w:sz w:val="21"/>
          <w:szCs w:val="21"/>
          <w:cs/>
        </w:rPr>
        <w:t xml:space="preserve">सरकार ने सार्वजनिक क्षेत्र के बैंकों को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70,000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करोड़ रुपये की पूंजी प्रदान करने की घोषणा की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केंद्रीय बजट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2019-20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के बाद एनबीएफसी के लिए एक आंशिक क्रेडिट गारंटी योजना तैयार की और </w:t>
      </w:r>
      <w:r w:rsidRPr="009776E3">
        <w:rPr>
          <w:rFonts w:asciiTheme="majorBidi" w:eastAsia="Times New Roman" w:hAnsiTheme="majorBidi" w:cstheme="majorBidi"/>
          <w:sz w:val="21"/>
          <w:szCs w:val="21"/>
        </w:rPr>
        <w:t xml:space="preserve">10 </w:t>
      </w:r>
      <w:r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प्रमुख सार्वजनिक क्षेत्र के बैंकों का चार बैंकों में विलय कर दिया।</w:t>
      </w:r>
    </w:p>
    <w:p w:rsidR="00556685" w:rsidRPr="009776E3" w:rsidRDefault="00556685" w:rsidP="009776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56685" w:rsidRPr="009776E3" w:rsidRDefault="00556685" w:rsidP="009776E3">
      <w:pPr>
        <w:numPr>
          <w:ilvl w:val="0"/>
          <w:numId w:val="8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>  </w:t>
      </w:r>
      <w:r w:rsidR="005B7978" w:rsidRPr="009776E3">
        <w:rPr>
          <w:rFonts w:ascii="Times New Roman" w:eastAsia="Times New Roman" w:hAnsi="Times New Roman" w:cs="Mangal" w:hint="cs"/>
          <w:sz w:val="21"/>
          <w:szCs w:val="21"/>
          <w:cs/>
        </w:rPr>
        <w:t>घरेलू विनिर्माण को बढ़ावा देने के लिए किए गए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उपाय:</w:t>
      </w:r>
    </w:p>
    <w:p w:rsidR="00EA1B16" w:rsidRPr="009776E3" w:rsidRDefault="00556685" w:rsidP="009776E3">
      <w:pPr>
        <w:spacing w:after="0" w:line="240" w:lineRule="auto"/>
        <w:ind w:left="1440" w:hanging="720"/>
        <w:jc w:val="both"/>
        <w:rPr>
          <w:rFonts w:asciiTheme="majorBidi" w:eastAsia="Times New Roman" w:hAnsiTheme="majorBidi" w:cstheme="majorBidi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r w:rsidRPr="009776E3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351B14" w:rsidRPr="009776E3">
        <w:rPr>
          <w:rFonts w:ascii="Times New Roman" w:eastAsia="Times New Roman" w:hAnsi="Times New Roman" w:cs="Times New Roman"/>
          <w:sz w:val="21"/>
          <w:szCs w:val="21"/>
        </w:rPr>
        <w:tab/>
      </w:r>
      <w:r w:rsidR="00EA1B16" w:rsidRPr="009776E3">
        <w:rPr>
          <w:rFonts w:asciiTheme="majorBidi" w:eastAsia="Times New Roman" w:hAnsiTheme="majorBidi" w:cstheme="majorBidi"/>
          <w:sz w:val="21"/>
          <w:szCs w:val="21"/>
          <w:cs/>
        </w:rPr>
        <w:t xml:space="preserve">घरेलू विनिर्माण को बढ़ावा देने के लिए बजट </w:t>
      </w:r>
      <w:r w:rsidR="00EA1B16" w:rsidRPr="009776E3">
        <w:rPr>
          <w:rFonts w:asciiTheme="majorBidi" w:eastAsia="Times New Roman" w:hAnsiTheme="majorBidi" w:cstheme="majorBidi"/>
          <w:sz w:val="21"/>
          <w:szCs w:val="21"/>
        </w:rPr>
        <w:t xml:space="preserve">2020-21 </w:t>
      </w:r>
      <w:r w:rsidR="00EA1B16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में</w:t>
      </w:r>
      <w:r w:rsidR="00EA1B16"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 xml:space="preserve"> </w:t>
      </w:r>
      <w:r w:rsidR="00EA1B16" w:rsidRPr="009776E3">
        <w:rPr>
          <w:rFonts w:asciiTheme="majorBidi" w:eastAsia="Times New Roman" w:hAnsiTheme="majorBidi" w:cstheme="majorBidi"/>
          <w:sz w:val="21"/>
          <w:szCs w:val="21"/>
          <w:cs/>
        </w:rPr>
        <w:t>कुछ व्यापार नीति के उपायों की घोषणा की गई जिनमें फुटवियर</w:t>
      </w:r>
      <w:r w:rsidR="00EA1B16" w:rsidRPr="009776E3">
        <w:rPr>
          <w:rFonts w:asciiTheme="majorBidi" w:eastAsia="Times New Roman" w:hAnsiTheme="majorBidi" w:cstheme="majorBidi"/>
          <w:sz w:val="21"/>
          <w:szCs w:val="21"/>
        </w:rPr>
        <w:t xml:space="preserve">, </w:t>
      </w:r>
      <w:r w:rsidR="00EA1B16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खिलौने और फर्नीचर पर </w:t>
      </w:r>
      <w:r w:rsidR="00EA1B16" w:rsidRPr="009776E3">
        <w:rPr>
          <w:rFonts w:asciiTheme="majorBidi" w:eastAsia="Times New Roman" w:hAnsiTheme="majorBidi" w:cstheme="majorBidi" w:hint="cs"/>
          <w:b/>
          <w:bCs/>
          <w:sz w:val="21"/>
          <w:szCs w:val="21"/>
          <w:cs/>
        </w:rPr>
        <w:t>बुनियादी सीमा शुल्क (बीसीडी) बढ़ाना</w:t>
      </w:r>
      <w:r w:rsidR="00EA1B16" w:rsidRPr="009776E3">
        <w:rPr>
          <w:rFonts w:asciiTheme="majorBidi" w:eastAsia="Times New Roman" w:hAnsiTheme="majorBidi" w:cstheme="majorBidi"/>
          <w:b/>
          <w:bCs/>
          <w:sz w:val="21"/>
          <w:szCs w:val="21"/>
        </w:rPr>
        <w:t>;</w:t>
      </w:r>
      <w:r w:rsidR="00EA1B16" w:rsidRPr="009776E3">
        <w:rPr>
          <w:rFonts w:asciiTheme="majorBidi" w:eastAsia="Times New Roman" w:hAnsiTheme="majorBidi" w:cstheme="majorBidi"/>
          <w:sz w:val="21"/>
          <w:szCs w:val="21"/>
        </w:rPr>
        <w:t xml:space="preserve"> </w:t>
      </w:r>
      <w:r w:rsidR="00EA1B16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>संवेदनशील आयातों के लिए नियमों के मूल मानदंडों के सख्त प्रवर्तन के लिए सीमा शुल्क अधिनियम में संशोधन</w:t>
      </w:r>
      <w:r w:rsidR="00EA1B16" w:rsidRPr="009776E3">
        <w:rPr>
          <w:rFonts w:asciiTheme="majorBidi" w:eastAsia="Times New Roman" w:hAnsiTheme="majorBidi" w:cstheme="majorBidi"/>
          <w:sz w:val="21"/>
          <w:szCs w:val="21"/>
        </w:rPr>
        <w:t xml:space="preserve">; </w:t>
      </w:r>
      <w:r w:rsidR="00EA1B16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सुरक्षा शुल्‍क और पाटनरोधी शुल्‍क </w:t>
      </w:r>
      <w:r w:rsidR="0097789E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को मजबूत करना </w:t>
      </w:r>
      <w:r w:rsidR="00EA1B16" w:rsidRPr="009776E3">
        <w:rPr>
          <w:rFonts w:asciiTheme="majorBidi" w:eastAsia="Times New Roman" w:hAnsiTheme="majorBidi" w:cstheme="majorBidi" w:hint="cs"/>
          <w:sz w:val="21"/>
          <w:szCs w:val="21"/>
          <w:cs/>
        </w:rPr>
        <w:t xml:space="preserve">आदि शामिल हैं।    </w:t>
      </w:r>
    </w:p>
    <w:p w:rsidR="00556685" w:rsidRPr="009776E3" w:rsidRDefault="00556685" w:rsidP="009776E3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56685" w:rsidRPr="009776E3" w:rsidRDefault="00556685" w:rsidP="009776E3">
      <w:p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(ii) </w:t>
      </w:r>
      <w:r w:rsidR="00351B14" w:rsidRPr="009776E3">
        <w:rPr>
          <w:rFonts w:ascii="Times New Roman" w:eastAsia="Times New Roman" w:hAnsi="Times New Roman" w:cs="Times New Roman"/>
          <w:sz w:val="21"/>
          <w:szCs w:val="21"/>
        </w:rPr>
        <w:tab/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घरेलू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रूप से निर्मित लौह और इस्पात उत्पाद नीति (</w:t>
      </w:r>
      <w:r w:rsidR="001177CE" w:rsidRPr="009776E3">
        <w:rPr>
          <w:rFonts w:ascii="Times New Roman" w:eastAsia="Times New Roman" w:hAnsi="Times New Roman" w:cs="Mangal"/>
          <w:sz w:val="21"/>
          <w:szCs w:val="21"/>
          <w:cs/>
        </w:rPr>
        <w:t>डीएमआईपी</w:t>
      </w:r>
      <w:r w:rsidR="001177CE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एवं एसपी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को सरकारी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संगठनों द्वारा घरेलू उत्पादित इस्पात की खपत को </w:t>
      </w:r>
      <w:r w:rsidR="0097789E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बढ़ावा देने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के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उद्देश्य से अधिसूचित किया गया है।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सरकार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ने इस्पात और इस्पात उत्पाद गुणवत्ता नियंत्रण (</w:t>
      </w:r>
      <w:r w:rsidR="00DB6965" w:rsidRPr="009776E3">
        <w:rPr>
          <w:rFonts w:ascii="Mangal" w:eastAsia="Times New Roman" w:hAnsi="Mangal" w:cs="Mangal"/>
          <w:sz w:val="21"/>
          <w:szCs w:val="21"/>
          <w:cs/>
        </w:rPr>
        <w:t>क्‍यूसी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आदेशों को अधिसूचित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किया है और इस्पात आयात की निगरानी के लिए इस्पात आयात निगरानी प्रणाली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="00DB6965" w:rsidRPr="009776E3">
        <w:rPr>
          <w:rFonts w:ascii="Mangal" w:eastAsia="Times New Roman" w:hAnsi="Mangal" w:cs="Mangal"/>
          <w:sz w:val="21"/>
          <w:szCs w:val="21"/>
          <w:cs/>
        </w:rPr>
        <w:t>एसआईएमएस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की शुरुआत की है।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   </w:t>
      </w:r>
    </w:p>
    <w:p w:rsidR="00556685" w:rsidRPr="009776E3" w:rsidRDefault="00556685" w:rsidP="00EA1B16">
      <w:pPr>
        <w:spacing w:after="0"/>
        <w:ind w:left="1440" w:hanging="10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(iii) </w:t>
      </w:r>
      <w:r w:rsidR="00351B14" w:rsidRPr="009776E3">
        <w:rPr>
          <w:rFonts w:ascii="Times New Roman" w:eastAsia="Times New Roman" w:hAnsi="Times New Roman" w:cs="Times New Roman"/>
          <w:sz w:val="21"/>
          <w:szCs w:val="21"/>
        </w:rPr>
        <w:tab/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खाद्य सुरक्षा और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भारतीय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मानक प्राधिकरण की सिफारिश पर सरकार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ने विभिन्न देशों के विभिन्न उत्पादों के आयात पर रोक लगा दी है।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 </w:t>
      </w:r>
    </w:p>
    <w:p w:rsidR="00556685" w:rsidRPr="009776E3" w:rsidRDefault="00556685" w:rsidP="009776E3">
      <w:pPr>
        <w:spacing w:after="0" w:line="240" w:lineRule="auto"/>
        <w:ind w:left="1440" w:hanging="10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(iv) </w:t>
      </w:r>
      <w:r w:rsidR="00EA1B16" w:rsidRPr="009776E3">
        <w:rPr>
          <w:rFonts w:ascii="Times New Roman" w:eastAsia="Times New Roman" w:hAnsi="Times New Roman" w:hint="cs"/>
          <w:sz w:val="21"/>
          <w:szCs w:val="21"/>
          <w:cs/>
        </w:rPr>
        <w:tab/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मुक्त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व्यापार समझौतों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के प्रभाव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का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आकलन करने के उद्देश्य से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सरकार ने नियमित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b/>
          <w:bCs/>
          <w:sz w:val="21"/>
          <w:szCs w:val="21"/>
          <w:cs/>
        </w:rPr>
        <w:t xml:space="preserve">हितधारकों </w:t>
      </w:r>
      <w:r w:rsidR="0070686F" w:rsidRPr="009776E3">
        <w:rPr>
          <w:rFonts w:ascii="Times New Roman" w:eastAsia="Times New Roman" w:hAnsi="Times New Roman" w:cs="Mangal"/>
          <w:b/>
          <w:bCs/>
          <w:sz w:val="21"/>
          <w:szCs w:val="21"/>
          <w:cs/>
        </w:rPr>
        <w:t>से</w:t>
      </w:r>
      <w:r w:rsidR="0070686F" w:rsidRPr="009776E3">
        <w:rPr>
          <w:rFonts w:ascii="Times New Roman" w:eastAsia="Times New Roman" w:hAnsi="Times New Roman" w:cs="Mangal" w:hint="cs"/>
          <w:b/>
          <w:bCs/>
          <w:sz w:val="21"/>
          <w:szCs w:val="21"/>
          <w:cs/>
        </w:rPr>
        <w:t xml:space="preserve"> </w:t>
      </w:r>
      <w:r w:rsidRPr="009776E3">
        <w:rPr>
          <w:rFonts w:ascii="Times New Roman" w:eastAsia="Times New Roman" w:hAnsi="Times New Roman" w:cs="Mangal"/>
          <w:b/>
          <w:bCs/>
          <w:sz w:val="21"/>
          <w:szCs w:val="21"/>
          <w:cs/>
        </w:rPr>
        <w:t xml:space="preserve">परामर्श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किया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और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वाणिज्य और उद्योग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7789E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के शीर्ष </w:t>
      </w:r>
      <w:r w:rsidR="0097789E" w:rsidRPr="009776E3">
        <w:rPr>
          <w:rFonts w:ascii="Times New Roman" w:eastAsia="Times New Roman" w:hAnsi="Times New Roman" w:cs="Mangal" w:hint="cs"/>
          <w:sz w:val="21"/>
          <w:szCs w:val="21"/>
          <w:cs/>
        </w:rPr>
        <w:t>चैम्बर्स</w:t>
      </w:r>
      <w:r w:rsidR="0097789E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उद्योग संघों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निर्यातकों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व्यापार विशेषज्ञों और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संबंधित मंत्रालयों/विभागों से इनपुट प्राप्त किए।</w:t>
      </w:r>
      <w:r w:rsidRPr="009776E3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 </w:t>
      </w:r>
    </w:p>
    <w:p w:rsidR="00556685" w:rsidRPr="009776E3" w:rsidRDefault="00556685" w:rsidP="009776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76E3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556685" w:rsidRPr="009776E3" w:rsidRDefault="00EA1B16" w:rsidP="009776E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76E3">
        <w:rPr>
          <w:rFonts w:ascii="Times New Roman" w:eastAsia="Times New Roman" w:hAnsi="Times New Roman" w:cs="Times New Roman"/>
          <w:b/>
          <w:bCs/>
          <w:sz w:val="21"/>
          <w:szCs w:val="21"/>
        </w:rPr>
        <w:t>(</w:t>
      </w:r>
      <w:r w:rsidRPr="009776E3">
        <w:rPr>
          <w:rFonts w:ascii="Mangal" w:eastAsia="Times New Roman" w:hAnsi="Mangal" w:cs="Mangal"/>
          <w:b/>
          <w:bCs/>
          <w:sz w:val="21"/>
          <w:szCs w:val="21"/>
          <w:cs/>
        </w:rPr>
        <w:t>ग</w:t>
      </w:r>
      <w:r w:rsidR="00556685" w:rsidRPr="009776E3"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074F9" w:rsidRPr="009776E3">
        <w:rPr>
          <w:rFonts w:ascii="Times New Roman" w:eastAsia="Times New Roman" w:hAnsi="Times New Roman"/>
          <w:sz w:val="21"/>
          <w:szCs w:val="21"/>
          <w:lang w:val="en-IN"/>
        </w:rPr>
        <w:t>:</w:t>
      </w:r>
      <w:r w:rsidRPr="009776E3">
        <w:rPr>
          <w:rFonts w:ascii="Times New Roman" w:eastAsia="Times New Roman" w:hAnsi="Times New Roman" w:hint="cs"/>
          <w:sz w:val="21"/>
          <w:szCs w:val="21"/>
          <w:cs/>
        </w:rPr>
        <w:tab/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भारत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के मौजूदा मुक्त व्यापार समझौतों (</w:t>
      </w:r>
      <w:r w:rsidRPr="009776E3">
        <w:rPr>
          <w:rFonts w:ascii="Mangal" w:eastAsia="Times New Roman" w:hAnsi="Mangal" w:cs="Mangal"/>
          <w:sz w:val="21"/>
          <w:szCs w:val="21"/>
          <w:cs/>
        </w:rPr>
        <w:t>एफटीए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के </w:t>
      </w:r>
      <w:r w:rsidRPr="009776E3">
        <w:rPr>
          <w:rFonts w:ascii="Times New Roman" w:eastAsia="Times New Roman" w:hAnsi="Times New Roman" w:cs="Mangal"/>
          <w:sz w:val="21"/>
          <w:szCs w:val="21"/>
          <w:cs/>
        </w:rPr>
        <w:t>अंतर्गत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सामान्य</w:t>
      </w:r>
      <w:r w:rsidR="0070686F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मूल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नियम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और उनके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प्रवर्तन</w:t>
      </w:r>
      <w:r w:rsidR="0097789E" w:rsidRPr="009776E3">
        <w:rPr>
          <w:rFonts w:ascii="Times New Roman" w:eastAsia="Times New Roman" w:hAnsi="Times New Roman" w:cs="Mangal" w:hint="cs"/>
          <w:sz w:val="21"/>
          <w:szCs w:val="21"/>
          <w:cs/>
        </w:rPr>
        <w:t>,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गैर-</w:t>
      </w:r>
      <w:r w:rsidR="0070686F" w:rsidRPr="009776E3">
        <w:rPr>
          <w:rFonts w:ascii="Times New Roman" w:eastAsia="Times New Roman" w:hAnsi="Times New Roman" w:cs="Mangal"/>
          <w:sz w:val="21"/>
          <w:szCs w:val="21"/>
          <w:cs/>
        </w:rPr>
        <w:t>एफटीए</w:t>
      </w:r>
      <w:r w:rsidR="0070686F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देशों से आयात के </w:t>
      </w:r>
      <w:r w:rsidR="0070686F" w:rsidRPr="009776E3">
        <w:rPr>
          <w:rFonts w:ascii="Times New Roman" w:eastAsia="Times New Roman" w:hAnsi="Times New Roman" w:cs="Mangal"/>
          <w:sz w:val="21"/>
          <w:szCs w:val="21"/>
          <w:cs/>
        </w:rPr>
        <w:t>प</w:t>
      </w:r>
      <w:bookmarkStart w:id="0" w:name="_GoBack"/>
      <w:bookmarkEnd w:id="0"/>
      <w:r w:rsidR="0070686F" w:rsidRPr="009776E3">
        <w:rPr>
          <w:rFonts w:ascii="Times New Roman" w:eastAsia="Times New Roman" w:hAnsi="Times New Roman" w:cs="Mangal"/>
          <w:sz w:val="21"/>
          <w:szCs w:val="21"/>
          <w:cs/>
        </w:rPr>
        <w:t>रिवर्तन</w:t>
      </w:r>
      <w:r w:rsidR="0070686F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को रोकता</w:t>
      </w:r>
      <w:r w:rsidR="00CC50BB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है।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इस</w:t>
      </w:r>
      <w:r w:rsidR="00CC50BB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सामान्य नियम में टैरिफ</w:t>
      </w:r>
      <w:r w:rsidR="0097789E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वर्गीकरण में परिवर्तन और मूल्य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वर्धन मानदंड दोनों शामिल हैं।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इसके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अलावा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एफटीए के अंतर्गत आयात के लिए मूल नियमों को</w:t>
      </w:r>
      <w:r w:rsidR="00CC50BB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सत्यापित करने के लिए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आयातक पर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बोझ</w:t>
      </w:r>
      <w:r w:rsidR="00CC50BB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डालने के लिए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केंद्रीय बजट 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2020-21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में नए प्रावधान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किए गए हैं।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इन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प्रावधानों में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>सीमा शुल्क अधिकारियों द्वारा सत्यापन अनुरोधों को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अधिमान्य शुल्क के दावे की </w:t>
      </w:r>
      <w:r w:rsidR="00CC50BB" w:rsidRPr="009776E3">
        <w:rPr>
          <w:rFonts w:ascii="Times New Roman" w:eastAsia="Times New Roman" w:hAnsi="Times New Roman" w:cs="Mangal"/>
          <w:sz w:val="21"/>
          <w:szCs w:val="21"/>
          <w:cs/>
        </w:rPr>
        <w:t>तिथि</w:t>
      </w:r>
      <w:r w:rsidR="00CC50BB" w:rsidRPr="009776E3">
        <w:rPr>
          <w:rFonts w:ascii="Times New Roman" w:eastAsia="Times New Roman" w:hAnsi="Times New Roman" w:cs="Mangal" w:hint="cs"/>
          <w:sz w:val="21"/>
          <w:szCs w:val="21"/>
          <w:cs/>
        </w:rPr>
        <w:t xml:space="preserve"> 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से 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 xml:space="preserve">5 </w:t>
      </w:r>
      <w:r w:rsidR="000A47C0">
        <w:rPr>
          <w:rFonts w:ascii="Times New Roman" w:eastAsia="Times New Roman" w:hAnsi="Times New Roman" w:cs="Mangal" w:hint="cs"/>
          <w:sz w:val="21"/>
          <w:szCs w:val="21"/>
          <w:cs/>
        </w:rPr>
        <w:t>वर्ष</w:t>
      </w:r>
      <w:r w:rsidR="00556685" w:rsidRPr="009776E3">
        <w:rPr>
          <w:rFonts w:ascii="Times New Roman" w:eastAsia="Times New Roman" w:hAnsi="Times New Roman" w:cs="Mangal"/>
          <w:sz w:val="21"/>
          <w:szCs w:val="21"/>
          <w:cs/>
        </w:rPr>
        <w:t xml:space="preserve"> तक किया जा सकता है।</w:t>
      </w:r>
      <w:r w:rsidR="00556685" w:rsidRPr="009776E3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  </w:t>
      </w:r>
      <w:r w:rsidR="00556685" w:rsidRPr="009776E3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3023CD" w:rsidRPr="009776E3" w:rsidRDefault="008E5D28" w:rsidP="009776E3">
      <w:pPr>
        <w:jc w:val="center"/>
        <w:rPr>
          <w:rFonts w:ascii="Times New Roman" w:hAnsi="Times New Roman"/>
          <w:sz w:val="21"/>
          <w:szCs w:val="21"/>
        </w:rPr>
      </w:pPr>
      <w:r w:rsidRPr="009776E3">
        <w:rPr>
          <w:rFonts w:ascii="Calibri" w:eastAsia="Times New Roman" w:hAnsi="Calibri" w:hint="cs"/>
          <w:sz w:val="21"/>
          <w:szCs w:val="21"/>
          <w:cs/>
        </w:rPr>
        <w:t>*****</w:t>
      </w:r>
    </w:p>
    <w:p w:rsidR="003023CD" w:rsidRPr="009776E3" w:rsidRDefault="003023CD" w:rsidP="00610C1E">
      <w:pPr>
        <w:spacing w:before="240"/>
        <w:ind w:left="360"/>
        <w:jc w:val="both"/>
        <w:rPr>
          <w:rFonts w:ascii="Times New Roman" w:hAnsi="Times New Roman"/>
          <w:sz w:val="21"/>
          <w:szCs w:val="21"/>
        </w:rPr>
      </w:pPr>
    </w:p>
    <w:sectPr w:rsidR="003023CD" w:rsidRPr="009776E3" w:rsidSect="009776E3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97D"/>
    <w:multiLevelType w:val="multilevel"/>
    <w:tmpl w:val="4B403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C0AA6"/>
    <w:multiLevelType w:val="multilevel"/>
    <w:tmpl w:val="5FFE2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106B5"/>
    <w:multiLevelType w:val="multilevel"/>
    <w:tmpl w:val="05E6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71EB"/>
    <w:multiLevelType w:val="hybridMultilevel"/>
    <w:tmpl w:val="9224F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29FD"/>
    <w:multiLevelType w:val="multilevel"/>
    <w:tmpl w:val="2AF8C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F4D9C"/>
    <w:multiLevelType w:val="multilevel"/>
    <w:tmpl w:val="519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12B5"/>
    <w:multiLevelType w:val="multilevel"/>
    <w:tmpl w:val="C0F29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81BAC"/>
    <w:multiLevelType w:val="hybridMultilevel"/>
    <w:tmpl w:val="3B12B48A"/>
    <w:lvl w:ilvl="0" w:tplc="9672FCC4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07E8C"/>
    <w:multiLevelType w:val="hybridMultilevel"/>
    <w:tmpl w:val="9F6EDEDC"/>
    <w:lvl w:ilvl="0" w:tplc="19AA091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5980"/>
    <w:multiLevelType w:val="multilevel"/>
    <w:tmpl w:val="BBF06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F665F"/>
    <w:multiLevelType w:val="multilevel"/>
    <w:tmpl w:val="2FFC4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A1C44"/>
    <w:multiLevelType w:val="multilevel"/>
    <w:tmpl w:val="0CAEB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B0908"/>
    <w:multiLevelType w:val="multilevel"/>
    <w:tmpl w:val="5D420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0B4813"/>
    <w:rsid w:val="000276C7"/>
    <w:rsid w:val="000A47C0"/>
    <w:rsid w:val="000B4813"/>
    <w:rsid w:val="001074F9"/>
    <w:rsid w:val="001177CE"/>
    <w:rsid w:val="0012639F"/>
    <w:rsid w:val="001E3A40"/>
    <w:rsid w:val="003023CD"/>
    <w:rsid w:val="00351B14"/>
    <w:rsid w:val="00434875"/>
    <w:rsid w:val="00556685"/>
    <w:rsid w:val="00560C94"/>
    <w:rsid w:val="00565CCA"/>
    <w:rsid w:val="005B7978"/>
    <w:rsid w:val="005D207E"/>
    <w:rsid w:val="005F0A9E"/>
    <w:rsid w:val="00610C1E"/>
    <w:rsid w:val="006C0937"/>
    <w:rsid w:val="0070686F"/>
    <w:rsid w:val="00795008"/>
    <w:rsid w:val="008021EB"/>
    <w:rsid w:val="008033E7"/>
    <w:rsid w:val="00832D87"/>
    <w:rsid w:val="00842E76"/>
    <w:rsid w:val="008756D8"/>
    <w:rsid w:val="008E5D28"/>
    <w:rsid w:val="009776E3"/>
    <w:rsid w:val="0097789E"/>
    <w:rsid w:val="00B83D34"/>
    <w:rsid w:val="00CC50BB"/>
    <w:rsid w:val="00CE1A50"/>
    <w:rsid w:val="00D84405"/>
    <w:rsid w:val="00DB6965"/>
    <w:rsid w:val="00E029B0"/>
    <w:rsid w:val="00E079FA"/>
    <w:rsid w:val="00E5616B"/>
    <w:rsid w:val="00E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Heading 41 Char,Report Para Char,Heading 411 Char,Heading 4111 Char,Graphic Char,List Paragraph1 Char,normal Char,Paragraph Char,First level bullet Char,heading 4 Char,Resume Title Char,TOC style Char,lp1 Char"/>
    <w:link w:val="ListParagraph"/>
    <w:uiPriority w:val="34"/>
    <w:qFormat/>
    <w:locked/>
    <w:rsid w:val="00610C1E"/>
    <w:rPr>
      <w:rFonts w:ascii="Calibri" w:hAnsi="Calibri"/>
      <w:szCs w:val="22"/>
      <w:lang w:val="en-IN" w:bidi="ar-SA"/>
    </w:rPr>
  </w:style>
  <w:style w:type="paragraph" w:styleId="ListParagraph">
    <w:name w:val="List Paragraph"/>
    <w:aliases w:val="Citation List,Heading 41,Report Para,Heading 411,Heading 4111,Graphic,List Paragraph1,normal,Paragraph,First level bullet,heading 4,Resume Title,TOC style,lp1,Recommendation,List Paragraph11,L,CV text,Table text,F5 List Paragraph,Dot pt"/>
    <w:basedOn w:val="Normal"/>
    <w:link w:val="ListParagraphChar"/>
    <w:uiPriority w:val="34"/>
    <w:qFormat/>
    <w:rsid w:val="00610C1E"/>
    <w:pPr>
      <w:ind w:left="720"/>
      <w:contextualSpacing/>
    </w:pPr>
    <w:rPr>
      <w:rFonts w:ascii="Calibri" w:eastAsiaTheme="minorHAnsi" w:hAnsi="Calibri"/>
      <w:szCs w:val="22"/>
      <w:lang w:val="en-IN" w:bidi="ar-SA"/>
    </w:rPr>
  </w:style>
  <w:style w:type="paragraph" w:styleId="NormalWeb">
    <w:name w:val="Normal (Web)"/>
    <w:basedOn w:val="Normal"/>
    <w:uiPriority w:val="99"/>
    <w:semiHidden/>
    <w:unhideWhenUsed/>
    <w:rsid w:val="005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Heading 41 Char,Report Para Char,Heading 411 Char,Heading 4111 Char,Graphic Char,List Paragraph1 Char,normal Char,Paragraph Char,First level bullet Char,heading 4 Char,Resume Title Char,TOC style Char,lp1 Char"/>
    <w:link w:val="ListParagraph"/>
    <w:uiPriority w:val="34"/>
    <w:qFormat/>
    <w:locked/>
    <w:rsid w:val="00610C1E"/>
    <w:rPr>
      <w:rFonts w:ascii="Calibri" w:hAnsi="Calibri"/>
      <w:szCs w:val="22"/>
      <w:lang w:val="en-IN" w:bidi="ar-SA"/>
    </w:rPr>
  </w:style>
  <w:style w:type="paragraph" w:styleId="ListParagraph">
    <w:name w:val="List Paragraph"/>
    <w:aliases w:val="Citation List,Heading 41,Report Para,Heading 411,Heading 4111,Graphic,List Paragraph1,normal,Paragraph,First level bullet,heading 4,Resume Title,TOC style,lp1,Recommendation,List Paragraph11,L,CV text,Table text,F5 List Paragraph,Dot pt"/>
    <w:basedOn w:val="Normal"/>
    <w:link w:val="ListParagraphChar"/>
    <w:uiPriority w:val="34"/>
    <w:qFormat/>
    <w:rsid w:val="00610C1E"/>
    <w:pPr>
      <w:ind w:left="720"/>
      <w:contextualSpacing/>
    </w:pPr>
    <w:rPr>
      <w:rFonts w:ascii="Calibri" w:eastAsiaTheme="minorHAnsi" w:hAnsi="Calibri"/>
      <w:szCs w:val="22"/>
      <w:lang w:val="en-IN" w:bidi="ar-SA"/>
    </w:rPr>
  </w:style>
  <w:style w:type="paragraph" w:styleId="NormalWeb">
    <w:name w:val="Normal (Web)"/>
    <w:basedOn w:val="Normal"/>
    <w:uiPriority w:val="99"/>
    <w:semiHidden/>
    <w:unhideWhenUsed/>
    <w:rsid w:val="005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35</cp:revision>
  <cp:lastPrinted>2020-03-05T17:04:00Z</cp:lastPrinted>
  <dcterms:created xsi:type="dcterms:W3CDTF">2020-03-04T11:14:00Z</dcterms:created>
  <dcterms:modified xsi:type="dcterms:W3CDTF">2020-03-05T17:07:00Z</dcterms:modified>
</cp:coreProperties>
</file>