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F" w:rsidRPr="00412AD5" w:rsidRDefault="00A4352F" w:rsidP="00A4352F">
      <w:pPr>
        <w:pStyle w:val="NoSpacing"/>
        <w:tabs>
          <w:tab w:val="left" w:pos="3767"/>
          <w:tab w:val="center" w:pos="4680"/>
        </w:tabs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भारत सरकार</w:t>
      </w:r>
    </w:p>
    <w:p w:rsidR="00A4352F" w:rsidRPr="00412AD5" w:rsidRDefault="00A4352F" w:rsidP="00A4352F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पेट्रोलियम और प्राकृतिक गैस मंत्रालय</w:t>
      </w:r>
    </w:p>
    <w:p w:rsidR="00A4352F" w:rsidRPr="00412AD5" w:rsidRDefault="00A4352F" w:rsidP="00A4352F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</w:p>
    <w:p w:rsidR="00A4352F" w:rsidRPr="00412AD5" w:rsidRDefault="00A4352F" w:rsidP="00A4352F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राज्‍य सभा </w:t>
      </w:r>
    </w:p>
    <w:p w:rsidR="00A4352F" w:rsidRPr="00412AD5" w:rsidRDefault="00A4352F" w:rsidP="00A4352F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अतारांकित प्रश्‍न सं.1571   </w:t>
      </w:r>
      <w:r w:rsidRPr="00412AD5">
        <w:rPr>
          <w:rFonts w:ascii="Arial Unicode MS" w:eastAsia="Arial Unicode MS" w:hAnsi="Arial Unicode MS"/>
          <w:b/>
          <w:bCs/>
          <w:szCs w:val="22"/>
        </w:rPr>
        <w:t xml:space="preserve"> </w:t>
      </w: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         </w:t>
      </w:r>
    </w:p>
    <w:p w:rsidR="00A4352F" w:rsidRPr="00412AD5" w:rsidRDefault="00A4352F" w:rsidP="00A4352F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दिनांक </w:t>
      </w:r>
      <w:r w:rsidRPr="00412AD5">
        <w:rPr>
          <w:rFonts w:ascii="Arial Unicode MS" w:eastAsia="Arial Unicode MS" w:hAnsi="Arial Unicode MS"/>
          <w:b/>
          <w:bCs/>
          <w:szCs w:val="22"/>
        </w:rPr>
        <w:t xml:space="preserve">4 </w:t>
      </w:r>
      <w:r w:rsidRPr="00412AD5">
        <w:rPr>
          <w:rFonts w:ascii="Arial Unicode MS" w:eastAsia="Arial Unicode MS" w:hAnsi="Arial Unicode MS"/>
          <w:b/>
          <w:bCs/>
          <w:szCs w:val="22"/>
          <w:cs/>
        </w:rPr>
        <w:t>मार्च</w:t>
      </w:r>
      <w:r w:rsidRPr="00412AD5">
        <w:rPr>
          <w:rFonts w:ascii="Arial Unicode MS" w:eastAsia="Arial Unicode MS" w:hAnsi="Arial Unicode MS"/>
          <w:b/>
          <w:bCs/>
          <w:szCs w:val="22"/>
        </w:rPr>
        <w:t xml:space="preserve">, 2020 </w:t>
      </w:r>
    </w:p>
    <w:p w:rsidR="00A4352F" w:rsidRPr="00412AD5" w:rsidRDefault="00A4352F" w:rsidP="00A4352F">
      <w:pPr>
        <w:pStyle w:val="NoSpacing"/>
        <w:spacing w:line="320" w:lineRule="exact"/>
        <w:rPr>
          <w:rFonts w:ascii="Arial Unicode MS" w:eastAsia="Arial Unicode MS" w:hAnsi="Arial Unicode MS"/>
          <w:szCs w:val="22"/>
        </w:rPr>
      </w:pPr>
    </w:p>
    <w:p w:rsidR="00A4352F" w:rsidRPr="00412AD5" w:rsidRDefault="00A4352F" w:rsidP="00A4352F">
      <w:pPr>
        <w:spacing w:after="0" w:line="320" w:lineRule="exact"/>
        <w:jc w:val="center"/>
        <w:rPr>
          <w:rFonts w:ascii="Arial Unicode MS" w:eastAsia="Arial Unicode MS" w:hAnsi="Arial Unicode MS" w:hint="c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आंध्र प्रदेश में पेट्रोलियम विश्वविद्यालय</w:t>
      </w:r>
    </w:p>
    <w:p w:rsidR="00A4352F" w:rsidRPr="00412AD5" w:rsidRDefault="00A4352F" w:rsidP="00A4352F">
      <w:pPr>
        <w:spacing w:after="0"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</w:p>
    <w:p w:rsidR="00A4352F" w:rsidRPr="00412AD5" w:rsidRDefault="00A4352F" w:rsidP="00A4352F">
      <w:pPr>
        <w:spacing w:after="0" w:line="320" w:lineRule="exact"/>
        <w:rPr>
          <w:rFonts w:ascii="Arial Unicode MS" w:eastAsia="Arial Unicode MS" w:hAnsi="Arial Unicode MS" w:hint="c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1571. श्री वाई॰एस॰ चौधरी  </w:t>
      </w:r>
    </w:p>
    <w:p w:rsidR="00A4352F" w:rsidRPr="00412AD5" w:rsidRDefault="00A4352F" w:rsidP="00A4352F">
      <w:pPr>
        <w:spacing w:after="0" w:line="320" w:lineRule="exact"/>
        <w:rPr>
          <w:rFonts w:ascii="Arial Unicode MS" w:eastAsia="Arial Unicode MS" w:hAnsi="Arial Unicode MS"/>
          <w:b/>
          <w:bCs/>
          <w:szCs w:val="22"/>
        </w:rPr>
      </w:pPr>
    </w:p>
    <w:p w:rsidR="00A4352F" w:rsidRPr="00412AD5" w:rsidRDefault="00A4352F" w:rsidP="00A4352F">
      <w:pPr>
        <w:spacing w:after="0" w:line="320" w:lineRule="exact"/>
        <w:ind w:firstLine="720"/>
        <w:jc w:val="both"/>
        <w:rPr>
          <w:rFonts w:ascii="Arial Unicode MS" w:eastAsia="Arial Unicode MS" w:hAnsi="Arial Unicode MS" w:hint="c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A4352F" w:rsidRPr="00412AD5" w:rsidRDefault="00A4352F" w:rsidP="00A4352F">
      <w:pPr>
        <w:spacing w:after="0" w:line="320" w:lineRule="exact"/>
        <w:ind w:firstLine="720"/>
        <w:jc w:val="both"/>
        <w:rPr>
          <w:rFonts w:ascii="Arial Unicode MS" w:eastAsia="Arial Unicode MS" w:hAnsi="Arial Unicode MS"/>
          <w:szCs w:val="22"/>
        </w:rPr>
      </w:pPr>
    </w:p>
    <w:p w:rsidR="00A4352F" w:rsidRPr="00412AD5" w:rsidRDefault="00A4352F" w:rsidP="00A4352F">
      <w:pPr>
        <w:spacing w:after="0" w:line="320" w:lineRule="exact"/>
        <w:ind w:left="720" w:hanging="720"/>
        <w:jc w:val="both"/>
        <w:rPr>
          <w:rFonts w:ascii="Arial Unicode MS" w:eastAsia="Arial Unicode MS" w:hAnsi="Arial Unicode M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(क) </w:t>
      </w:r>
      <w:r w:rsidRPr="00412AD5">
        <w:rPr>
          <w:rFonts w:ascii="Arial Unicode MS" w:eastAsia="Arial Unicode MS" w:hAnsi="Arial Unicode MS"/>
          <w:szCs w:val="22"/>
          <w:cs/>
        </w:rPr>
        <w:tab/>
        <w:t>क्या यह सच है कि विशाखापट्टनम में अकादमिक सत्र 2016-2017 से  इंडियन इंस्टीट्यूट ऑफ पेट्रोलियम एंड ऐनर्जी के रूप में पुनर्नामित पेट्रोलियम विश्वविद्यालय अस्थायी परिसर में चल रहा है</w:t>
      </w:r>
      <w:r w:rsidRPr="00412AD5">
        <w:rPr>
          <w:rFonts w:ascii="Arial Unicode MS" w:eastAsia="Arial Unicode MS" w:hAnsi="Arial Unicode MS"/>
          <w:szCs w:val="22"/>
        </w:rPr>
        <w:t>;</w:t>
      </w:r>
    </w:p>
    <w:p w:rsidR="00A4352F" w:rsidRPr="00412AD5" w:rsidRDefault="00A4352F" w:rsidP="00A4352F">
      <w:pPr>
        <w:spacing w:after="0" w:line="320" w:lineRule="exact"/>
        <w:jc w:val="both"/>
        <w:rPr>
          <w:rFonts w:ascii="Arial Unicode MS" w:eastAsia="Arial Unicode MS" w:hAnsi="Arial Unicode M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(ख) </w:t>
      </w:r>
      <w:r w:rsidRPr="00412AD5">
        <w:rPr>
          <w:rFonts w:ascii="Arial Unicode MS" w:eastAsia="Arial Unicode MS" w:hAnsi="Arial Unicode MS"/>
          <w:szCs w:val="22"/>
          <w:cs/>
        </w:rPr>
        <w:tab/>
        <w:t>यदि हां</w:t>
      </w:r>
      <w:r w:rsidRPr="00412AD5">
        <w:rPr>
          <w:rFonts w:ascii="Arial Unicode MS" w:eastAsia="Arial Unicode MS" w:hAnsi="Arial Unicode MS"/>
          <w:szCs w:val="22"/>
        </w:rPr>
        <w:t xml:space="preserve">, </w:t>
      </w:r>
      <w:r w:rsidRPr="00412AD5">
        <w:rPr>
          <w:rFonts w:ascii="Arial Unicode MS" w:eastAsia="Arial Unicode MS" w:hAnsi="Arial Unicode MS"/>
          <w:szCs w:val="22"/>
          <w:cs/>
        </w:rPr>
        <w:t>तो तत्संबंधी ब्यौरा क्या है</w:t>
      </w:r>
      <w:r w:rsidRPr="00412AD5">
        <w:rPr>
          <w:rFonts w:ascii="Arial Unicode MS" w:eastAsia="Arial Unicode MS" w:hAnsi="Arial Unicode MS"/>
          <w:szCs w:val="22"/>
        </w:rPr>
        <w:t>;</w:t>
      </w:r>
    </w:p>
    <w:p w:rsidR="00A4352F" w:rsidRPr="00412AD5" w:rsidRDefault="00A4352F" w:rsidP="00A4352F">
      <w:pPr>
        <w:spacing w:after="0" w:line="320" w:lineRule="exact"/>
        <w:ind w:left="720" w:hanging="720"/>
        <w:jc w:val="both"/>
        <w:rPr>
          <w:rFonts w:ascii="Arial Unicode MS" w:eastAsia="Arial Unicode MS" w:hAnsi="Arial Unicode M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(ग) </w:t>
      </w:r>
      <w:r w:rsidRPr="00412AD5">
        <w:rPr>
          <w:rFonts w:ascii="Arial Unicode MS" w:eastAsia="Arial Unicode MS" w:hAnsi="Arial Unicode MS"/>
          <w:szCs w:val="22"/>
          <w:cs/>
        </w:rPr>
        <w:tab/>
        <w:t>विगत तीन वर्षों के दौरान सरकार द्वारा किए गए बजटीय प्रावधान और जारी की गई राशि का ब्यौरा क्या है</w:t>
      </w:r>
      <w:r w:rsidRPr="00412AD5">
        <w:rPr>
          <w:rFonts w:ascii="Arial Unicode MS" w:eastAsia="Arial Unicode MS" w:hAnsi="Arial Unicode MS"/>
          <w:szCs w:val="22"/>
        </w:rPr>
        <w:t>;</w:t>
      </w:r>
    </w:p>
    <w:p w:rsidR="00A4352F" w:rsidRPr="00412AD5" w:rsidRDefault="00A4352F" w:rsidP="00A4352F">
      <w:pPr>
        <w:spacing w:after="0" w:line="320" w:lineRule="exact"/>
        <w:ind w:left="720" w:hanging="720"/>
        <w:jc w:val="both"/>
        <w:rPr>
          <w:rFonts w:ascii="Arial Unicode MS" w:eastAsia="Arial Unicode MS" w:hAnsi="Arial Unicode M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(घ) </w:t>
      </w:r>
      <w:r w:rsidRPr="00412AD5">
        <w:rPr>
          <w:rFonts w:ascii="Arial Unicode MS" w:eastAsia="Arial Unicode MS" w:hAnsi="Arial Unicode MS"/>
          <w:szCs w:val="22"/>
          <w:cs/>
        </w:rPr>
        <w:tab/>
        <w:t>क्या सरकार द्वारा जारी की गई राशि वांछित परिणाम प्राप्त करने के लिए पर्याप्त है</w:t>
      </w:r>
      <w:r w:rsidRPr="00412AD5">
        <w:rPr>
          <w:rFonts w:ascii="Arial Unicode MS" w:eastAsia="Arial Unicode MS" w:hAnsi="Arial Unicode MS"/>
          <w:szCs w:val="22"/>
        </w:rPr>
        <w:t xml:space="preserve">; </w:t>
      </w:r>
      <w:r w:rsidRPr="00412AD5">
        <w:rPr>
          <w:rFonts w:ascii="Arial Unicode MS" w:eastAsia="Arial Unicode MS" w:hAnsi="Arial Unicode MS"/>
          <w:szCs w:val="22"/>
          <w:cs/>
        </w:rPr>
        <w:t>और</w:t>
      </w:r>
    </w:p>
    <w:p w:rsidR="00A4352F" w:rsidRPr="00412AD5" w:rsidRDefault="00A4352F" w:rsidP="00A4352F">
      <w:pPr>
        <w:spacing w:after="0" w:line="320" w:lineRule="exact"/>
        <w:jc w:val="both"/>
        <w:rPr>
          <w:rFonts w:ascii="Arial Unicode MS" w:eastAsia="Arial Unicode MS" w:hAnsi="Arial Unicode M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(ङ) </w:t>
      </w:r>
      <w:r w:rsidRPr="00412AD5">
        <w:rPr>
          <w:rFonts w:ascii="Arial Unicode MS" w:eastAsia="Arial Unicode MS" w:hAnsi="Arial Unicode MS"/>
          <w:szCs w:val="22"/>
          <w:cs/>
        </w:rPr>
        <w:tab/>
        <w:t>यदि नहीं</w:t>
      </w:r>
      <w:r w:rsidRPr="00412AD5">
        <w:rPr>
          <w:rFonts w:ascii="Arial Unicode MS" w:eastAsia="Arial Unicode MS" w:hAnsi="Arial Unicode MS"/>
          <w:szCs w:val="22"/>
        </w:rPr>
        <w:t xml:space="preserve">, </w:t>
      </w:r>
      <w:r w:rsidRPr="00412AD5">
        <w:rPr>
          <w:rFonts w:ascii="Arial Unicode MS" w:eastAsia="Arial Unicode MS" w:hAnsi="Arial Unicode MS"/>
          <w:szCs w:val="22"/>
          <w:cs/>
        </w:rPr>
        <w:t>तो इस संबंध में सरकार की क्या प्रतिक्रिया है</w:t>
      </w:r>
      <w:r w:rsidRPr="00412AD5">
        <w:rPr>
          <w:rFonts w:ascii="Arial Unicode MS" w:eastAsia="Arial Unicode MS" w:hAnsi="Arial Unicode MS"/>
          <w:szCs w:val="22"/>
        </w:rPr>
        <w:t>?</w:t>
      </w:r>
    </w:p>
    <w:p w:rsidR="00A4352F" w:rsidRPr="00412AD5" w:rsidRDefault="00A4352F" w:rsidP="00A4352F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उत्तर</w:t>
      </w:r>
    </w:p>
    <w:p w:rsidR="00A4352F" w:rsidRPr="00412AD5" w:rsidRDefault="00A4352F" w:rsidP="00A4352F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पेट्रोलियम और प्राकृतिक गैस मंत्री </w:t>
      </w:r>
    </w:p>
    <w:p w:rsidR="00A4352F" w:rsidRPr="00412AD5" w:rsidRDefault="00A4352F" w:rsidP="00A4352F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(श्री धर्मेन्द्र प्रधान)</w:t>
      </w:r>
    </w:p>
    <w:p w:rsidR="00A4352F" w:rsidRPr="00412AD5" w:rsidRDefault="00A4352F" w:rsidP="00A4352F">
      <w:pPr>
        <w:pStyle w:val="yiv8851993732ydp7e9fcf6dyiv7061794096ydpd80f739emsolistparagraph"/>
        <w:jc w:val="both"/>
        <w:rPr>
          <w:sz w:val="22"/>
          <w:szCs w:val="22"/>
        </w:rPr>
      </w:pPr>
      <w:r w:rsidRPr="00412AD5">
        <w:rPr>
          <w:rFonts w:cs="Mangal" w:hint="cs"/>
          <w:sz w:val="22"/>
          <w:szCs w:val="22"/>
        </w:rPr>
        <w:t>(</w:t>
      </w:r>
      <w:r w:rsidRPr="00412AD5">
        <w:rPr>
          <w:rFonts w:cs="Mangal" w:hint="cs"/>
          <w:sz w:val="22"/>
          <w:szCs w:val="22"/>
          <w:cs/>
        </w:rPr>
        <w:t>क</w:t>
      </w:r>
      <w:proofErr w:type="gramStart"/>
      <w:r w:rsidRPr="00412AD5">
        <w:rPr>
          <w:rFonts w:cs="Mangal" w:hint="cs"/>
          <w:sz w:val="22"/>
          <w:szCs w:val="22"/>
          <w:cs/>
        </w:rPr>
        <w:t>)और</w:t>
      </w:r>
      <w:proofErr w:type="gramEnd"/>
      <w:r w:rsidRPr="00412AD5">
        <w:rPr>
          <w:rFonts w:cs="Mangal" w:hint="cs"/>
          <w:sz w:val="22"/>
          <w:szCs w:val="22"/>
          <w:cs/>
        </w:rPr>
        <w:t xml:space="preserve"> (ख): आईआईपीई मुख्‍य भवन</w:t>
      </w:r>
      <w:r w:rsidRPr="00412AD5">
        <w:rPr>
          <w:rFonts w:cs="Mangal" w:hint="cs"/>
          <w:sz w:val="22"/>
          <w:szCs w:val="22"/>
        </w:rPr>
        <w:t>, </w:t>
      </w:r>
      <w:r w:rsidRPr="00412AD5">
        <w:rPr>
          <w:rFonts w:cs="Mangal" w:hint="cs"/>
          <w:sz w:val="22"/>
          <w:szCs w:val="22"/>
          <w:cs/>
        </w:rPr>
        <w:t>आंध्र यूनिवर्सिटी इंजीनियरिंग कॉलेज</w:t>
      </w:r>
      <w:r w:rsidRPr="00412AD5">
        <w:rPr>
          <w:rFonts w:cs="Mangal" w:hint="cs"/>
          <w:sz w:val="22"/>
          <w:szCs w:val="22"/>
        </w:rPr>
        <w:t>, </w:t>
      </w:r>
      <w:r w:rsidRPr="00412AD5">
        <w:rPr>
          <w:rFonts w:cs="Mangal" w:hint="cs"/>
          <w:sz w:val="22"/>
          <w:szCs w:val="22"/>
          <w:cs/>
        </w:rPr>
        <w:t>विशाखापट्टनम</w:t>
      </w:r>
      <w:r w:rsidRPr="00412AD5">
        <w:rPr>
          <w:rFonts w:cs="Mangal" w:hint="cs"/>
          <w:sz w:val="22"/>
          <w:szCs w:val="22"/>
        </w:rPr>
        <w:t>, </w:t>
      </w:r>
      <w:r w:rsidRPr="00412AD5">
        <w:rPr>
          <w:rFonts w:cs="Mangal" w:hint="cs"/>
          <w:sz w:val="22"/>
          <w:szCs w:val="22"/>
          <w:cs/>
        </w:rPr>
        <w:t xml:space="preserve">आंध्र प्रदेश </w:t>
      </w:r>
      <w:r w:rsidRPr="00412AD5">
        <w:rPr>
          <w:rFonts w:cs="Mangal" w:hint="cs"/>
          <w:sz w:val="22"/>
          <w:szCs w:val="22"/>
        </w:rPr>
        <w:t xml:space="preserve">– </w:t>
      </w:r>
      <w:r w:rsidRPr="00412AD5">
        <w:rPr>
          <w:rFonts w:cs="Mangal" w:hint="cs"/>
          <w:sz w:val="22"/>
          <w:szCs w:val="22"/>
          <w:cs/>
        </w:rPr>
        <w:t>530003 में आंध्र यूनिवर्सिटी द्वारा पट्टे पर उपलब्‍ध करवाए गए स्‍थल पर काम कर रहा है।</w:t>
      </w:r>
    </w:p>
    <w:p w:rsidR="00A4352F" w:rsidRPr="00412AD5" w:rsidRDefault="00A4352F" w:rsidP="00A4352F">
      <w:pPr>
        <w:pStyle w:val="yiv8851993732ydp7e9fcf6dyiv7061794096ydpd80f739emsolistparagraph"/>
        <w:jc w:val="both"/>
        <w:rPr>
          <w:sz w:val="22"/>
          <w:szCs w:val="22"/>
        </w:rPr>
      </w:pPr>
      <w:r w:rsidRPr="00412AD5">
        <w:rPr>
          <w:rFonts w:cs="Mangal" w:hint="cs"/>
          <w:sz w:val="22"/>
          <w:szCs w:val="22"/>
          <w:cs/>
        </w:rPr>
        <w:t>(ग): पिछले 3 वर्षों के दौरान</w:t>
      </w:r>
      <w:r w:rsidRPr="00412AD5">
        <w:rPr>
          <w:rFonts w:cs="Mangal" w:hint="cs"/>
          <w:sz w:val="22"/>
          <w:szCs w:val="22"/>
        </w:rPr>
        <w:t>, </w:t>
      </w:r>
      <w:r w:rsidRPr="00412AD5">
        <w:rPr>
          <w:rFonts w:cs="Mangal" w:hint="cs"/>
          <w:sz w:val="22"/>
          <w:szCs w:val="22"/>
          <w:cs/>
        </w:rPr>
        <w:t>इस मंत्रालय द्वारा किए गए बजटीय प्रावधान और जारी की गई निधियों के ब्‍यौरे निम्‍नानुसार हैं :-</w:t>
      </w:r>
    </w:p>
    <w:p w:rsidR="00A4352F" w:rsidRPr="00412AD5" w:rsidRDefault="00A4352F" w:rsidP="00A4352F">
      <w:pPr>
        <w:pStyle w:val="yiv8851993732ydp7e9fcf6dyiv7061794096ydpd80f739emsolistparagraph"/>
        <w:ind w:left="765"/>
        <w:jc w:val="right"/>
        <w:rPr>
          <w:sz w:val="22"/>
          <w:szCs w:val="22"/>
        </w:rPr>
      </w:pPr>
      <w:r w:rsidRPr="00412AD5">
        <w:rPr>
          <w:rFonts w:cs="Mangal" w:hint="cs"/>
          <w:sz w:val="22"/>
          <w:szCs w:val="22"/>
          <w:cs/>
        </w:rPr>
        <w:t>(करोड़ रुपए में)</w:t>
      </w:r>
    </w:p>
    <w:tbl>
      <w:tblPr>
        <w:tblW w:w="0" w:type="auto"/>
        <w:tblInd w:w="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0"/>
        <w:gridCol w:w="1416"/>
        <w:gridCol w:w="1410"/>
        <w:gridCol w:w="1416"/>
        <w:gridCol w:w="1410"/>
      </w:tblGrid>
      <w:tr w:rsidR="00A4352F" w:rsidRPr="00412AD5" w:rsidTr="00401D1B"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2017-18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2018-19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2019-20</w:t>
            </w:r>
          </w:p>
        </w:tc>
      </w:tr>
      <w:tr w:rsidR="00A4352F" w:rsidRPr="00412AD5" w:rsidTr="00401D1B"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आबंटित बजट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वा‍स्‍तव में जारी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आबंटित बजट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वा‍स्‍तव में जारी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आबंटित बजट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वा‍स्‍तव में जारी</w:t>
            </w:r>
          </w:p>
        </w:tc>
      </w:tr>
      <w:tr w:rsidR="00A4352F" w:rsidRPr="00412AD5" w:rsidTr="00401D1B"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24.00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24</w:t>
            </w:r>
            <w:r w:rsidRPr="00412AD5">
              <w:rPr>
                <w:rFonts w:cs="Mangal" w:hint="cs"/>
                <w:sz w:val="22"/>
                <w:szCs w:val="22"/>
              </w:rPr>
              <w:t>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22.28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2F" w:rsidRPr="00412AD5" w:rsidRDefault="00A4352F" w:rsidP="00401D1B">
            <w:pPr>
              <w:pStyle w:val="yiv8851993732ydp7e9fcf6dyiv7061794096ydpd80f739emsolistparagraph"/>
              <w:jc w:val="center"/>
              <w:rPr>
                <w:sz w:val="22"/>
                <w:szCs w:val="22"/>
              </w:rPr>
            </w:pPr>
            <w:r w:rsidRPr="00412AD5">
              <w:rPr>
                <w:rFonts w:cs="Mangal" w:hint="cs"/>
                <w:sz w:val="22"/>
                <w:szCs w:val="22"/>
                <w:cs/>
              </w:rPr>
              <w:t>22.28</w:t>
            </w:r>
          </w:p>
        </w:tc>
      </w:tr>
    </w:tbl>
    <w:p w:rsidR="00A4352F" w:rsidRPr="00412AD5" w:rsidRDefault="00A4352F" w:rsidP="00A4352F">
      <w:pPr>
        <w:pStyle w:val="yiv8851993732ydp7e9fcf6dyiv7061794096ydpd80f739emsolistparagraph"/>
        <w:ind w:left="360"/>
        <w:jc w:val="both"/>
        <w:rPr>
          <w:sz w:val="22"/>
          <w:szCs w:val="22"/>
        </w:rPr>
      </w:pPr>
      <w:r w:rsidRPr="00412AD5">
        <w:rPr>
          <w:rFonts w:cs="Mangal" w:hint="cs"/>
          <w:sz w:val="22"/>
          <w:szCs w:val="22"/>
          <w:cs/>
        </w:rPr>
        <w:t>(घ)और (ड.) : निधियां उचित प्रक्रिया के अनुसार आईआईपीई द्वारा बताई गई आवश्‍यकता और मांग के मुताबिक बजटीय प्रावधानों की शर्त पर जारी की जाती है।</w:t>
      </w:r>
    </w:p>
    <w:p w:rsidR="00F40CBC" w:rsidRDefault="00F40CBC">
      <w:bookmarkStart w:id="0" w:name="_GoBack"/>
      <w:bookmarkEnd w:id="0"/>
    </w:p>
    <w:sectPr w:rsidR="00F4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2F"/>
    <w:rsid w:val="00A4352F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2F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352F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A4352F"/>
    <w:rPr>
      <w:rFonts w:ascii="Calibri" w:eastAsia="Calibri" w:hAnsi="Calibri" w:cs="Mangal"/>
      <w:lang w:eastAsia="en-IN"/>
    </w:rPr>
  </w:style>
  <w:style w:type="paragraph" w:customStyle="1" w:styleId="yiv8851993732ydp7e9fcf6dyiv7061794096ydpd80f739emsolistparagraph">
    <w:name w:val="yiv8851993732ydp7e9fcf6dyiv7061794096ydpd80f739emsolistparagraph"/>
    <w:basedOn w:val="Normal"/>
    <w:rsid w:val="00A4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2F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352F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A4352F"/>
    <w:rPr>
      <w:rFonts w:ascii="Calibri" w:eastAsia="Calibri" w:hAnsi="Calibri" w:cs="Mangal"/>
      <w:lang w:eastAsia="en-IN"/>
    </w:rPr>
  </w:style>
  <w:style w:type="paragraph" w:customStyle="1" w:styleId="yiv8851993732ydp7e9fcf6dyiv7061794096ydpd80f739emsolistparagraph">
    <w:name w:val="yiv8851993732ydp7e9fcf6dyiv7061794096ydpd80f739emsolistparagraph"/>
    <w:basedOn w:val="Normal"/>
    <w:rsid w:val="00A4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2020-03-03T14:48:00Z</dcterms:created>
  <dcterms:modified xsi:type="dcterms:W3CDTF">2020-03-03T14:48:00Z</dcterms:modified>
</cp:coreProperties>
</file>