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E4" w:rsidRPr="00316C1A" w:rsidRDefault="00B748E4" w:rsidP="00B748E4">
      <w:pPr>
        <w:pStyle w:val="NoSpacing"/>
        <w:tabs>
          <w:tab w:val="left" w:pos="3767"/>
          <w:tab w:val="center" w:pos="4680"/>
        </w:tabs>
        <w:spacing w:line="30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>भारत सरकार</w:t>
      </w:r>
    </w:p>
    <w:p w:rsidR="00B748E4" w:rsidRPr="00316C1A" w:rsidRDefault="00B748E4" w:rsidP="00B748E4">
      <w:pPr>
        <w:pStyle w:val="NoSpacing"/>
        <w:spacing w:line="32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>पेट्रोलियम और प्राकृतिक गैस मंत्रालय</w:t>
      </w:r>
    </w:p>
    <w:p w:rsidR="00B748E4" w:rsidRPr="00316C1A" w:rsidRDefault="00B748E4" w:rsidP="00B748E4">
      <w:pPr>
        <w:pStyle w:val="NoSpacing"/>
        <w:spacing w:line="160" w:lineRule="exact"/>
        <w:jc w:val="center"/>
        <w:rPr>
          <w:rFonts w:ascii="Mangal" w:hAnsi="Mangal"/>
          <w:b/>
          <w:bCs/>
          <w:szCs w:val="22"/>
        </w:rPr>
      </w:pPr>
    </w:p>
    <w:p w:rsidR="00B748E4" w:rsidRPr="00316C1A" w:rsidRDefault="00B748E4" w:rsidP="00B748E4">
      <w:pPr>
        <w:pStyle w:val="NoSpacing"/>
        <w:spacing w:line="32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 xml:space="preserve">राज्‍य सभा </w:t>
      </w:r>
    </w:p>
    <w:p w:rsidR="00B748E4" w:rsidRPr="00316C1A" w:rsidRDefault="00B748E4" w:rsidP="00B748E4">
      <w:pPr>
        <w:pStyle w:val="NoSpacing"/>
        <w:spacing w:line="32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 xml:space="preserve">अतारांकित प्रश्‍न सं.1563   </w:t>
      </w:r>
      <w:r w:rsidRPr="00316C1A">
        <w:rPr>
          <w:rFonts w:ascii="Mangal" w:hAnsi="Mangal"/>
          <w:b/>
          <w:bCs/>
          <w:szCs w:val="22"/>
        </w:rPr>
        <w:t xml:space="preserve"> </w:t>
      </w:r>
      <w:r w:rsidRPr="00316C1A">
        <w:rPr>
          <w:rFonts w:ascii="Mangal" w:hAnsi="Mangal"/>
          <w:b/>
          <w:bCs/>
          <w:szCs w:val="22"/>
          <w:cs/>
        </w:rPr>
        <w:t xml:space="preserve">         </w:t>
      </w:r>
    </w:p>
    <w:p w:rsidR="00B748E4" w:rsidRPr="00316C1A" w:rsidRDefault="00B748E4" w:rsidP="00B748E4">
      <w:pPr>
        <w:pStyle w:val="NoSpacing"/>
        <w:spacing w:line="32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 xml:space="preserve">दिनांक </w:t>
      </w:r>
      <w:r w:rsidRPr="00316C1A">
        <w:rPr>
          <w:rFonts w:ascii="Mangal" w:hAnsi="Mangal"/>
          <w:b/>
          <w:bCs/>
          <w:szCs w:val="22"/>
        </w:rPr>
        <w:t xml:space="preserve">4 </w:t>
      </w:r>
      <w:r w:rsidRPr="00316C1A">
        <w:rPr>
          <w:rFonts w:ascii="Mangal" w:hAnsi="Mangal"/>
          <w:b/>
          <w:bCs/>
          <w:szCs w:val="22"/>
          <w:cs/>
        </w:rPr>
        <w:t>मार्च</w:t>
      </w:r>
      <w:r w:rsidRPr="00316C1A">
        <w:rPr>
          <w:rFonts w:ascii="Mangal" w:hAnsi="Mangal"/>
          <w:b/>
          <w:bCs/>
          <w:szCs w:val="22"/>
        </w:rPr>
        <w:t xml:space="preserve">, 2020 </w:t>
      </w:r>
    </w:p>
    <w:p w:rsidR="00B748E4" w:rsidRPr="00316C1A" w:rsidRDefault="00B748E4" w:rsidP="00B748E4">
      <w:pPr>
        <w:pStyle w:val="NoSpacing"/>
        <w:spacing w:line="160" w:lineRule="exact"/>
        <w:rPr>
          <w:rFonts w:ascii="Mangal" w:hAnsi="Mangal"/>
          <w:szCs w:val="22"/>
        </w:rPr>
      </w:pPr>
    </w:p>
    <w:p w:rsidR="00B748E4" w:rsidRDefault="00B748E4" w:rsidP="00B748E4">
      <w:pPr>
        <w:spacing w:after="0" w:line="320" w:lineRule="exact"/>
        <w:jc w:val="center"/>
        <w:rPr>
          <w:rFonts w:ascii="Mangal" w:hAnsi="Mangal" w:hint="cs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>नई जैव ईंधन नीति</w:t>
      </w:r>
    </w:p>
    <w:p w:rsidR="00B748E4" w:rsidRPr="00316C1A" w:rsidRDefault="00B748E4" w:rsidP="00B748E4">
      <w:pPr>
        <w:spacing w:after="0" w:line="320" w:lineRule="exact"/>
        <w:jc w:val="center"/>
        <w:rPr>
          <w:rFonts w:ascii="Mangal" w:hAnsi="Mangal"/>
          <w:b/>
          <w:bCs/>
          <w:szCs w:val="22"/>
        </w:rPr>
      </w:pPr>
    </w:p>
    <w:p w:rsidR="00B748E4" w:rsidRDefault="00B748E4" w:rsidP="00B748E4">
      <w:pPr>
        <w:spacing w:after="0" w:line="320" w:lineRule="exact"/>
        <w:rPr>
          <w:rFonts w:ascii="Mangal" w:hAnsi="Mangal" w:hint="cs"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>1563.</w:t>
      </w:r>
      <w:r>
        <w:rPr>
          <w:rFonts w:ascii="Mangal" w:hAnsi="Mangal" w:hint="cs"/>
          <w:b/>
          <w:bCs/>
          <w:szCs w:val="22"/>
          <w:cs/>
        </w:rPr>
        <w:t xml:space="preserve"> </w:t>
      </w:r>
      <w:r w:rsidRPr="00316C1A">
        <w:rPr>
          <w:rFonts w:ascii="Mangal" w:hAnsi="Mangal"/>
          <w:b/>
          <w:bCs/>
          <w:szCs w:val="22"/>
          <w:cs/>
        </w:rPr>
        <w:t>श्री के॰ सी॰ रामामूर्तिः</w:t>
      </w:r>
      <w:r w:rsidRPr="00316C1A">
        <w:rPr>
          <w:rFonts w:ascii="Mangal" w:hAnsi="Mangal"/>
          <w:szCs w:val="22"/>
          <w:cs/>
        </w:rPr>
        <w:t xml:space="preserve"> </w:t>
      </w:r>
    </w:p>
    <w:p w:rsidR="00B748E4" w:rsidRPr="00316C1A" w:rsidRDefault="00B748E4" w:rsidP="00B748E4">
      <w:pPr>
        <w:spacing w:after="0" w:line="160" w:lineRule="exact"/>
        <w:rPr>
          <w:rFonts w:ascii="Mangal" w:hAnsi="Mangal"/>
          <w:szCs w:val="22"/>
        </w:rPr>
      </w:pPr>
    </w:p>
    <w:p w:rsidR="00B748E4" w:rsidRDefault="00B748E4" w:rsidP="00B748E4">
      <w:pPr>
        <w:spacing w:after="0" w:line="320" w:lineRule="exact"/>
        <w:ind w:firstLine="720"/>
        <w:jc w:val="both"/>
        <w:rPr>
          <w:rFonts w:ascii="Mangal" w:hAnsi="Mangal" w:hint="cs"/>
          <w:szCs w:val="22"/>
        </w:rPr>
      </w:pPr>
      <w:r w:rsidRPr="00316C1A">
        <w:rPr>
          <w:rFonts w:ascii="Mangal" w:hAnsi="Mangal"/>
          <w:szCs w:val="22"/>
          <w:cs/>
        </w:rPr>
        <w:t>क्या पेट्रोलियम और प्राकृतिक गैस मंत्री यह बताने की कृपा करेंगे किः</w:t>
      </w:r>
    </w:p>
    <w:p w:rsidR="00B748E4" w:rsidRPr="00316C1A" w:rsidRDefault="00B748E4" w:rsidP="00B748E4">
      <w:pPr>
        <w:spacing w:after="0" w:line="160" w:lineRule="exact"/>
        <w:ind w:firstLine="720"/>
        <w:jc w:val="both"/>
        <w:rPr>
          <w:rFonts w:ascii="Mangal" w:hAnsi="Mangal"/>
          <w:szCs w:val="22"/>
        </w:rPr>
      </w:pPr>
    </w:p>
    <w:p w:rsidR="00B748E4" w:rsidRPr="00316C1A" w:rsidRDefault="00B748E4" w:rsidP="00B748E4">
      <w:pPr>
        <w:spacing w:after="0" w:line="320" w:lineRule="exact"/>
        <w:ind w:left="720" w:hanging="720"/>
        <w:jc w:val="both"/>
        <w:rPr>
          <w:rFonts w:ascii="Mangal" w:hAnsi="Mangal"/>
          <w:szCs w:val="22"/>
        </w:rPr>
      </w:pPr>
      <w:r w:rsidRPr="00316C1A">
        <w:rPr>
          <w:rFonts w:ascii="Mangal" w:hAnsi="Mangal"/>
          <w:szCs w:val="22"/>
          <w:cs/>
        </w:rPr>
        <w:t xml:space="preserve">(क) </w:t>
      </w:r>
      <w:r w:rsidRPr="00316C1A">
        <w:rPr>
          <w:rFonts w:ascii="Mangal" w:hAnsi="Mangal"/>
          <w:szCs w:val="22"/>
          <w:cs/>
        </w:rPr>
        <w:tab/>
        <w:t>क्या यह सच है कि सरकार नई जैव ईंधन नीति शुरू करने की प्रक्रिया में है</w:t>
      </w:r>
      <w:r w:rsidRPr="00316C1A">
        <w:rPr>
          <w:rFonts w:ascii="Mangal" w:hAnsi="Mangal"/>
          <w:szCs w:val="22"/>
        </w:rPr>
        <w:t>;</w:t>
      </w:r>
    </w:p>
    <w:p w:rsidR="00B748E4" w:rsidRPr="00316C1A" w:rsidRDefault="00B748E4" w:rsidP="00B748E4">
      <w:pPr>
        <w:spacing w:after="0" w:line="320" w:lineRule="exact"/>
        <w:ind w:left="720" w:hanging="720"/>
        <w:jc w:val="both"/>
        <w:rPr>
          <w:rFonts w:ascii="Mangal" w:hAnsi="Mangal"/>
          <w:szCs w:val="22"/>
        </w:rPr>
      </w:pPr>
      <w:r w:rsidRPr="00316C1A">
        <w:rPr>
          <w:rFonts w:ascii="Mangal" w:hAnsi="Mangal"/>
          <w:szCs w:val="22"/>
          <w:cs/>
        </w:rPr>
        <w:t xml:space="preserve">(ख) </w:t>
      </w:r>
      <w:r w:rsidRPr="00316C1A">
        <w:rPr>
          <w:rFonts w:ascii="Mangal" w:hAnsi="Mangal"/>
          <w:szCs w:val="22"/>
          <w:cs/>
        </w:rPr>
        <w:tab/>
        <w:t>यदि हां</w:t>
      </w:r>
      <w:r w:rsidRPr="00316C1A">
        <w:rPr>
          <w:rFonts w:ascii="Mangal" w:hAnsi="Mangal"/>
          <w:szCs w:val="22"/>
        </w:rPr>
        <w:t xml:space="preserve">, </w:t>
      </w:r>
      <w:r w:rsidRPr="00316C1A">
        <w:rPr>
          <w:rFonts w:ascii="Mangal" w:hAnsi="Mangal"/>
          <w:szCs w:val="22"/>
          <w:cs/>
        </w:rPr>
        <w:t>तो तत्संबंधी ब्यौरा क्या है और प्रस्तावित नीति की मुख्य विशेषताएं क्या हैं</w:t>
      </w:r>
      <w:r w:rsidRPr="00316C1A">
        <w:rPr>
          <w:rFonts w:ascii="Mangal" w:hAnsi="Mangal"/>
          <w:szCs w:val="22"/>
        </w:rPr>
        <w:t>;</w:t>
      </w:r>
    </w:p>
    <w:p w:rsidR="00B748E4" w:rsidRPr="00316C1A" w:rsidRDefault="00B748E4" w:rsidP="00B748E4">
      <w:pPr>
        <w:spacing w:after="0" w:line="320" w:lineRule="exact"/>
        <w:ind w:left="720" w:hanging="720"/>
        <w:jc w:val="both"/>
        <w:rPr>
          <w:rFonts w:ascii="Mangal" w:hAnsi="Mangal"/>
          <w:szCs w:val="22"/>
        </w:rPr>
      </w:pPr>
      <w:r w:rsidRPr="00316C1A">
        <w:rPr>
          <w:rFonts w:ascii="Mangal" w:hAnsi="Mangal"/>
          <w:szCs w:val="22"/>
          <w:cs/>
        </w:rPr>
        <w:t xml:space="preserve">(ग) </w:t>
      </w:r>
      <w:r w:rsidRPr="00316C1A">
        <w:rPr>
          <w:rFonts w:ascii="Mangal" w:hAnsi="Mangal"/>
          <w:szCs w:val="22"/>
          <w:cs/>
        </w:rPr>
        <w:tab/>
        <w:t>विगत पांच वर्षों के दौरान जैव ईंधन के अनुसंधान और विकास पर सरकारी क्षेत्र के तेल उपक्रमों द्वारा कितनी राशि खर्च की गई है</w:t>
      </w:r>
      <w:r w:rsidRPr="00316C1A">
        <w:rPr>
          <w:rFonts w:ascii="Mangal" w:hAnsi="Mangal"/>
          <w:szCs w:val="22"/>
        </w:rPr>
        <w:t xml:space="preserve">; </w:t>
      </w:r>
      <w:r w:rsidRPr="00316C1A">
        <w:rPr>
          <w:rFonts w:ascii="Mangal" w:hAnsi="Mangal"/>
          <w:szCs w:val="22"/>
          <w:cs/>
        </w:rPr>
        <w:t>और</w:t>
      </w:r>
    </w:p>
    <w:p w:rsidR="00B748E4" w:rsidRPr="00316C1A" w:rsidRDefault="00B748E4" w:rsidP="00B748E4">
      <w:pPr>
        <w:spacing w:after="0" w:line="320" w:lineRule="exact"/>
        <w:ind w:left="720" w:hanging="720"/>
        <w:jc w:val="both"/>
        <w:rPr>
          <w:rFonts w:ascii="Mangal" w:hAnsi="Mangal"/>
          <w:szCs w:val="22"/>
        </w:rPr>
      </w:pPr>
      <w:r w:rsidRPr="00316C1A">
        <w:rPr>
          <w:rFonts w:ascii="Mangal" w:hAnsi="Mangal"/>
          <w:szCs w:val="22"/>
          <w:cs/>
        </w:rPr>
        <w:t xml:space="preserve">(घ) </w:t>
      </w:r>
      <w:r w:rsidRPr="00316C1A">
        <w:rPr>
          <w:rFonts w:ascii="Mangal" w:hAnsi="Mangal"/>
          <w:szCs w:val="22"/>
          <w:cs/>
        </w:rPr>
        <w:tab/>
        <w:t>क्या सरकार की देश के विभिन्न भागों में एथेनॉल संयंत्रों का उपयोग करने की कोई योजना है</w:t>
      </w:r>
      <w:r w:rsidRPr="00316C1A">
        <w:rPr>
          <w:rFonts w:ascii="Mangal" w:hAnsi="Mangal"/>
          <w:szCs w:val="22"/>
        </w:rPr>
        <w:t xml:space="preserve">, </w:t>
      </w:r>
      <w:r w:rsidRPr="00316C1A">
        <w:rPr>
          <w:rFonts w:ascii="Mangal" w:hAnsi="Mangal"/>
          <w:szCs w:val="22"/>
          <w:cs/>
        </w:rPr>
        <w:t>ताकि सार्वजनिक परिवहन को नागपुर की तरह जैव ईंधन पर चलाया जा सके जहां 50 बसें 100 प्रतिशत जैर्व ईंधन पर चल रही हैं</w:t>
      </w:r>
      <w:r w:rsidRPr="00316C1A">
        <w:rPr>
          <w:rFonts w:ascii="Mangal" w:hAnsi="Mangal"/>
          <w:szCs w:val="22"/>
        </w:rPr>
        <w:t>?</w:t>
      </w:r>
    </w:p>
    <w:p w:rsidR="00B748E4" w:rsidRPr="00316C1A" w:rsidRDefault="00B748E4" w:rsidP="00B748E4">
      <w:pPr>
        <w:pStyle w:val="NoSpacing"/>
        <w:spacing w:line="30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>उत्तर</w:t>
      </w:r>
    </w:p>
    <w:p w:rsidR="00B748E4" w:rsidRPr="00316C1A" w:rsidRDefault="00B748E4" w:rsidP="00B748E4">
      <w:pPr>
        <w:pStyle w:val="NoSpacing"/>
        <w:spacing w:line="30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 xml:space="preserve">पेट्रोलियम और प्राकृतिक गैस मंत्री </w:t>
      </w:r>
    </w:p>
    <w:p w:rsidR="00B748E4" w:rsidRPr="00316C1A" w:rsidRDefault="00B748E4" w:rsidP="00B748E4">
      <w:pPr>
        <w:pStyle w:val="NoSpacing"/>
        <w:spacing w:line="300" w:lineRule="exact"/>
        <w:jc w:val="center"/>
        <w:rPr>
          <w:rFonts w:ascii="Mangal" w:hAnsi="Mangal"/>
          <w:b/>
          <w:bCs/>
          <w:szCs w:val="22"/>
        </w:rPr>
      </w:pPr>
      <w:r w:rsidRPr="00316C1A">
        <w:rPr>
          <w:rFonts w:ascii="Mangal" w:hAnsi="Mangal"/>
          <w:b/>
          <w:bCs/>
          <w:szCs w:val="22"/>
          <w:cs/>
        </w:rPr>
        <w:t>(श्री धर्मेन्द्र प्रधान)</w:t>
      </w:r>
    </w:p>
    <w:p w:rsidR="00B748E4" w:rsidRPr="008937D3" w:rsidRDefault="00B748E4" w:rsidP="00B748E4">
      <w:pPr>
        <w:pStyle w:val="yiv4879981481ydp2a35845yiv6614811185ydp3027994cmsonospacing"/>
        <w:shd w:val="clear" w:color="auto" w:fill="FFFFFF"/>
        <w:spacing w:line="320" w:lineRule="exact"/>
        <w:jc w:val="both"/>
        <w:rPr>
          <w:rFonts w:ascii="Helvetica" w:hAnsi="Helvetica" w:cs="Mangal" w:hint="cs"/>
          <w:sz w:val="22"/>
          <w:szCs w:val="22"/>
        </w:rPr>
      </w:pPr>
      <w:r w:rsidRPr="008937D3">
        <w:rPr>
          <w:rFonts w:ascii="Helvetica" w:hAnsi="Helvetica" w:cs="Helvetica"/>
          <w:sz w:val="22"/>
          <w:szCs w:val="22"/>
        </w:rPr>
        <w:t>(</w:t>
      </w:r>
      <w:r w:rsidRPr="008937D3">
        <w:rPr>
          <w:rFonts w:ascii="Helvetica" w:hAnsi="Helvetica" w:cs="Mangal"/>
          <w:sz w:val="22"/>
          <w:szCs w:val="22"/>
          <w:cs/>
        </w:rPr>
        <w:t>क)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 और (ख): सरकार ने दिनांक 04 जून</w:t>
      </w:r>
      <w:r w:rsidRPr="008937D3">
        <w:rPr>
          <w:rFonts w:ascii="Helvetica" w:hAnsi="Helvetica" w:cs="Mangal" w:hint="cs"/>
          <w:sz w:val="22"/>
          <w:szCs w:val="22"/>
        </w:rPr>
        <w:t>,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 2018 को राष्‍ट्रीय जैव-ईंधन नीति</w:t>
      </w:r>
      <w:r w:rsidRPr="008937D3">
        <w:rPr>
          <w:rFonts w:ascii="Helvetica" w:hAnsi="Helvetica" w:cs="Helvetica" w:hint="cs"/>
          <w:sz w:val="22"/>
          <w:szCs w:val="22"/>
        </w:rPr>
        <w:t>–</w:t>
      </w:r>
      <w:r w:rsidRPr="008937D3">
        <w:rPr>
          <w:rFonts w:ascii="Helvetica" w:hAnsi="Helvetica" w:cs="Mangal" w:hint="cs"/>
          <w:sz w:val="22"/>
          <w:szCs w:val="22"/>
          <w:cs/>
        </w:rPr>
        <w:t>2018 अधिसूचित की है। इस नीति में वर्ष 2030 तक पेट्रोल में 20</w:t>
      </w:r>
      <w:r w:rsidRPr="008937D3">
        <w:rPr>
          <w:rFonts w:ascii="Helvetica" w:hAnsi="Helvetica" w:cs="Helvetica"/>
          <w:sz w:val="22"/>
          <w:szCs w:val="22"/>
        </w:rPr>
        <w:t>% </w:t>
      </w:r>
      <w:r w:rsidRPr="008937D3">
        <w:rPr>
          <w:rFonts w:ascii="Helvetica" w:hAnsi="Helvetica" w:cs="Mangal" w:hint="cs"/>
          <w:sz w:val="22"/>
          <w:szCs w:val="22"/>
          <w:cs/>
        </w:rPr>
        <w:t>एथेनॉल का मिश्रण और डीजल में 5</w:t>
      </w:r>
      <w:r w:rsidRPr="008937D3">
        <w:rPr>
          <w:rFonts w:ascii="Helvetica" w:hAnsi="Helvetica" w:cs="Helvetica"/>
          <w:sz w:val="22"/>
          <w:szCs w:val="22"/>
        </w:rPr>
        <w:t>% 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जैव डीजल का मिश्रण करने का निर्देशात्‍मक लक्ष्‍य हासिल करने की परिकल्‍पना की गई है। इस नीति की मुख्‍य विशेषताएं निम्‍नवत हैं: </w:t>
      </w:r>
    </w:p>
    <w:p w:rsidR="00B748E4" w:rsidRPr="008937D3" w:rsidRDefault="00B748E4" w:rsidP="00B748E4">
      <w:pPr>
        <w:pStyle w:val="yiv4879981481ydp2a35845yiv6614811185ydp3027994cmsonospacing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="Helvetica" w:hAnsi="Helvetica" w:cs="Helvetica" w:hint="cs"/>
          <w:sz w:val="22"/>
          <w:szCs w:val="22"/>
        </w:rPr>
      </w:pPr>
      <w:r w:rsidRPr="008937D3">
        <w:rPr>
          <w:rFonts w:ascii="Helvetica" w:hAnsi="Helvetica" w:cs="Mangal" w:hint="cs"/>
          <w:sz w:val="22"/>
          <w:szCs w:val="22"/>
          <w:cs/>
        </w:rPr>
        <w:t xml:space="preserve">जैव ईंधनों का </w:t>
      </w:r>
      <w:r w:rsidRPr="008937D3">
        <w:rPr>
          <w:rFonts w:ascii="Helvetica" w:hAnsi="Helvetica" w:cs="Mangal"/>
          <w:sz w:val="22"/>
          <w:szCs w:val="22"/>
        </w:rPr>
        <w:t>“</w:t>
      </w:r>
      <w:r w:rsidRPr="008937D3">
        <w:rPr>
          <w:rFonts w:ascii="Helvetica" w:hAnsi="Helvetica" w:cs="Mangal" w:hint="cs"/>
          <w:sz w:val="22"/>
          <w:szCs w:val="22"/>
          <w:cs/>
        </w:rPr>
        <w:t>बुनियादी जैव-ईंधनों</w:t>
      </w:r>
      <w:r w:rsidRPr="008937D3">
        <w:rPr>
          <w:rFonts w:ascii="Helvetica" w:hAnsi="Helvetica" w:cs="Mangal"/>
          <w:sz w:val="22"/>
          <w:szCs w:val="22"/>
        </w:rPr>
        <w:t xml:space="preserve">” 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तथा </w:t>
      </w:r>
      <w:r w:rsidRPr="008937D3">
        <w:rPr>
          <w:rFonts w:ascii="Helvetica" w:hAnsi="Helvetica" w:cs="Mangal"/>
          <w:sz w:val="22"/>
          <w:szCs w:val="22"/>
        </w:rPr>
        <w:t>“</w:t>
      </w:r>
      <w:r w:rsidRPr="008937D3">
        <w:rPr>
          <w:rFonts w:ascii="Helvetica" w:hAnsi="Helvetica" w:cs="Mangal" w:hint="cs"/>
          <w:sz w:val="22"/>
          <w:szCs w:val="22"/>
          <w:cs/>
        </w:rPr>
        <w:t>उन्‍नत जैव-ईंधनों</w:t>
      </w:r>
      <w:r w:rsidRPr="008937D3">
        <w:rPr>
          <w:rFonts w:ascii="Helvetica" w:hAnsi="Helvetica" w:cs="Mangal"/>
          <w:sz w:val="22"/>
          <w:szCs w:val="22"/>
        </w:rPr>
        <w:t xml:space="preserve">” 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 के तौर पर वर्गीकरण</w:t>
      </w:r>
      <w:r w:rsidRPr="008937D3">
        <w:rPr>
          <w:rFonts w:ascii="Helvetica" w:hAnsi="Helvetica" w:cs="Mangal" w:hint="cs"/>
          <w:sz w:val="22"/>
          <w:szCs w:val="22"/>
        </w:rPr>
        <w:t>,</w:t>
      </w:r>
      <w:r w:rsidRPr="008937D3">
        <w:rPr>
          <w:rFonts w:ascii="Helvetica" w:hAnsi="Helvetica" w:cs="Helvetica" w:hint="cs"/>
          <w:sz w:val="22"/>
          <w:szCs w:val="22"/>
        </w:rPr>
        <w:t>  </w:t>
      </w:r>
    </w:p>
    <w:p w:rsidR="00B748E4" w:rsidRPr="008937D3" w:rsidRDefault="00B748E4" w:rsidP="00B748E4">
      <w:pPr>
        <w:pStyle w:val="yiv4879981481ydp2a35845yiv6614811185ydp3027994cmsonospacing"/>
        <w:numPr>
          <w:ilvl w:val="0"/>
          <w:numId w:val="1"/>
        </w:numPr>
        <w:shd w:val="clear" w:color="auto" w:fill="FFFFFF"/>
        <w:jc w:val="both"/>
        <w:rPr>
          <w:rFonts w:ascii="Helvetica" w:hAnsi="Helvetica" w:cs="Helvetica" w:hint="cs"/>
          <w:sz w:val="22"/>
          <w:szCs w:val="22"/>
        </w:rPr>
      </w:pPr>
      <w:r w:rsidRPr="008937D3">
        <w:rPr>
          <w:rFonts w:ascii="Mangal" w:hAnsi="Mangal" w:cs="Mangal"/>
          <w:sz w:val="22"/>
          <w:szCs w:val="22"/>
          <w:cs/>
        </w:rPr>
        <w:t>प्रोत्‍साहनों</w:t>
      </w:r>
      <w:r w:rsidRPr="008937D3">
        <w:rPr>
          <w:rFonts w:ascii="Mangal" w:hAnsi="Mangal" w:cs="Mangal"/>
          <w:sz w:val="22"/>
          <w:szCs w:val="22"/>
        </w:rPr>
        <w:t>,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</w:t>
      </w:r>
      <w:r>
        <w:rPr>
          <w:rFonts w:ascii="Mangal" w:hAnsi="Mangal" w:cs="Mangal" w:hint="cs"/>
          <w:sz w:val="22"/>
          <w:szCs w:val="22"/>
          <w:cs/>
        </w:rPr>
        <w:t>कुल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खरीद गांरटी तथा </w:t>
      </w:r>
      <w:r w:rsidRPr="008937D3">
        <w:rPr>
          <w:rFonts w:ascii="Helvetica" w:hAnsi="Helvetica" w:cs="Mangal" w:hint="cs"/>
          <w:sz w:val="22"/>
          <w:szCs w:val="22"/>
          <w:cs/>
        </w:rPr>
        <w:t>उन्‍नत जैव-ईंधनों के लिए व्‍यवहार्यता में कमी संबंधी निधीयन</w:t>
      </w:r>
      <w:r w:rsidRPr="008937D3">
        <w:rPr>
          <w:rFonts w:ascii="Helvetica" w:hAnsi="Helvetica" w:cs="Mangal" w:hint="cs"/>
          <w:sz w:val="22"/>
          <w:szCs w:val="22"/>
        </w:rPr>
        <w:t>,</w:t>
      </w:r>
    </w:p>
    <w:p w:rsidR="00B748E4" w:rsidRPr="008937D3" w:rsidRDefault="00B748E4" w:rsidP="00B748E4">
      <w:pPr>
        <w:pStyle w:val="yiv4879981481ydp2a35845yiv6614811185ydp3027994cmsonospacing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="Helvetica" w:hAnsi="Helvetica" w:cs="Helvetica" w:hint="cs"/>
          <w:sz w:val="22"/>
          <w:szCs w:val="22"/>
        </w:rPr>
      </w:pPr>
      <w:r w:rsidRPr="008937D3">
        <w:rPr>
          <w:rFonts w:ascii="Helvetica" w:hAnsi="Helvetica" w:cs="Mangal" w:hint="cs"/>
          <w:sz w:val="22"/>
          <w:szCs w:val="22"/>
          <w:cs/>
        </w:rPr>
        <w:t>एथेनॉल के उत्‍पादन के लिए बी-शीरा</w:t>
      </w:r>
      <w:r w:rsidRPr="008937D3">
        <w:rPr>
          <w:rFonts w:ascii="Helvetica" w:hAnsi="Helvetica" w:cs="Mangal" w:hint="cs"/>
          <w:sz w:val="22"/>
          <w:szCs w:val="22"/>
        </w:rPr>
        <w:t>,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 गन्‍ने का रस</w:t>
      </w:r>
      <w:r w:rsidRPr="008937D3">
        <w:rPr>
          <w:rFonts w:ascii="Helvetica" w:hAnsi="Helvetica" w:cs="Mangal" w:hint="cs"/>
          <w:sz w:val="22"/>
          <w:szCs w:val="22"/>
        </w:rPr>
        <w:t>,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 क्षतिग्रस्‍त खादयान्‍नों और अधिशेष खाद्यान्‍नों की अनुमति देना</w:t>
      </w:r>
      <w:r w:rsidRPr="008937D3">
        <w:rPr>
          <w:rFonts w:ascii="Helvetica" w:hAnsi="Helvetica" w:cs="Mangal" w:hint="cs"/>
          <w:sz w:val="22"/>
          <w:szCs w:val="22"/>
        </w:rPr>
        <w:t>,</w:t>
      </w:r>
      <w:r w:rsidRPr="008937D3">
        <w:rPr>
          <w:rFonts w:ascii="Helvetica" w:hAnsi="Helvetica" w:cs="Mangal" w:hint="cs"/>
          <w:sz w:val="22"/>
          <w:szCs w:val="22"/>
          <w:cs/>
        </w:rPr>
        <w:t xml:space="preserve"> </w:t>
      </w:r>
    </w:p>
    <w:p w:rsidR="00B748E4" w:rsidRPr="008937D3" w:rsidRDefault="00B748E4" w:rsidP="00B748E4">
      <w:pPr>
        <w:pStyle w:val="yiv4879981481ydp2a35845yiv6614811185ydp3027994cmsonospacing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="Helvetica" w:hAnsi="Helvetica" w:cs="Helvetica" w:hint="cs"/>
          <w:sz w:val="22"/>
          <w:szCs w:val="22"/>
        </w:rPr>
      </w:pPr>
      <w:r w:rsidRPr="008937D3">
        <w:rPr>
          <w:rFonts w:ascii="Mangal" w:hAnsi="Mangal" w:cs="Mangal" w:hint="cs"/>
          <w:sz w:val="22"/>
          <w:szCs w:val="22"/>
          <w:cs/>
        </w:rPr>
        <w:t>गैर खाद्यय तिलहनों</w:t>
      </w:r>
      <w:r w:rsidRPr="008937D3">
        <w:rPr>
          <w:rFonts w:ascii="Mangal" w:hAnsi="Mangal" w:cs="Mangal" w:hint="cs"/>
          <w:sz w:val="22"/>
          <w:szCs w:val="22"/>
        </w:rPr>
        <w:t>,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प्रयुक्‍त रसोई तेल</w:t>
      </w:r>
      <w:r w:rsidRPr="008937D3">
        <w:rPr>
          <w:rFonts w:ascii="Mangal" w:hAnsi="Mangal" w:cs="Mangal" w:hint="cs"/>
          <w:sz w:val="22"/>
          <w:szCs w:val="22"/>
        </w:rPr>
        <w:t>,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अल्‍प आवधिक फसलों</w:t>
      </w:r>
      <w:r w:rsidRPr="008937D3">
        <w:rPr>
          <w:rFonts w:ascii="Mangal" w:hAnsi="Mangal" w:cs="Mangal" w:hint="cs"/>
          <w:sz w:val="22"/>
          <w:szCs w:val="22"/>
        </w:rPr>
        <w:t>,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आदि से जैव-डीजल उत्‍पादन के लिए आपूर्ति श्रृंखला बनाना</w:t>
      </w:r>
      <w:r w:rsidRPr="008937D3">
        <w:rPr>
          <w:rFonts w:ascii="Mangal" w:hAnsi="Mangal" w:cs="Mangal" w:hint="cs"/>
          <w:sz w:val="22"/>
          <w:szCs w:val="22"/>
        </w:rPr>
        <w:t>,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तथा</w:t>
      </w:r>
    </w:p>
    <w:p w:rsidR="00B748E4" w:rsidRPr="008937D3" w:rsidRDefault="00B748E4" w:rsidP="00B748E4">
      <w:pPr>
        <w:pStyle w:val="yiv4879981481ydp2a35845yiv6614811185ydp3027994cmsonospacing"/>
        <w:numPr>
          <w:ilvl w:val="0"/>
          <w:numId w:val="1"/>
        </w:numPr>
        <w:shd w:val="clear" w:color="auto" w:fill="FFFFFF"/>
        <w:spacing w:line="320" w:lineRule="exact"/>
        <w:jc w:val="both"/>
        <w:rPr>
          <w:rFonts w:ascii="Helvetica" w:hAnsi="Helvetica" w:cs="Helvetica" w:hint="cs"/>
          <w:sz w:val="22"/>
          <w:szCs w:val="22"/>
        </w:rPr>
      </w:pPr>
      <w:r w:rsidRPr="008937D3">
        <w:rPr>
          <w:rFonts w:ascii="Mangal" w:hAnsi="Mangal" w:cs="Mangal" w:hint="cs"/>
          <w:sz w:val="22"/>
          <w:szCs w:val="22"/>
          <w:cs/>
        </w:rPr>
        <w:t xml:space="preserve">जैव-ईंधनों के संबंध में संबंधित सभी मंत्रालयों/विभागों की भूमिकाएं और जिम्‍मेदारियों को परिभाषित करते हुए प्रयासों के बीच तालमेल। </w:t>
      </w:r>
    </w:p>
    <w:p w:rsidR="00B748E4" w:rsidRPr="008937D3" w:rsidRDefault="00B748E4" w:rsidP="00B748E4">
      <w:pPr>
        <w:pStyle w:val="yiv4879981481ydp2a35845yiv6614811185ydp3027994cmsonospacing"/>
        <w:shd w:val="clear" w:color="auto" w:fill="FFFFFF"/>
        <w:spacing w:line="320" w:lineRule="exact"/>
        <w:ind w:left="360"/>
        <w:jc w:val="both"/>
        <w:rPr>
          <w:rFonts w:ascii="Mangal" w:hAnsi="Mangal" w:cs="Mangal" w:hint="cs"/>
          <w:sz w:val="22"/>
          <w:szCs w:val="22"/>
        </w:rPr>
      </w:pPr>
      <w:r w:rsidRPr="008937D3">
        <w:rPr>
          <w:rFonts w:ascii="Mangal" w:hAnsi="Mangal" w:cs="Mangal" w:hint="cs"/>
          <w:sz w:val="22"/>
          <w:szCs w:val="22"/>
          <w:cs/>
        </w:rPr>
        <w:t>(ग): आईओसीएल के आरएंडडी केन्‍द्र</w:t>
      </w:r>
      <w:r w:rsidRPr="008937D3">
        <w:rPr>
          <w:rFonts w:ascii="Mangal" w:hAnsi="Mangal" w:cs="Mangal" w:hint="cs"/>
          <w:sz w:val="22"/>
          <w:szCs w:val="22"/>
        </w:rPr>
        <w:t>,</w:t>
      </w:r>
      <w:r w:rsidRPr="008937D3">
        <w:rPr>
          <w:rFonts w:ascii="Mangal" w:hAnsi="Mangal" w:cs="Mangal" w:hint="cs"/>
          <w:sz w:val="22"/>
          <w:szCs w:val="22"/>
          <w:cs/>
        </w:rPr>
        <w:t xml:space="preserve"> फरीदाबाद में उन्‍नत जैव-ऊर्जा अनुसंधान केन्‍द्र डीबीटी-आईओसी ने पिछले पांच वर्षों के दौरान जैव-ईंधनों के अनुसंधान और विकास पर 1978.19 लाख रुपए खर्च किए हैं। बीपीसीएल ने वर्ष 2014-15 से 2018-19 की अवधि में 1228 लाख रुपए खर्च किए हैं। एचपीसीएल ने भी  पिछले पांच वर्षों के दौरान 2850 लाख रुपए खर्च किए हैं।</w:t>
      </w:r>
    </w:p>
    <w:p w:rsidR="00B748E4" w:rsidRDefault="00B748E4" w:rsidP="00B748E4">
      <w:pPr>
        <w:pStyle w:val="yiv4879981481ydp2a35845yiv6614811185ydp3027994cmsonospacing"/>
        <w:shd w:val="clear" w:color="auto" w:fill="FFFFFF"/>
        <w:spacing w:before="0" w:beforeAutospacing="0" w:after="0" w:afterAutospacing="0" w:line="320" w:lineRule="exact"/>
        <w:ind w:left="360"/>
        <w:jc w:val="both"/>
        <w:rPr>
          <w:rFonts w:ascii="Mangal" w:hAnsi="Mangal" w:cs="Mangal" w:hint="cs"/>
          <w:sz w:val="22"/>
          <w:szCs w:val="22"/>
        </w:rPr>
      </w:pPr>
      <w:r w:rsidRPr="008937D3">
        <w:rPr>
          <w:rFonts w:ascii="Mangal" w:hAnsi="Mangal" w:cs="Mangal" w:hint="cs"/>
          <w:sz w:val="22"/>
          <w:szCs w:val="22"/>
          <w:cs/>
        </w:rPr>
        <w:t xml:space="preserve">(घ): तेल विपणन कंपनियां (ओएमसीज) विभि‍न्‍न लिग्‍नोसैल्‍यूलॉसिक बायोमॉस से एथेनॉल का उत्‍पादन करने के लिए ग्‍यारह राज्‍यों में दूसरी पीढ़ी (2जी) एथेनॉल जैव-रिफाइनरियों की स्‍थापना कर रही हैं।  </w:t>
      </w:r>
    </w:p>
    <w:p w:rsidR="00F40CBC" w:rsidRDefault="00B748E4" w:rsidP="00B748E4">
      <w:pPr>
        <w:pStyle w:val="yiv4879981481ydp2a35845yiv6614811185ydp3027994cmsonospacing"/>
        <w:shd w:val="clear" w:color="auto" w:fill="FFFFFF"/>
        <w:spacing w:before="0" w:beforeAutospacing="0" w:after="0" w:afterAutospacing="0" w:line="320" w:lineRule="exact"/>
        <w:ind w:left="360"/>
        <w:jc w:val="center"/>
      </w:pPr>
      <w:r w:rsidRPr="008937D3">
        <w:rPr>
          <w:rFonts w:ascii="Mangal" w:hAnsi="Mangal" w:hint="cs"/>
          <w:b/>
          <w:bCs/>
          <w:sz w:val="22"/>
          <w:szCs w:val="22"/>
          <w:cs/>
        </w:rPr>
        <w:t>****</w:t>
      </w:r>
      <w:bookmarkStart w:id="0" w:name="_GoBack"/>
      <w:bookmarkEnd w:id="0"/>
    </w:p>
    <w:sectPr w:rsidR="00F40CBC" w:rsidSect="00B748E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6F6"/>
    <w:multiLevelType w:val="hybridMultilevel"/>
    <w:tmpl w:val="4574CE3E"/>
    <w:lvl w:ilvl="0" w:tplc="6A32891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E4"/>
    <w:rsid w:val="00B748E4"/>
    <w:rsid w:val="00F4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E4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48E4"/>
    <w:pPr>
      <w:spacing w:after="0" w:line="240" w:lineRule="auto"/>
    </w:pPr>
    <w:rPr>
      <w:rFonts w:ascii="Calibri" w:eastAsia="Calibri" w:hAnsi="Calibri" w:cs="Mangal"/>
      <w:lang w:eastAsia="en-IN"/>
    </w:rPr>
  </w:style>
  <w:style w:type="character" w:customStyle="1" w:styleId="NoSpacingChar">
    <w:name w:val="No Spacing Char"/>
    <w:link w:val="NoSpacing"/>
    <w:uiPriority w:val="1"/>
    <w:locked/>
    <w:rsid w:val="00B748E4"/>
    <w:rPr>
      <w:rFonts w:ascii="Calibri" w:eastAsia="Calibri" w:hAnsi="Calibri" w:cs="Mangal"/>
      <w:lang w:eastAsia="en-IN"/>
    </w:rPr>
  </w:style>
  <w:style w:type="paragraph" w:customStyle="1" w:styleId="yiv4879981481ydp2a35845yiv6614811185ydp3027994cmsonospacing">
    <w:name w:val="yiv4879981481ydp2a35845yiv6614811185ydp3027994cmsonospacing"/>
    <w:basedOn w:val="Normal"/>
    <w:rsid w:val="00B7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E4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48E4"/>
    <w:pPr>
      <w:spacing w:after="0" w:line="240" w:lineRule="auto"/>
    </w:pPr>
    <w:rPr>
      <w:rFonts w:ascii="Calibri" w:eastAsia="Calibri" w:hAnsi="Calibri" w:cs="Mangal"/>
      <w:lang w:eastAsia="en-IN"/>
    </w:rPr>
  </w:style>
  <w:style w:type="character" w:customStyle="1" w:styleId="NoSpacingChar">
    <w:name w:val="No Spacing Char"/>
    <w:link w:val="NoSpacing"/>
    <w:uiPriority w:val="1"/>
    <w:locked/>
    <w:rsid w:val="00B748E4"/>
    <w:rPr>
      <w:rFonts w:ascii="Calibri" w:eastAsia="Calibri" w:hAnsi="Calibri" w:cs="Mangal"/>
      <w:lang w:eastAsia="en-IN"/>
    </w:rPr>
  </w:style>
  <w:style w:type="paragraph" w:customStyle="1" w:styleId="yiv4879981481ydp2a35845yiv6614811185ydp3027994cmsonospacing">
    <w:name w:val="yiv4879981481ydp2a35845yiv6614811185ydp3027994cmsonospacing"/>
    <w:basedOn w:val="Normal"/>
    <w:rsid w:val="00B7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2020-03-03T14:44:00Z</dcterms:created>
  <dcterms:modified xsi:type="dcterms:W3CDTF">2020-03-03T14:45:00Z</dcterms:modified>
</cp:coreProperties>
</file>