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DC" w:rsidRPr="00316C1A" w:rsidRDefault="009A19DC" w:rsidP="009A19DC">
      <w:pPr>
        <w:pStyle w:val="NoSpacing"/>
        <w:tabs>
          <w:tab w:val="left" w:pos="3767"/>
          <w:tab w:val="center" w:pos="4680"/>
        </w:tabs>
        <w:spacing w:line="320" w:lineRule="exact"/>
        <w:jc w:val="center"/>
        <w:rPr>
          <w:rFonts w:ascii="Mangal" w:hAnsi="Mangal"/>
          <w:b/>
          <w:bCs/>
          <w:szCs w:val="22"/>
        </w:rPr>
      </w:pPr>
      <w:r w:rsidRPr="00316C1A">
        <w:rPr>
          <w:rFonts w:ascii="Mangal" w:hAnsi="Mangal"/>
          <w:b/>
          <w:bCs/>
          <w:szCs w:val="22"/>
          <w:cs/>
        </w:rPr>
        <w:t>भारत सरकार</w:t>
      </w:r>
    </w:p>
    <w:p w:rsidR="009A19DC" w:rsidRPr="00316C1A" w:rsidRDefault="009A19DC" w:rsidP="009A19DC">
      <w:pPr>
        <w:pStyle w:val="NoSpacing"/>
        <w:spacing w:line="320" w:lineRule="exact"/>
        <w:jc w:val="center"/>
        <w:rPr>
          <w:rFonts w:ascii="Mangal" w:hAnsi="Mangal"/>
          <w:b/>
          <w:bCs/>
          <w:szCs w:val="22"/>
        </w:rPr>
      </w:pPr>
      <w:r w:rsidRPr="00316C1A">
        <w:rPr>
          <w:rFonts w:ascii="Mangal" w:hAnsi="Mangal"/>
          <w:b/>
          <w:bCs/>
          <w:szCs w:val="22"/>
          <w:cs/>
        </w:rPr>
        <w:t>पेट्रोलियम और प्राकृतिक गैस मंत्रालय</w:t>
      </w:r>
    </w:p>
    <w:p w:rsidR="009A19DC" w:rsidRPr="00316C1A" w:rsidRDefault="009A19DC" w:rsidP="009A19DC">
      <w:pPr>
        <w:pStyle w:val="NoSpacing"/>
        <w:spacing w:line="320" w:lineRule="exact"/>
        <w:jc w:val="center"/>
        <w:rPr>
          <w:rFonts w:ascii="Mangal" w:hAnsi="Mangal"/>
          <w:b/>
          <w:bCs/>
          <w:szCs w:val="22"/>
        </w:rPr>
      </w:pPr>
    </w:p>
    <w:p w:rsidR="009A19DC" w:rsidRPr="00316C1A" w:rsidRDefault="009A19DC" w:rsidP="009A19DC">
      <w:pPr>
        <w:pStyle w:val="NoSpacing"/>
        <w:spacing w:line="320" w:lineRule="exact"/>
        <w:jc w:val="center"/>
        <w:rPr>
          <w:rFonts w:ascii="Mangal" w:hAnsi="Mangal"/>
          <w:b/>
          <w:bCs/>
          <w:szCs w:val="22"/>
        </w:rPr>
      </w:pPr>
      <w:r w:rsidRPr="00316C1A">
        <w:rPr>
          <w:rFonts w:ascii="Mangal" w:hAnsi="Mangal"/>
          <w:b/>
          <w:bCs/>
          <w:szCs w:val="22"/>
          <w:cs/>
        </w:rPr>
        <w:t xml:space="preserve">राज्‍य सभा </w:t>
      </w:r>
    </w:p>
    <w:p w:rsidR="009A19DC" w:rsidRPr="00316C1A" w:rsidRDefault="009A19DC" w:rsidP="009A19DC">
      <w:pPr>
        <w:pStyle w:val="NoSpacing"/>
        <w:spacing w:line="320" w:lineRule="exact"/>
        <w:jc w:val="center"/>
        <w:rPr>
          <w:rFonts w:ascii="Mangal" w:hAnsi="Mangal"/>
          <w:b/>
          <w:bCs/>
          <w:szCs w:val="22"/>
        </w:rPr>
      </w:pPr>
      <w:r w:rsidRPr="00316C1A">
        <w:rPr>
          <w:rFonts w:ascii="Mangal" w:hAnsi="Mangal"/>
          <w:b/>
          <w:bCs/>
          <w:szCs w:val="22"/>
          <w:cs/>
        </w:rPr>
        <w:t xml:space="preserve">अतारांकित प्रश्‍न सं.1557  </w:t>
      </w:r>
      <w:r w:rsidRPr="00316C1A">
        <w:rPr>
          <w:rFonts w:ascii="Mangal" w:hAnsi="Mangal"/>
          <w:b/>
          <w:bCs/>
          <w:szCs w:val="22"/>
        </w:rPr>
        <w:t xml:space="preserve"> </w:t>
      </w:r>
      <w:r w:rsidRPr="00316C1A">
        <w:rPr>
          <w:rFonts w:ascii="Mangal" w:hAnsi="Mangal"/>
          <w:b/>
          <w:bCs/>
          <w:szCs w:val="22"/>
          <w:cs/>
        </w:rPr>
        <w:t xml:space="preserve">         </w:t>
      </w:r>
    </w:p>
    <w:p w:rsidR="009A19DC" w:rsidRPr="00316C1A" w:rsidRDefault="009A19DC" w:rsidP="009A19DC">
      <w:pPr>
        <w:pStyle w:val="NoSpacing"/>
        <w:spacing w:line="320" w:lineRule="exact"/>
        <w:jc w:val="center"/>
        <w:rPr>
          <w:rFonts w:ascii="Mangal" w:hAnsi="Mangal"/>
          <w:b/>
          <w:bCs/>
          <w:szCs w:val="22"/>
        </w:rPr>
      </w:pPr>
      <w:r w:rsidRPr="00316C1A">
        <w:rPr>
          <w:rFonts w:ascii="Mangal" w:hAnsi="Mangal"/>
          <w:b/>
          <w:bCs/>
          <w:szCs w:val="22"/>
          <w:cs/>
        </w:rPr>
        <w:t xml:space="preserve">दिनांक </w:t>
      </w:r>
      <w:r w:rsidRPr="00316C1A">
        <w:rPr>
          <w:rFonts w:ascii="Mangal" w:hAnsi="Mangal"/>
          <w:b/>
          <w:bCs/>
          <w:szCs w:val="22"/>
        </w:rPr>
        <w:t xml:space="preserve">4 </w:t>
      </w:r>
      <w:r w:rsidRPr="00316C1A">
        <w:rPr>
          <w:rFonts w:ascii="Mangal" w:hAnsi="Mangal"/>
          <w:b/>
          <w:bCs/>
          <w:szCs w:val="22"/>
          <w:cs/>
        </w:rPr>
        <w:t>मार्च</w:t>
      </w:r>
      <w:r w:rsidRPr="00316C1A">
        <w:rPr>
          <w:rFonts w:ascii="Mangal" w:hAnsi="Mangal"/>
          <w:b/>
          <w:bCs/>
          <w:szCs w:val="22"/>
        </w:rPr>
        <w:t xml:space="preserve">, 2020 </w:t>
      </w:r>
    </w:p>
    <w:p w:rsidR="009A19DC" w:rsidRPr="00316C1A" w:rsidRDefault="009A19DC" w:rsidP="009A19DC">
      <w:pPr>
        <w:pStyle w:val="NoSpacing"/>
        <w:spacing w:line="320" w:lineRule="exact"/>
        <w:rPr>
          <w:rFonts w:ascii="Mangal" w:hAnsi="Mangal"/>
          <w:szCs w:val="22"/>
        </w:rPr>
      </w:pPr>
    </w:p>
    <w:p w:rsidR="009A19DC" w:rsidRDefault="009A19DC" w:rsidP="009A19DC">
      <w:pPr>
        <w:spacing w:after="0" w:line="320" w:lineRule="exact"/>
        <w:jc w:val="center"/>
        <w:rPr>
          <w:rFonts w:ascii="Mangal" w:hAnsi="Mangal" w:hint="cs"/>
          <w:b/>
          <w:bCs/>
          <w:szCs w:val="22"/>
        </w:rPr>
      </w:pPr>
      <w:r w:rsidRPr="00316C1A">
        <w:rPr>
          <w:rFonts w:ascii="Mangal" w:hAnsi="Mangal"/>
          <w:b/>
          <w:bCs/>
          <w:szCs w:val="22"/>
          <w:cs/>
        </w:rPr>
        <w:t>असम में कच्चे तेल का उत्पादन</w:t>
      </w:r>
    </w:p>
    <w:p w:rsidR="009A19DC" w:rsidRPr="00316C1A" w:rsidRDefault="009A19DC" w:rsidP="009A19DC">
      <w:pPr>
        <w:spacing w:after="0" w:line="320" w:lineRule="exact"/>
        <w:jc w:val="center"/>
        <w:rPr>
          <w:rFonts w:ascii="Mangal" w:hAnsi="Mangal"/>
          <w:b/>
          <w:bCs/>
          <w:szCs w:val="22"/>
        </w:rPr>
      </w:pPr>
    </w:p>
    <w:p w:rsidR="009A19DC" w:rsidRDefault="009A19DC" w:rsidP="009A19DC">
      <w:pPr>
        <w:spacing w:after="0" w:line="320" w:lineRule="exact"/>
        <w:rPr>
          <w:rFonts w:ascii="Mangal" w:hAnsi="Mangal" w:hint="cs"/>
          <w:szCs w:val="22"/>
        </w:rPr>
      </w:pPr>
      <w:r w:rsidRPr="00316C1A">
        <w:rPr>
          <w:rFonts w:ascii="Mangal" w:hAnsi="Mangal"/>
          <w:b/>
          <w:bCs/>
          <w:szCs w:val="22"/>
          <w:cs/>
        </w:rPr>
        <w:t>1557.</w:t>
      </w:r>
      <w:r>
        <w:rPr>
          <w:rFonts w:ascii="Mangal" w:hAnsi="Mangal" w:hint="cs"/>
          <w:b/>
          <w:bCs/>
          <w:szCs w:val="22"/>
          <w:cs/>
        </w:rPr>
        <w:tab/>
      </w:r>
      <w:r w:rsidRPr="00316C1A">
        <w:rPr>
          <w:rFonts w:ascii="Mangal" w:hAnsi="Mangal"/>
          <w:b/>
          <w:bCs/>
          <w:szCs w:val="22"/>
          <w:cs/>
        </w:rPr>
        <w:t>श्री कामाख्या प्रसाद तासाः</w:t>
      </w:r>
      <w:r w:rsidRPr="00316C1A">
        <w:rPr>
          <w:rFonts w:ascii="Mangal" w:hAnsi="Mangal"/>
          <w:szCs w:val="22"/>
          <w:cs/>
        </w:rPr>
        <w:t xml:space="preserve"> </w:t>
      </w:r>
    </w:p>
    <w:p w:rsidR="009A19DC" w:rsidRPr="00316C1A" w:rsidRDefault="009A19DC" w:rsidP="009A19DC">
      <w:pPr>
        <w:spacing w:after="0" w:line="320" w:lineRule="exact"/>
        <w:rPr>
          <w:rFonts w:ascii="Mangal" w:hAnsi="Mangal"/>
          <w:szCs w:val="22"/>
        </w:rPr>
      </w:pPr>
    </w:p>
    <w:p w:rsidR="009A19DC" w:rsidRDefault="009A19DC" w:rsidP="009A19DC">
      <w:pPr>
        <w:spacing w:after="0" w:line="320" w:lineRule="exact"/>
        <w:ind w:firstLine="720"/>
        <w:rPr>
          <w:rFonts w:ascii="Mangal" w:hAnsi="Mangal" w:hint="cs"/>
          <w:szCs w:val="22"/>
        </w:rPr>
      </w:pPr>
      <w:r w:rsidRPr="00316C1A">
        <w:rPr>
          <w:rFonts w:ascii="Mangal" w:hAnsi="Mangal"/>
          <w:szCs w:val="22"/>
          <w:cs/>
        </w:rPr>
        <w:t>क्या पेट्रोलियम और प्राकृतिक गैस मंत्री यह बताने की कृपा करेंगे किः</w:t>
      </w:r>
    </w:p>
    <w:p w:rsidR="009A19DC" w:rsidRPr="00316C1A" w:rsidRDefault="009A19DC" w:rsidP="009A19DC">
      <w:pPr>
        <w:spacing w:after="0" w:line="320" w:lineRule="exact"/>
        <w:ind w:firstLine="720"/>
        <w:rPr>
          <w:rFonts w:ascii="Mangal" w:hAnsi="Mangal"/>
          <w:szCs w:val="22"/>
        </w:rPr>
      </w:pPr>
    </w:p>
    <w:p w:rsidR="009A19DC" w:rsidRPr="00316C1A" w:rsidRDefault="009A19DC" w:rsidP="009A19DC">
      <w:pPr>
        <w:spacing w:after="0" w:line="320" w:lineRule="exact"/>
        <w:rPr>
          <w:rFonts w:ascii="Mangal" w:hAnsi="Mangal"/>
          <w:szCs w:val="22"/>
        </w:rPr>
      </w:pPr>
      <w:r w:rsidRPr="00316C1A">
        <w:rPr>
          <w:rFonts w:ascii="Mangal" w:hAnsi="Mangal"/>
          <w:szCs w:val="22"/>
          <w:cs/>
        </w:rPr>
        <w:t xml:space="preserve">(क) </w:t>
      </w:r>
      <w:r w:rsidRPr="00316C1A">
        <w:rPr>
          <w:rFonts w:ascii="Mangal" w:hAnsi="Mangal"/>
          <w:szCs w:val="22"/>
          <w:cs/>
        </w:rPr>
        <w:tab/>
        <w:t>असम में कच्चे तेल का कुल उत्पादन कितना है</w:t>
      </w:r>
      <w:r w:rsidRPr="00316C1A">
        <w:rPr>
          <w:rFonts w:ascii="Mangal" w:hAnsi="Mangal"/>
          <w:szCs w:val="22"/>
        </w:rPr>
        <w:t>;</w:t>
      </w:r>
    </w:p>
    <w:p w:rsidR="009A19DC" w:rsidRPr="00316C1A" w:rsidRDefault="009A19DC" w:rsidP="009A19DC">
      <w:pPr>
        <w:spacing w:after="0" w:line="320" w:lineRule="exact"/>
        <w:ind w:left="720" w:hanging="720"/>
        <w:rPr>
          <w:rFonts w:ascii="Mangal" w:hAnsi="Mangal"/>
          <w:szCs w:val="22"/>
        </w:rPr>
      </w:pPr>
      <w:r w:rsidRPr="00316C1A">
        <w:rPr>
          <w:rFonts w:ascii="Mangal" w:hAnsi="Mangal"/>
          <w:szCs w:val="22"/>
          <w:cs/>
        </w:rPr>
        <w:t xml:space="preserve">(ख) </w:t>
      </w:r>
      <w:r w:rsidRPr="00316C1A">
        <w:rPr>
          <w:rFonts w:ascii="Mangal" w:hAnsi="Mangal"/>
          <w:szCs w:val="22"/>
          <w:cs/>
        </w:rPr>
        <w:tab/>
        <w:t>असम में तेल और प्राकृतिक गैस आयोग द्वारा कितने तेल का उत्पादन होता है</w:t>
      </w:r>
      <w:r w:rsidRPr="00316C1A">
        <w:rPr>
          <w:rFonts w:ascii="Mangal" w:hAnsi="Mangal"/>
          <w:szCs w:val="22"/>
        </w:rPr>
        <w:t>;</w:t>
      </w:r>
    </w:p>
    <w:p w:rsidR="009A19DC" w:rsidRPr="00316C1A" w:rsidRDefault="009A19DC" w:rsidP="009A19DC">
      <w:pPr>
        <w:spacing w:after="0" w:line="320" w:lineRule="exact"/>
        <w:rPr>
          <w:rFonts w:ascii="Mangal" w:hAnsi="Mangal"/>
          <w:szCs w:val="22"/>
        </w:rPr>
      </w:pPr>
      <w:r w:rsidRPr="00316C1A">
        <w:rPr>
          <w:rFonts w:ascii="Mangal" w:hAnsi="Mangal"/>
          <w:szCs w:val="22"/>
          <w:cs/>
        </w:rPr>
        <w:t xml:space="preserve">(ग) </w:t>
      </w:r>
      <w:r w:rsidRPr="00316C1A">
        <w:rPr>
          <w:rFonts w:ascii="Mangal" w:hAnsi="Mangal"/>
          <w:szCs w:val="22"/>
          <w:cs/>
        </w:rPr>
        <w:tab/>
        <w:t>ऑयल इंडिया लिमिटेड द्वारा कितने तेल का उत्पादन होता है</w:t>
      </w:r>
      <w:r w:rsidRPr="00316C1A">
        <w:rPr>
          <w:rFonts w:ascii="Mangal" w:hAnsi="Mangal"/>
          <w:szCs w:val="22"/>
        </w:rPr>
        <w:t>;</w:t>
      </w:r>
    </w:p>
    <w:p w:rsidR="009A19DC" w:rsidRPr="00316C1A" w:rsidRDefault="009A19DC" w:rsidP="009A19DC">
      <w:pPr>
        <w:spacing w:after="0" w:line="320" w:lineRule="exact"/>
        <w:ind w:left="720" w:hanging="720"/>
        <w:rPr>
          <w:rFonts w:ascii="Mangal" w:hAnsi="Mangal"/>
          <w:szCs w:val="22"/>
        </w:rPr>
      </w:pPr>
      <w:r w:rsidRPr="00316C1A">
        <w:rPr>
          <w:rFonts w:ascii="Mangal" w:hAnsi="Mangal"/>
          <w:szCs w:val="22"/>
          <w:cs/>
        </w:rPr>
        <w:t xml:space="preserve">(घ) </w:t>
      </w:r>
      <w:r w:rsidRPr="00316C1A">
        <w:rPr>
          <w:rFonts w:ascii="Mangal" w:hAnsi="Mangal"/>
          <w:szCs w:val="22"/>
          <w:cs/>
        </w:rPr>
        <w:tab/>
        <w:t>असम के उन तेल क्षेत्रों का ब्यौरा क्या है</w:t>
      </w:r>
      <w:r w:rsidRPr="00316C1A">
        <w:rPr>
          <w:rFonts w:ascii="Mangal" w:hAnsi="Mangal"/>
          <w:szCs w:val="22"/>
        </w:rPr>
        <w:t xml:space="preserve">, </w:t>
      </w:r>
      <w:r w:rsidRPr="00316C1A">
        <w:rPr>
          <w:rFonts w:ascii="Mangal" w:hAnsi="Mangal"/>
          <w:szCs w:val="22"/>
          <w:cs/>
        </w:rPr>
        <w:t>जिनका निजीकरण हो चुका है</w:t>
      </w:r>
      <w:r w:rsidRPr="00316C1A">
        <w:rPr>
          <w:rFonts w:ascii="Mangal" w:hAnsi="Mangal"/>
          <w:szCs w:val="22"/>
        </w:rPr>
        <w:t xml:space="preserve">; </w:t>
      </w:r>
      <w:r w:rsidRPr="00316C1A">
        <w:rPr>
          <w:rFonts w:ascii="Mangal" w:hAnsi="Mangal"/>
          <w:szCs w:val="22"/>
          <w:cs/>
        </w:rPr>
        <w:t>और</w:t>
      </w:r>
    </w:p>
    <w:p w:rsidR="009A19DC" w:rsidRDefault="009A19DC" w:rsidP="009A19DC">
      <w:pPr>
        <w:spacing w:after="0" w:line="320" w:lineRule="exact"/>
        <w:rPr>
          <w:rFonts w:ascii="Mangal" w:hAnsi="Mangal" w:hint="cs"/>
          <w:szCs w:val="22"/>
        </w:rPr>
      </w:pPr>
      <w:r w:rsidRPr="00316C1A">
        <w:rPr>
          <w:rFonts w:ascii="Mangal" w:hAnsi="Mangal"/>
          <w:szCs w:val="22"/>
          <w:cs/>
        </w:rPr>
        <w:t xml:space="preserve">(ङ) </w:t>
      </w:r>
      <w:r w:rsidRPr="00316C1A">
        <w:rPr>
          <w:rFonts w:ascii="Mangal" w:hAnsi="Mangal"/>
          <w:szCs w:val="22"/>
          <w:cs/>
        </w:rPr>
        <w:tab/>
        <w:t>तेल क्षेत्रों का निजीकरण क्यों किया जा रहा है</w:t>
      </w:r>
      <w:r w:rsidRPr="00316C1A">
        <w:rPr>
          <w:rFonts w:ascii="Mangal" w:hAnsi="Mangal"/>
          <w:szCs w:val="22"/>
        </w:rPr>
        <w:t>?</w:t>
      </w:r>
    </w:p>
    <w:p w:rsidR="009A19DC" w:rsidRPr="00316C1A" w:rsidRDefault="009A19DC" w:rsidP="009A19DC">
      <w:pPr>
        <w:spacing w:after="0" w:line="320" w:lineRule="exact"/>
        <w:rPr>
          <w:rFonts w:ascii="Mangal" w:hAnsi="Mangal"/>
          <w:szCs w:val="22"/>
        </w:rPr>
      </w:pPr>
    </w:p>
    <w:p w:rsidR="009A19DC" w:rsidRPr="00316C1A" w:rsidRDefault="009A19DC" w:rsidP="009A19DC">
      <w:pPr>
        <w:pStyle w:val="NoSpacing"/>
        <w:spacing w:line="320" w:lineRule="exact"/>
        <w:jc w:val="center"/>
        <w:rPr>
          <w:rFonts w:ascii="Mangal" w:hAnsi="Mangal"/>
          <w:b/>
          <w:bCs/>
          <w:szCs w:val="22"/>
        </w:rPr>
      </w:pPr>
      <w:r w:rsidRPr="00316C1A">
        <w:rPr>
          <w:rFonts w:ascii="Mangal" w:hAnsi="Mangal"/>
          <w:b/>
          <w:bCs/>
          <w:szCs w:val="22"/>
          <w:cs/>
        </w:rPr>
        <w:t>उत्तर</w:t>
      </w:r>
    </w:p>
    <w:p w:rsidR="009A19DC" w:rsidRPr="00316C1A" w:rsidRDefault="009A19DC" w:rsidP="009A19DC">
      <w:pPr>
        <w:pStyle w:val="NoSpacing"/>
        <w:spacing w:line="320" w:lineRule="exact"/>
        <w:jc w:val="center"/>
        <w:rPr>
          <w:rFonts w:ascii="Mangal" w:hAnsi="Mangal"/>
          <w:b/>
          <w:bCs/>
          <w:szCs w:val="22"/>
        </w:rPr>
      </w:pPr>
      <w:r w:rsidRPr="00316C1A">
        <w:rPr>
          <w:rFonts w:ascii="Mangal" w:hAnsi="Mangal"/>
          <w:b/>
          <w:bCs/>
          <w:szCs w:val="22"/>
          <w:cs/>
        </w:rPr>
        <w:t xml:space="preserve">पेट्रोलियम और प्राकृतिक गैस मंत्री </w:t>
      </w:r>
    </w:p>
    <w:p w:rsidR="009A19DC" w:rsidRPr="00316C1A" w:rsidRDefault="009A19DC" w:rsidP="009A19DC">
      <w:pPr>
        <w:pStyle w:val="NoSpacing"/>
        <w:spacing w:line="320" w:lineRule="exact"/>
        <w:jc w:val="center"/>
        <w:rPr>
          <w:rFonts w:ascii="Mangal" w:hAnsi="Mangal"/>
          <w:b/>
          <w:bCs/>
          <w:szCs w:val="22"/>
        </w:rPr>
      </w:pPr>
      <w:r w:rsidRPr="00316C1A">
        <w:rPr>
          <w:rFonts w:ascii="Mangal" w:hAnsi="Mangal"/>
          <w:b/>
          <w:bCs/>
          <w:szCs w:val="22"/>
          <w:cs/>
        </w:rPr>
        <w:t>(श्री धर्मेन्द्र प्रधान)</w:t>
      </w:r>
    </w:p>
    <w:p w:rsidR="009A19DC" w:rsidRPr="00255084" w:rsidRDefault="009A19DC" w:rsidP="009A19DC">
      <w:pPr>
        <w:shd w:val="clear" w:color="auto" w:fill="FFFFFF"/>
        <w:spacing w:before="100" w:beforeAutospacing="1" w:after="100" w:afterAutospacing="1" w:line="240" w:lineRule="auto"/>
        <w:jc w:val="both"/>
        <w:rPr>
          <w:rFonts w:ascii="Mangal" w:eastAsia="Times New Roman" w:hAnsi="Mangal"/>
          <w:color w:val="1D2228"/>
          <w:sz w:val="24"/>
          <w:szCs w:val="24"/>
        </w:rPr>
      </w:pPr>
      <w:r w:rsidRPr="00255084">
        <w:rPr>
          <w:rFonts w:ascii="Mangal" w:eastAsia="Times New Roman" w:hAnsi="Mangal"/>
          <w:color w:val="1D2228"/>
          <w:sz w:val="24"/>
          <w:szCs w:val="24"/>
        </w:rPr>
        <w:t>(</w:t>
      </w:r>
      <w:r w:rsidRPr="00255084">
        <w:rPr>
          <w:rFonts w:ascii="Mangal" w:eastAsia="Times New Roman" w:hAnsi="Mangal"/>
          <w:color w:val="1D2228"/>
          <w:sz w:val="24"/>
          <w:szCs w:val="24"/>
          <w:cs/>
        </w:rPr>
        <w:t>क)</w:t>
      </w:r>
      <w:r w:rsidRPr="00255084">
        <w:rPr>
          <w:rFonts w:ascii="Mangal" w:eastAsia="Times New Roman" w:hAnsi="Mangal"/>
          <w:color w:val="1D2228"/>
          <w:sz w:val="24"/>
          <w:szCs w:val="24"/>
        </w:rPr>
        <w:t>  </w:t>
      </w:r>
      <w:r w:rsidRPr="00255084">
        <w:rPr>
          <w:rFonts w:ascii="Mangal" w:eastAsia="Times New Roman" w:hAnsi="Mangal"/>
          <w:color w:val="1D2228"/>
          <w:sz w:val="24"/>
          <w:szCs w:val="24"/>
          <w:cs/>
        </w:rPr>
        <w:t>से (ग) वर्ष 2018-19 के दौरान</w:t>
      </w:r>
      <w:r w:rsidRPr="00255084">
        <w:rPr>
          <w:rFonts w:ascii="Mangal" w:eastAsia="Times New Roman" w:hAnsi="Mangal"/>
          <w:color w:val="1D2228"/>
          <w:sz w:val="24"/>
          <w:szCs w:val="24"/>
        </w:rPr>
        <w:t>, </w:t>
      </w:r>
      <w:r w:rsidRPr="00255084">
        <w:rPr>
          <w:rFonts w:ascii="Mangal" w:eastAsia="Times New Roman" w:hAnsi="Mangal"/>
          <w:color w:val="1D2228"/>
          <w:sz w:val="24"/>
          <w:szCs w:val="24"/>
          <w:cs/>
        </w:rPr>
        <w:t>असम में ऑयल एंड नेचुरल गैस कार्पोरेशन (ओएनजीसी) और ऑयल इंडिया लिमिटेड (ओआईएल) द्वारा उत्पादित कच्चे तेल</w:t>
      </w:r>
      <w:r w:rsidRPr="00255084">
        <w:rPr>
          <w:rFonts w:ascii="Mangal" w:eastAsia="Times New Roman" w:hAnsi="Mangal"/>
          <w:color w:val="1D2228"/>
          <w:sz w:val="24"/>
          <w:szCs w:val="24"/>
        </w:rPr>
        <w:t>, </w:t>
      </w:r>
      <w:r w:rsidRPr="00255084">
        <w:rPr>
          <w:rFonts w:ascii="Mangal" w:eastAsia="Times New Roman" w:hAnsi="Mangal"/>
          <w:color w:val="1D2228"/>
          <w:sz w:val="24"/>
          <w:szCs w:val="24"/>
          <w:cs/>
        </w:rPr>
        <w:t>मिलियन मीट्रिक टन (एमएमटी) में</w:t>
      </w:r>
      <w:r w:rsidRPr="00255084">
        <w:rPr>
          <w:rFonts w:ascii="Mangal" w:eastAsia="Times New Roman" w:hAnsi="Mangal"/>
          <w:color w:val="1D2228"/>
          <w:sz w:val="24"/>
          <w:szCs w:val="24"/>
        </w:rPr>
        <w:t>, </w:t>
      </w:r>
      <w:r w:rsidRPr="00255084">
        <w:rPr>
          <w:rFonts w:ascii="Mangal" w:eastAsia="Times New Roman" w:hAnsi="Mangal"/>
          <w:color w:val="1D2228"/>
          <w:sz w:val="24"/>
          <w:szCs w:val="24"/>
          <w:cs/>
        </w:rPr>
        <w:t>का विवरण निम्नलिखित है</w:t>
      </w:r>
      <w:r w:rsidRPr="00255084">
        <w:rPr>
          <w:rFonts w:ascii="Mangal" w:eastAsia="Times New Roman" w:hAnsi="Mangal"/>
          <w:color w:val="1D2228"/>
          <w:sz w:val="24"/>
          <w:szCs w:val="24"/>
        </w:rPr>
        <w:t> –</w:t>
      </w:r>
    </w:p>
    <w:tbl>
      <w:tblPr>
        <w:tblW w:w="0" w:type="auto"/>
        <w:tblInd w:w="1818" w:type="dxa"/>
        <w:shd w:val="clear" w:color="auto" w:fill="FFFFFF"/>
        <w:tblCellMar>
          <w:left w:w="0" w:type="dxa"/>
          <w:right w:w="0" w:type="dxa"/>
        </w:tblCellMar>
        <w:tblLook w:val="04A0" w:firstRow="1" w:lastRow="0" w:firstColumn="1" w:lastColumn="0" w:noHBand="0" w:noVBand="1"/>
      </w:tblPr>
      <w:tblGrid>
        <w:gridCol w:w="3168"/>
        <w:gridCol w:w="2880"/>
      </w:tblGrid>
      <w:tr w:rsidR="009A19DC" w:rsidRPr="00255084" w:rsidTr="00401D1B">
        <w:tc>
          <w:tcPr>
            <w:tcW w:w="3168"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A19DC" w:rsidRPr="00255084" w:rsidRDefault="009A19DC" w:rsidP="00401D1B">
            <w:pPr>
              <w:spacing w:after="0" w:line="240" w:lineRule="auto"/>
              <w:jc w:val="both"/>
              <w:rPr>
                <w:rFonts w:ascii="Mangal" w:eastAsia="Times New Roman" w:hAnsi="Mangal"/>
                <w:color w:val="1D2228"/>
                <w:sz w:val="24"/>
                <w:szCs w:val="24"/>
              </w:rPr>
            </w:pPr>
            <w:r w:rsidRPr="00255084">
              <w:rPr>
                <w:rFonts w:ascii="Mangal" w:eastAsia="Times New Roman" w:hAnsi="Mangal"/>
                <w:color w:val="1D2228"/>
                <w:sz w:val="24"/>
                <w:szCs w:val="24"/>
                <w:cs/>
              </w:rPr>
              <w:t>कम्पनी</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A19DC" w:rsidRPr="00255084" w:rsidRDefault="009A19DC" w:rsidP="00401D1B">
            <w:pPr>
              <w:spacing w:after="0" w:line="240" w:lineRule="auto"/>
              <w:jc w:val="both"/>
              <w:rPr>
                <w:rFonts w:ascii="Mangal" w:eastAsia="Times New Roman" w:hAnsi="Mangal"/>
                <w:color w:val="1D2228"/>
                <w:sz w:val="24"/>
                <w:szCs w:val="24"/>
              </w:rPr>
            </w:pPr>
            <w:r w:rsidRPr="00255084">
              <w:rPr>
                <w:rFonts w:ascii="Mangal" w:eastAsia="Times New Roman" w:hAnsi="Mangal"/>
                <w:color w:val="1D2228"/>
                <w:sz w:val="24"/>
                <w:szCs w:val="24"/>
                <w:cs/>
              </w:rPr>
              <w:t>कच्चा तेल उत्पादन</w:t>
            </w:r>
          </w:p>
        </w:tc>
      </w:tr>
      <w:tr w:rsidR="009A19DC" w:rsidRPr="00255084" w:rsidTr="00401D1B">
        <w:tc>
          <w:tcPr>
            <w:tcW w:w="3168" w:type="dxa"/>
            <w:tcBorders>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A19DC" w:rsidRPr="00255084" w:rsidRDefault="009A19DC" w:rsidP="00401D1B">
            <w:pPr>
              <w:spacing w:after="0" w:line="240" w:lineRule="auto"/>
              <w:jc w:val="both"/>
              <w:rPr>
                <w:rFonts w:ascii="Mangal" w:eastAsia="Times New Roman" w:hAnsi="Mangal"/>
                <w:color w:val="1D2228"/>
                <w:sz w:val="24"/>
                <w:szCs w:val="24"/>
              </w:rPr>
            </w:pPr>
            <w:r w:rsidRPr="00255084">
              <w:rPr>
                <w:rFonts w:ascii="Mangal" w:eastAsia="Times New Roman" w:hAnsi="Mangal"/>
                <w:color w:val="1D2228"/>
                <w:sz w:val="24"/>
                <w:szCs w:val="24"/>
                <w:cs/>
              </w:rPr>
              <w:t>ओएनजीसी (नामांकित)</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A19DC" w:rsidRPr="00255084" w:rsidRDefault="009A19DC" w:rsidP="00401D1B">
            <w:pPr>
              <w:spacing w:after="0" w:line="240" w:lineRule="auto"/>
              <w:jc w:val="both"/>
              <w:rPr>
                <w:rFonts w:ascii="Mangal" w:eastAsia="Times New Roman" w:hAnsi="Mangal"/>
                <w:color w:val="1D2228"/>
                <w:sz w:val="24"/>
                <w:szCs w:val="24"/>
              </w:rPr>
            </w:pPr>
            <w:r w:rsidRPr="00255084">
              <w:rPr>
                <w:rFonts w:ascii="Mangal" w:eastAsia="Times New Roman" w:hAnsi="Mangal"/>
                <w:color w:val="1D2228"/>
                <w:sz w:val="24"/>
                <w:szCs w:val="24"/>
                <w:cs/>
              </w:rPr>
              <w:t>0.99</w:t>
            </w:r>
          </w:p>
        </w:tc>
      </w:tr>
      <w:tr w:rsidR="009A19DC" w:rsidRPr="00255084" w:rsidTr="00401D1B">
        <w:tc>
          <w:tcPr>
            <w:tcW w:w="3168"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19DC" w:rsidRPr="00255084" w:rsidRDefault="009A19DC" w:rsidP="00401D1B">
            <w:pPr>
              <w:spacing w:after="0" w:line="240" w:lineRule="auto"/>
              <w:jc w:val="both"/>
              <w:rPr>
                <w:rFonts w:ascii="Mangal" w:eastAsia="Times New Roman" w:hAnsi="Mangal"/>
                <w:color w:val="1D2228"/>
                <w:sz w:val="24"/>
                <w:szCs w:val="24"/>
              </w:rPr>
            </w:pPr>
            <w:r w:rsidRPr="00255084">
              <w:rPr>
                <w:rFonts w:ascii="Mangal" w:eastAsia="Times New Roman" w:hAnsi="Mangal"/>
                <w:color w:val="1D2228"/>
                <w:sz w:val="24"/>
                <w:szCs w:val="24"/>
                <w:cs/>
              </w:rPr>
              <w:t>ओआईएल (नामांकित)</w:t>
            </w:r>
          </w:p>
        </w:tc>
        <w:tc>
          <w:tcPr>
            <w:tcW w:w="288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9A19DC" w:rsidRPr="00255084" w:rsidRDefault="009A19DC" w:rsidP="00401D1B">
            <w:pPr>
              <w:spacing w:after="0" w:line="240" w:lineRule="auto"/>
              <w:jc w:val="both"/>
              <w:rPr>
                <w:rFonts w:ascii="Mangal" w:eastAsia="Times New Roman" w:hAnsi="Mangal"/>
                <w:color w:val="1D2228"/>
                <w:sz w:val="24"/>
                <w:szCs w:val="24"/>
              </w:rPr>
            </w:pPr>
            <w:r w:rsidRPr="00255084">
              <w:rPr>
                <w:rFonts w:ascii="Mangal" w:eastAsia="Times New Roman" w:hAnsi="Mangal"/>
                <w:color w:val="1D2228"/>
                <w:sz w:val="24"/>
                <w:szCs w:val="24"/>
                <w:cs/>
              </w:rPr>
              <w:t>3.28</w:t>
            </w:r>
          </w:p>
        </w:tc>
      </w:tr>
      <w:tr w:rsidR="009A19DC" w:rsidRPr="00255084" w:rsidTr="00401D1B">
        <w:tc>
          <w:tcPr>
            <w:tcW w:w="3168"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19DC" w:rsidRPr="00255084" w:rsidRDefault="009A19DC" w:rsidP="00401D1B">
            <w:pPr>
              <w:spacing w:after="0" w:line="240" w:lineRule="auto"/>
              <w:jc w:val="both"/>
              <w:rPr>
                <w:rFonts w:ascii="Mangal" w:eastAsia="Times New Roman" w:hAnsi="Mangal"/>
                <w:color w:val="1D2228"/>
                <w:sz w:val="24"/>
                <w:szCs w:val="24"/>
              </w:rPr>
            </w:pPr>
            <w:r w:rsidRPr="00255084">
              <w:rPr>
                <w:rFonts w:ascii="Mangal" w:eastAsia="Times New Roman" w:hAnsi="Mangal"/>
                <w:color w:val="1D2228"/>
                <w:sz w:val="24"/>
                <w:szCs w:val="24"/>
                <w:cs/>
              </w:rPr>
              <w:t>निजी/संयुक्त उद्यम</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19DC" w:rsidRPr="00255084" w:rsidRDefault="009A19DC" w:rsidP="00401D1B">
            <w:pPr>
              <w:spacing w:after="0" w:line="240" w:lineRule="auto"/>
              <w:jc w:val="both"/>
              <w:rPr>
                <w:rFonts w:ascii="Mangal" w:eastAsia="Times New Roman" w:hAnsi="Mangal"/>
                <w:color w:val="1D2228"/>
                <w:sz w:val="24"/>
                <w:szCs w:val="24"/>
              </w:rPr>
            </w:pPr>
            <w:r w:rsidRPr="00255084">
              <w:rPr>
                <w:rFonts w:ascii="Mangal" w:eastAsia="Times New Roman" w:hAnsi="Mangal"/>
                <w:color w:val="1D2228"/>
                <w:sz w:val="24"/>
                <w:szCs w:val="24"/>
                <w:cs/>
              </w:rPr>
              <w:t>0.03</w:t>
            </w:r>
          </w:p>
        </w:tc>
      </w:tr>
      <w:tr w:rsidR="009A19DC" w:rsidRPr="00255084" w:rsidTr="00401D1B">
        <w:tc>
          <w:tcPr>
            <w:tcW w:w="3168"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19DC" w:rsidRPr="00255084" w:rsidRDefault="009A19DC" w:rsidP="00401D1B">
            <w:pPr>
              <w:spacing w:after="0" w:line="240" w:lineRule="auto"/>
              <w:jc w:val="both"/>
              <w:rPr>
                <w:rFonts w:ascii="Mangal" w:eastAsia="Times New Roman" w:hAnsi="Mangal"/>
                <w:color w:val="1D2228"/>
                <w:sz w:val="24"/>
                <w:szCs w:val="24"/>
              </w:rPr>
            </w:pPr>
            <w:r w:rsidRPr="00255084">
              <w:rPr>
                <w:rFonts w:ascii="Mangal" w:eastAsia="Times New Roman" w:hAnsi="Mangal"/>
                <w:color w:val="1D2228"/>
                <w:sz w:val="24"/>
                <w:szCs w:val="24"/>
                <w:cs/>
              </w:rPr>
              <w:t>कुल कच्चा तेल उत्पादन</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19DC" w:rsidRPr="00255084" w:rsidRDefault="009A19DC" w:rsidP="00401D1B">
            <w:pPr>
              <w:spacing w:after="0" w:line="240" w:lineRule="auto"/>
              <w:jc w:val="both"/>
              <w:rPr>
                <w:rFonts w:ascii="Mangal" w:eastAsia="Times New Roman" w:hAnsi="Mangal"/>
                <w:color w:val="1D2228"/>
                <w:sz w:val="24"/>
                <w:szCs w:val="24"/>
              </w:rPr>
            </w:pPr>
            <w:r w:rsidRPr="00255084">
              <w:rPr>
                <w:rFonts w:ascii="Mangal" w:eastAsia="Times New Roman" w:hAnsi="Mangal"/>
                <w:color w:val="1D2228"/>
                <w:sz w:val="24"/>
                <w:szCs w:val="24"/>
                <w:cs/>
              </w:rPr>
              <w:t>4.30</w:t>
            </w:r>
          </w:p>
        </w:tc>
      </w:tr>
    </w:tbl>
    <w:p w:rsidR="009A19DC" w:rsidRPr="00255084" w:rsidRDefault="009A19DC" w:rsidP="009A19DC">
      <w:pPr>
        <w:shd w:val="clear" w:color="auto" w:fill="FFFFFF"/>
        <w:spacing w:before="100" w:beforeAutospacing="1" w:after="100" w:afterAutospacing="1" w:line="240" w:lineRule="auto"/>
        <w:jc w:val="both"/>
        <w:rPr>
          <w:rFonts w:ascii="Mangal" w:eastAsia="Times New Roman" w:hAnsi="Mangal"/>
          <w:color w:val="1D2228"/>
          <w:sz w:val="24"/>
          <w:szCs w:val="24"/>
        </w:rPr>
      </w:pPr>
      <w:r w:rsidRPr="00255084">
        <w:rPr>
          <w:rFonts w:ascii="Mangal" w:eastAsia="Times New Roman" w:hAnsi="Mangal"/>
          <w:color w:val="1D2228"/>
          <w:sz w:val="24"/>
          <w:szCs w:val="24"/>
        </w:rPr>
        <w:t>(</w:t>
      </w:r>
      <w:r w:rsidRPr="00255084">
        <w:rPr>
          <w:rFonts w:ascii="Mangal" w:eastAsia="Times New Roman" w:hAnsi="Mangal"/>
          <w:color w:val="1D2228"/>
          <w:sz w:val="24"/>
          <w:szCs w:val="24"/>
          <w:cs/>
        </w:rPr>
        <w:t>घ)</w:t>
      </w:r>
      <w:r>
        <w:rPr>
          <w:rFonts w:ascii="Mangal" w:eastAsia="Times New Roman" w:hAnsi="Mangal"/>
          <w:color w:val="1D2228"/>
          <w:sz w:val="24"/>
          <w:szCs w:val="24"/>
        </w:rPr>
        <w:t> </w:t>
      </w:r>
      <w:r w:rsidRPr="00255084">
        <w:rPr>
          <w:rFonts w:ascii="Mangal" w:eastAsia="Times New Roman" w:hAnsi="Mangal"/>
          <w:color w:val="1D2228"/>
          <w:sz w:val="24"/>
          <w:szCs w:val="24"/>
          <w:cs/>
        </w:rPr>
        <w:t>और (ङ) सरकार ने अगस्त 1992 और अक्टूबर 1993 में निजी क्षेत्रों को लघु/मध्यम आकार के और खोजे गए क्षेत्रों (ओएनजीसी और ओआईएल द्वारा खोजे गए सिद्ध भंडार) के पेट्रोलियम खनन पट्टे (पीएमएल) का प्रस्ताव किया था। वर्ष 1993 में</w:t>
      </w:r>
      <w:r w:rsidRPr="00255084">
        <w:rPr>
          <w:rFonts w:ascii="Mangal" w:eastAsia="Times New Roman" w:hAnsi="Mangal"/>
          <w:color w:val="1D2228"/>
          <w:sz w:val="24"/>
          <w:szCs w:val="24"/>
        </w:rPr>
        <w:t>, </w:t>
      </w:r>
      <w:r w:rsidRPr="00255084">
        <w:rPr>
          <w:rFonts w:ascii="Mangal" w:eastAsia="Times New Roman" w:hAnsi="Mangal"/>
          <w:color w:val="1D2228"/>
          <w:sz w:val="24"/>
          <w:szCs w:val="24"/>
          <w:cs/>
        </w:rPr>
        <w:t>असम राज्य सहित भारत के विभिन्न मध्यम और लघु आकार के तेल और गैस क्षेत्रों के विकास के लिए अंतरराष्ट्रीय प्रतिस्पर्धात्मक बोली (आईसीबी) के तहत सरकार ने बोलियाँ आमंत्रित की थीं। 29 प्री-एनईएलपी खोजे गए क्षेत्रों</w:t>
      </w:r>
      <w:r w:rsidRPr="00255084">
        <w:rPr>
          <w:rFonts w:ascii="Mangal" w:eastAsia="Times New Roman" w:hAnsi="Mangal"/>
          <w:color w:val="1D2228"/>
          <w:sz w:val="24"/>
          <w:szCs w:val="24"/>
        </w:rPr>
        <w:t>, </w:t>
      </w:r>
      <w:r w:rsidRPr="00255084">
        <w:rPr>
          <w:rFonts w:ascii="Mangal" w:eastAsia="Times New Roman" w:hAnsi="Mangal"/>
          <w:color w:val="1D2228"/>
          <w:sz w:val="24"/>
          <w:szCs w:val="24"/>
          <w:cs/>
        </w:rPr>
        <w:t>जिनमें से एक असम में है</w:t>
      </w:r>
      <w:r w:rsidRPr="00255084">
        <w:rPr>
          <w:rFonts w:ascii="Mangal" w:eastAsia="Times New Roman" w:hAnsi="Mangal"/>
          <w:color w:val="1D2228"/>
          <w:sz w:val="24"/>
          <w:szCs w:val="24"/>
        </w:rPr>
        <w:t>, </w:t>
      </w:r>
      <w:r w:rsidRPr="00255084">
        <w:rPr>
          <w:rFonts w:ascii="Mangal" w:eastAsia="Times New Roman" w:hAnsi="Mangal"/>
          <w:color w:val="1D2228"/>
          <w:sz w:val="24"/>
          <w:szCs w:val="24"/>
          <w:cs/>
        </w:rPr>
        <w:t xml:space="preserve">के लिए भारत सरकार ने 28 </w:t>
      </w:r>
      <w:r w:rsidRPr="00255084">
        <w:rPr>
          <w:rFonts w:ascii="Mangal" w:eastAsia="Times New Roman" w:hAnsi="Mangal"/>
          <w:color w:val="1D2228"/>
          <w:sz w:val="24"/>
          <w:szCs w:val="24"/>
          <w:cs/>
        </w:rPr>
        <w:lastRenderedPageBreak/>
        <w:t>संविदाओं पर हस्ताक्षर किए थे। असम में अमगुरी क्षेत्र के लिए भारत संघ</w:t>
      </w:r>
      <w:r w:rsidRPr="00255084">
        <w:rPr>
          <w:rFonts w:ascii="Mangal" w:eastAsia="Times New Roman" w:hAnsi="Mangal"/>
          <w:color w:val="1D2228"/>
          <w:sz w:val="24"/>
          <w:szCs w:val="24"/>
        </w:rPr>
        <w:t>, </w:t>
      </w:r>
      <w:r w:rsidRPr="00255084">
        <w:rPr>
          <w:rFonts w:ascii="Mangal" w:eastAsia="Times New Roman" w:hAnsi="Mangal"/>
          <w:color w:val="1D2228"/>
          <w:sz w:val="24"/>
          <w:szCs w:val="24"/>
          <w:cs/>
        </w:rPr>
        <w:t>असम कंपनी लिमिटेड और जोशी टेक्नोलॉजीज़ इंटरनेशनल इंक यूएसए के बीच 25 वर्षों के लिए एक पीएससी पर दिनाँक 23.02.2001 को हस्ताक्षर किए गए।</w:t>
      </w:r>
    </w:p>
    <w:p w:rsidR="009A19DC" w:rsidRPr="00255084" w:rsidRDefault="009A19DC" w:rsidP="009A19DC">
      <w:pPr>
        <w:shd w:val="clear" w:color="auto" w:fill="FFFFFF"/>
        <w:spacing w:before="100" w:beforeAutospacing="1" w:after="100" w:afterAutospacing="1" w:line="240" w:lineRule="auto"/>
        <w:jc w:val="both"/>
        <w:rPr>
          <w:rFonts w:ascii="Mangal" w:eastAsia="Times New Roman" w:hAnsi="Mangal"/>
          <w:color w:val="1D2228"/>
          <w:sz w:val="24"/>
          <w:szCs w:val="24"/>
        </w:rPr>
      </w:pPr>
      <w:r w:rsidRPr="00255084">
        <w:rPr>
          <w:rFonts w:ascii="Mangal" w:eastAsia="Times New Roman" w:hAnsi="Mangal"/>
          <w:color w:val="1D2228"/>
          <w:sz w:val="24"/>
          <w:szCs w:val="24"/>
          <w:cs/>
        </w:rPr>
        <w:t>नेशनल ऑयल कंपनियों और अन्य निजी कंपनियों द्वारा खोजे गए कई सीमांत क्षेत्रों को विभिन्न कारकों जैसे भंडारों के आकार</w:t>
      </w:r>
      <w:r w:rsidRPr="00255084">
        <w:rPr>
          <w:rFonts w:ascii="Mangal" w:eastAsia="Times New Roman" w:hAnsi="Mangal"/>
          <w:color w:val="1D2228"/>
          <w:sz w:val="24"/>
          <w:szCs w:val="24"/>
        </w:rPr>
        <w:t>, </w:t>
      </w:r>
      <w:r w:rsidRPr="00255084">
        <w:rPr>
          <w:rFonts w:ascii="Mangal" w:eastAsia="Times New Roman" w:hAnsi="Mangal"/>
          <w:color w:val="1D2228"/>
          <w:sz w:val="24"/>
          <w:szCs w:val="24"/>
          <w:cs/>
        </w:rPr>
        <w:t>अनुमानित जीवन काल की तुलना में तेल की कीमत</w:t>
      </w:r>
      <w:r w:rsidRPr="00255084">
        <w:rPr>
          <w:rFonts w:ascii="Mangal" w:eastAsia="Times New Roman" w:hAnsi="Mangal"/>
          <w:color w:val="1D2228"/>
          <w:sz w:val="24"/>
          <w:szCs w:val="24"/>
        </w:rPr>
        <w:t>, </w:t>
      </w:r>
      <w:r w:rsidRPr="00255084">
        <w:rPr>
          <w:rFonts w:ascii="Mangal" w:eastAsia="Times New Roman" w:hAnsi="Mangal"/>
          <w:color w:val="1D2228"/>
          <w:sz w:val="24"/>
          <w:szCs w:val="24"/>
          <w:cs/>
        </w:rPr>
        <w:t>विकास लागत</w:t>
      </w:r>
      <w:r w:rsidRPr="00255084">
        <w:rPr>
          <w:rFonts w:ascii="Mangal" w:eastAsia="Times New Roman" w:hAnsi="Mangal"/>
          <w:color w:val="1D2228"/>
          <w:sz w:val="24"/>
          <w:szCs w:val="24"/>
        </w:rPr>
        <w:t>, </w:t>
      </w:r>
      <w:r w:rsidRPr="00255084">
        <w:rPr>
          <w:rFonts w:ascii="Mangal" w:eastAsia="Times New Roman" w:hAnsi="Mangal"/>
          <w:color w:val="1D2228"/>
          <w:sz w:val="24"/>
          <w:szCs w:val="24"/>
          <w:cs/>
        </w:rPr>
        <w:t>प्रौद्योगिकी की उपलब्धता</w:t>
      </w:r>
      <w:r w:rsidRPr="00255084">
        <w:rPr>
          <w:rFonts w:ascii="Mangal" w:eastAsia="Times New Roman" w:hAnsi="Mangal"/>
          <w:color w:val="1D2228"/>
          <w:sz w:val="24"/>
          <w:szCs w:val="24"/>
        </w:rPr>
        <w:t>, </w:t>
      </w:r>
      <w:r w:rsidRPr="00255084">
        <w:rPr>
          <w:rFonts w:ascii="Mangal" w:eastAsia="Times New Roman" w:hAnsi="Mangal"/>
          <w:color w:val="1D2228"/>
          <w:sz w:val="24"/>
          <w:szCs w:val="24"/>
          <w:cs/>
        </w:rPr>
        <w:t>राजकोषीय व्यवस्था और प्रचालक द्वारा आंकलित कुल जोखिम के कारण विकसित नहीं किया जा सका। नेशनल ऑयल कंपनियों (एनओसीज) की उन गैर-मुद्रीकृत अमौद्रीकृत खोजों के शीघ्र मुद्रीकरण के लिए दिनाँक 25 मई 2016 को खोजे गए लघु क्षेत्र (डीएसएफ) नीति को लागू किया गया। डीएसएफ नीति के तहत अब तक</w:t>
      </w:r>
      <w:r w:rsidRPr="00255084">
        <w:rPr>
          <w:rFonts w:ascii="Mangal" w:eastAsia="Times New Roman" w:hAnsi="Mangal"/>
          <w:color w:val="1D2228"/>
          <w:sz w:val="24"/>
          <w:szCs w:val="24"/>
        </w:rPr>
        <w:t>, </w:t>
      </w:r>
      <w:r w:rsidRPr="00255084">
        <w:rPr>
          <w:rFonts w:ascii="Mangal" w:eastAsia="Times New Roman" w:hAnsi="Mangal"/>
          <w:color w:val="1D2228"/>
          <w:sz w:val="24"/>
          <w:szCs w:val="24"/>
          <w:cs/>
        </w:rPr>
        <w:t>दो आईसीबी दौरों के माध्यम से संविदाकारों को असम राज्य में स्थित तेरह संविदा क्षेत्र प्रदान किए गए हैं। तेरह संविदा क्षेत्रों में से</w:t>
      </w:r>
      <w:r w:rsidRPr="00255084">
        <w:rPr>
          <w:rFonts w:ascii="Mangal" w:eastAsia="Times New Roman" w:hAnsi="Mangal"/>
          <w:color w:val="1D2228"/>
          <w:sz w:val="24"/>
          <w:szCs w:val="24"/>
        </w:rPr>
        <w:t>, </w:t>
      </w:r>
      <w:r w:rsidRPr="00255084">
        <w:rPr>
          <w:rFonts w:ascii="Mangal" w:eastAsia="Times New Roman" w:hAnsi="Mangal"/>
          <w:color w:val="1D2228"/>
          <w:sz w:val="24"/>
          <w:szCs w:val="24"/>
          <w:cs/>
        </w:rPr>
        <w:t>ग्यारह निजी प्रचालकों को</w:t>
      </w:r>
      <w:r w:rsidRPr="00255084">
        <w:rPr>
          <w:rFonts w:ascii="Mangal" w:eastAsia="Times New Roman" w:hAnsi="Mangal"/>
          <w:color w:val="1D2228"/>
          <w:sz w:val="24"/>
          <w:szCs w:val="24"/>
        </w:rPr>
        <w:t>, </w:t>
      </w:r>
      <w:r w:rsidRPr="00255084">
        <w:rPr>
          <w:rFonts w:ascii="Mangal" w:eastAsia="Times New Roman" w:hAnsi="Mangal"/>
          <w:color w:val="1D2228"/>
          <w:sz w:val="24"/>
          <w:szCs w:val="24"/>
          <w:cs/>
        </w:rPr>
        <w:t>एक सार्वजनिक क्षेत्र के उपक्रम (पीएसयू) के परिसंघ को और एक पीएसयू को एकल आधार पर प्रदान किया गया है।</w:t>
      </w:r>
    </w:p>
    <w:p w:rsidR="009A19DC" w:rsidRPr="00255084" w:rsidRDefault="009A19DC" w:rsidP="009A19DC">
      <w:pPr>
        <w:shd w:val="clear" w:color="auto" w:fill="FFFFFF"/>
        <w:spacing w:before="100" w:beforeAutospacing="1" w:after="100" w:afterAutospacing="1" w:line="240" w:lineRule="auto"/>
        <w:jc w:val="center"/>
        <w:rPr>
          <w:rFonts w:ascii="Helvetica" w:eastAsia="Times New Roman" w:hAnsi="Helvetica" w:cs="Times New Roman"/>
          <w:color w:val="1D2228"/>
          <w:sz w:val="24"/>
          <w:szCs w:val="24"/>
        </w:rPr>
      </w:pPr>
      <w:r>
        <w:rPr>
          <w:rFonts w:ascii="Mangal" w:eastAsia="Times New Roman" w:hAnsi="Mangal"/>
          <w:color w:val="1D2228"/>
          <w:sz w:val="28"/>
          <w:szCs w:val="28"/>
        </w:rPr>
        <w:t>*****</w:t>
      </w:r>
      <w:bookmarkStart w:id="0" w:name="_GoBack"/>
      <w:bookmarkEnd w:id="0"/>
    </w:p>
    <w:p w:rsidR="009A19DC" w:rsidRPr="00255084" w:rsidRDefault="009A19DC" w:rsidP="009A19DC">
      <w:pPr>
        <w:shd w:val="clear" w:color="auto" w:fill="FFFFFF"/>
        <w:spacing w:before="100" w:beforeAutospacing="1" w:after="100" w:afterAutospacing="1" w:line="240" w:lineRule="auto"/>
        <w:rPr>
          <w:rFonts w:ascii="Helvetica" w:eastAsia="Times New Roman" w:hAnsi="Helvetica" w:cs="Times New Roman"/>
          <w:color w:val="1D2228"/>
          <w:sz w:val="24"/>
          <w:szCs w:val="24"/>
        </w:rPr>
      </w:pPr>
      <w:r w:rsidRPr="00255084">
        <w:rPr>
          <w:rFonts w:ascii="Mangal" w:eastAsia="Times New Roman" w:hAnsi="Mangal"/>
          <w:color w:val="1D2228"/>
          <w:sz w:val="28"/>
          <w:szCs w:val="28"/>
        </w:rPr>
        <w:t> </w:t>
      </w:r>
    </w:p>
    <w:p w:rsidR="009A19DC" w:rsidRPr="00316C1A" w:rsidRDefault="009A19DC" w:rsidP="009A19DC">
      <w:pPr>
        <w:pStyle w:val="NoSpacing"/>
        <w:tabs>
          <w:tab w:val="left" w:pos="3767"/>
          <w:tab w:val="center" w:pos="4680"/>
        </w:tabs>
        <w:spacing w:line="320" w:lineRule="exact"/>
        <w:rPr>
          <w:rFonts w:ascii="Mangal" w:hAnsi="Mangal"/>
          <w:b/>
          <w:bCs/>
          <w:szCs w:val="22"/>
        </w:rPr>
      </w:pPr>
      <w:r w:rsidRPr="00255084">
        <w:rPr>
          <w:rFonts w:ascii="Mangal" w:eastAsia="Times New Roman" w:hAnsi="Mangal"/>
          <w:color w:val="1D2228"/>
          <w:sz w:val="28"/>
          <w:szCs w:val="28"/>
          <w:shd w:val="clear" w:color="auto" w:fill="FFFFFF"/>
        </w:rPr>
        <w:br/>
      </w:r>
    </w:p>
    <w:p w:rsidR="00F40CBC" w:rsidRDefault="00F40CBC"/>
    <w:sectPr w:rsidR="00F40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DC"/>
    <w:rsid w:val="009A19DC"/>
    <w:rsid w:val="00F40CB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DC"/>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A19DC"/>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9A19DC"/>
    <w:rPr>
      <w:rFonts w:ascii="Calibri" w:eastAsia="Calibri" w:hAnsi="Calibri" w:cs="Mangal"/>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DC"/>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A19DC"/>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9A19DC"/>
    <w:rPr>
      <w:rFonts w:ascii="Calibri" w:eastAsia="Calibri" w:hAnsi="Calibri" w:cs="Mangal"/>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2037</Characters>
  <Application>Microsoft Office Word</Application>
  <DocSecurity>0</DocSecurity>
  <Lines>16</Lines>
  <Paragraphs>4</Paragraphs>
  <ScaleCrop>false</ScaleCrop>
  <Company>Hewlett-Packard Company</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2020-03-03T14:41:00Z</dcterms:created>
  <dcterms:modified xsi:type="dcterms:W3CDTF">2020-03-03T14:41:00Z</dcterms:modified>
</cp:coreProperties>
</file>