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D" w:rsidRDefault="005729FD" w:rsidP="005729FD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>भारत सरकार</w:t>
      </w:r>
    </w:p>
    <w:p w:rsidR="005729FD" w:rsidRDefault="005729FD" w:rsidP="005729FD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>गृह मंत्रालय</w:t>
      </w:r>
    </w:p>
    <w:p w:rsidR="005729FD" w:rsidRDefault="005729FD" w:rsidP="005729FD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>राज्‍य सभा</w:t>
      </w:r>
    </w:p>
    <w:p w:rsidR="005729FD" w:rsidRDefault="005729FD" w:rsidP="005729FD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अतारांकित प्रश्‍न संख्‍या  </w:t>
      </w:r>
      <w:r>
        <w:rPr>
          <w:rFonts w:asciiTheme="minorBidi" w:hAnsiTheme="minorBidi"/>
          <w:b/>
          <w:bCs/>
          <w:sz w:val="24"/>
          <w:szCs w:val="24"/>
          <w:cs/>
        </w:rPr>
        <w:t>1</w:t>
      </w:r>
      <w:r>
        <w:rPr>
          <w:rFonts w:asciiTheme="minorBidi" w:hAnsiTheme="minorBidi"/>
          <w:b/>
          <w:bCs/>
          <w:sz w:val="24"/>
          <w:szCs w:val="24"/>
        </w:rPr>
        <w:t>508</w:t>
      </w:r>
    </w:p>
    <w:p w:rsidR="005729FD" w:rsidRDefault="005729FD" w:rsidP="005729FD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दिनांक </w:t>
      </w:r>
      <w:r>
        <w:rPr>
          <w:rFonts w:asciiTheme="minorBidi" w:hAnsiTheme="minorBidi"/>
          <w:b/>
          <w:bCs/>
          <w:sz w:val="24"/>
          <w:szCs w:val="24"/>
        </w:rPr>
        <w:t>0</w:t>
      </w:r>
      <w:r>
        <w:rPr>
          <w:rFonts w:asciiTheme="minorBidi" w:hAnsiTheme="minorBidi"/>
          <w:b/>
          <w:bCs/>
          <w:sz w:val="24"/>
          <w:szCs w:val="24"/>
          <w:cs/>
        </w:rPr>
        <w:t>4.</w:t>
      </w:r>
      <w:r>
        <w:rPr>
          <w:rFonts w:asciiTheme="minorBidi" w:hAnsiTheme="minorBidi"/>
          <w:b/>
          <w:bCs/>
          <w:sz w:val="24"/>
          <w:szCs w:val="24"/>
        </w:rPr>
        <w:t>0</w:t>
      </w:r>
      <w:r>
        <w:rPr>
          <w:rFonts w:asciiTheme="minorBidi" w:hAnsiTheme="minorBidi"/>
          <w:b/>
          <w:bCs/>
          <w:sz w:val="24"/>
          <w:szCs w:val="24"/>
          <w:cs/>
        </w:rPr>
        <w:t>3.20</w:t>
      </w:r>
      <w:r>
        <w:rPr>
          <w:rFonts w:asciiTheme="minorBidi" w:hAnsiTheme="minorBidi"/>
          <w:b/>
          <w:bCs/>
          <w:sz w:val="24"/>
          <w:szCs w:val="24"/>
        </w:rPr>
        <w:t>20</w:t>
      </w:r>
      <w:r>
        <w:rPr>
          <w:rFonts w:asciiTheme="minorBidi" w:hAnsiTheme="minorBidi"/>
          <w:b/>
          <w:bCs/>
          <w:sz w:val="24"/>
          <w:szCs w:val="24"/>
          <w:cs/>
        </w:rPr>
        <w:t xml:space="preserve">/ </w:t>
      </w:r>
      <w:r>
        <w:rPr>
          <w:rFonts w:asciiTheme="minorBidi" w:hAnsiTheme="minorBidi"/>
          <w:b/>
          <w:bCs/>
          <w:sz w:val="24"/>
          <w:szCs w:val="24"/>
        </w:rPr>
        <w:t xml:space="preserve">14 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फाल्‍गुन</w:t>
      </w:r>
      <w:r>
        <w:rPr>
          <w:rFonts w:asciiTheme="minorBidi" w:hAnsiTheme="minorBidi"/>
          <w:b/>
          <w:bCs/>
          <w:sz w:val="24"/>
          <w:szCs w:val="24"/>
        </w:rPr>
        <w:t xml:space="preserve">, </w:t>
      </w:r>
      <w:r>
        <w:rPr>
          <w:rFonts w:asciiTheme="minorBidi" w:hAnsiTheme="minorBidi"/>
          <w:b/>
          <w:bCs/>
          <w:sz w:val="24"/>
          <w:szCs w:val="24"/>
          <w:cs/>
        </w:rPr>
        <w:t>1941 (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शक</w:t>
      </w:r>
      <w:r>
        <w:rPr>
          <w:rFonts w:asciiTheme="minorBidi" w:hAnsiTheme="minorBidi"/>
          <w:b/>
          <w:bCs/>
          <w:sz w:val="24"/>
          <w:szCs w:val="24"/>
          <w:cs/>
        </w:rPr>
        <w:t xml:space="preserve">) 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को उत्‍तर के लिए</w:t>
      </w:r>
    </w:p>
    <w:p w:rsidR="00C81480" w:rsidRDefault="00C81480" w:rsidP="00C81480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cs/>
        </w:rPr>
      </w:pPr>
    </w:p>
    <w:p w:rsidR="00437D52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आईटीबीपी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 xml:space="preserve">,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एसएसबी और कुछ अन्य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अ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>र्ध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सैनिक बलों का विलय</w:t>
      </w:r>
    </w:p>
    <w:p w:rsidR="00437D52" w:rsidRDefault="00437D52" w:rsidP="00437D52">
      <w:pPr>
        <w:pStyle w:val="NoSpacing"/>
        <w:jc w:val="both"/>
        <w:rPr>
          <w:rFonts w:ascii="Mangal" w:hAnsi="Mangal" w:cs="Mangal"/>
          <w:b/>
          <w:bCs/>
          <w:sz w:val="24"/>
          <w:szCs w:val="24"/>
        </w:rPr>
      </w:pP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†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 xml:space="preserve">1508. श्री मोतीलाल वोराः </w:t>
      </w: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</w:p>
    <w:p w:rsidR="00437D52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क्या गृह मंत्री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यह बताने की कृपा करेंगे किः</w:t>
      </w: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</w:p>
    <w:p w:rsidR="00437D52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(क) क्या यह सच है कि कारगिल युद्ध के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पश्चात् लिए गए नीतिगत फैसले के आध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>ा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र पर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>‘‘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एक सीमा के लिए एक बल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 xml:space="preserve">’’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की स्थापना का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निर्णय लिया गया था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>;</w:t>
      </w: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</w:p>
    <w:p w:rsidR="00437D52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(ख) क्या सरकार भारत-तिब्बत सीमा पुलिस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बल और सीमा सशस्त्र बल एवं कुछ अन्य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अ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>र्ध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-सैनिक बलों का आपस में विलय करके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एक नए बल की स्थापना करने का विचार रखती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है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>;</w:t>
      </w: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</w:p>
    <w:p w:rsidR="00437D52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(ग) यदि हां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 xml:space="preserve">, 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तो तत्संबंध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>ी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 xml:space="preserve"> ब्यौरा क्या है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 xml:space="preserve">;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और</w:t>
      </w:r>
    </w:p>
    <w:p w:rsid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</w:p>
    <w:p w:rsidR="00861384" w:rsidRPr="00437D52" w:rsidRDefault="00437D52" w:rsidP="00437D52">
      <w:pPr>
        <w:pStyle w:val="NoSpacing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(घ) इस उद्देश्य के लिए गठित की गई समिति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की रिपोर्ट कब तक प्रस्तुत किए जाने की संभावना</w:t>
      </w:r>
      <w:r>
        <w:rPr>
          <w:rFonts w:asciiTheme="minorBidi" w:hAnsiTheme="minorBidi" w:cs="Mangal"/>
          <w:b/>
          <w:bCs/>
          <w:sz w:val="24"/>
          <w:szCs w:val="24"/>
        </w:rPr>
        <w:t xml:space="preserve"> </w:t>
      </w:r>
      <w:r w:rsidRPr="00437D52">
        <w:rPr>
          <w:rFonts w:asciiTheme="minorBidi" w:hAnsiTheme="minorBidi" w:cs="Mangal"/>
          <w:b/>
          <w:bCs/>
          <w:sz w:val="24"/>
          <w:szCs w:val="24"/>
          <w:cs/>
        </w:rPr>
        <w:t>है</w:t>
      </w:r>
      <w:r w:rsidRPr="00437D52">
        <w:rPr>
          <w:rFonts w:asciiTheme="minorBidi" w:hAnsiTheme="minorBidi" w:cs="Mangal"/>
          <w:b/>
          <w:bCs/>
          <w:sz w:val="24"/>
          <w:szCs w:val="24"/>
        </w:rPr>
        <w:t>?</w:t>
      </w:r>
    </w:p>
    <w:p w:rsidR="00437D52" w:rsidRDefault="00437D52" w:rsidP="00861384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81480" w:rsidRDefault="00C81480" w:rsidP="00861384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उत्‍तर </w:t>
      </w:r>
    </w:p>
    <w:p w:rsidR="00C81480" w:rsidRPr="00763D89" w:rsidRDefault="00C81480" w:rsidP="00C81480">
      <w:pPr>
        <w:pStyle w:val="NoSpacing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C81480" w:rsidRDefault="00C81480" w:rsidP="00C81480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गृह मंत्रालय में </w:t>
      </w:r>
      <w:r w:rsidR="00437D52">
        <w:rPr>
          <w:rFonts w:asciiTheme="minorBidi" w:hAnsiTheme="minorBidi" w:cs="Mangal"/>
          <w:b/>
          <w:bCs/>
          <w:sz w:val="24"/>
          <w:szCs w:val="24"/>
          <w:cs/>
        </w:rPr>
        <w:t xml:space="preserve">राज्‍य मंत्री </w:t>
      </w:r>
      <w:r w:rsidR="00437D52">
        <w:rPr>
          <w:rFonts w:asciiTheme="minorBidi" w:hAnsiTheme="minorBidi"/>
          <w:b/>
          <w:bCs/>
          <w:sz w:val="24"/>
          <w:szCs w:val="24"/>
          <w:cs/>
        </w:rPr>
        <w:t>(</w:t>
      </w:r>
      <w:r w:rsidR="00437D52">
        <w:rPr>
          <w:rFonts w:asciiTheme="minorBidi" w:hAnsiTheme="minorBidi" w:cs="Mangal"/>
          <w:b/>
          <w:bCs/>
          <w:sz w:val="24"/>
          <w:szCs w:val="24"/>
          <w:cs/>
        </w:rPr>
        <w:t xml:space="preserve">श्री </w:t>
      </w:r>
      <w:r w:rsidR="00437D52">
        <w:rPr>
          <w:rFonts w:asciiTheme="minorBidi" w:hAnsiTheme="minorBidi" w:cs="Mangal" w:hint="cs"/>
          <w:b/>
          <w:bCs/>
          <w:sz w:val="24"/>
          <w:szCs w:val="24"/>
          <w:cs/>
        </w:rPr>
        <w:t>नित्‍यानंद राय</w:t>
      </w:r>
      <w:r>
        <w:rPr>
          <w:rFonts w:asciiTheme="minorBidi" w:hAnsiTheme="minorBidi"/>
          <w:b/>
          <w:bCs/>
          <w:sz w:val="24"/>
          <w:szCs w:val="24"/>
          <w:cs/>
        </w:rPr>
        <w:t>)</w:t>
      </w:r>
    </w:p>
    <w:p w:rsidR="0077126C" w:rsidRDefault="0077126C" w:rsidP="00C81480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7126C" w:rsidRDefault="0077126C" w:rsidP="0077126C">
      <w:pPr>
        <w:jc w:val="both"/>
        <w:rPr>
          <w:rFonts w:ascii="Mangal" w:hAnsi="Mangal" w:cs="Mangal"/>
          <w:sz w:val="24"/>
          <w:szCs w:val="24"/>
        </w:rPr>
      </w:pPr>
      <w:r>
        <w:rPr>
          <w:sz w:val="24"/>
          <w:szCs w:val="24"/>
          <w:cs/>
        </w:rPr>
        <w:t>(</w:t>
      </w:r>
      <w:r>
        <w:rPr>
          <w:rFonts w:cs="Mangal"/>
          <w:sz w:val="24"/>
          <w:szCs w:val="24"/>
          <w:cs/>
        </w:rPr>
        <w:t>क</w:t>
      </w:r>
      <w:r>
        <w:rPr>
          <w:sz w:val="24"/>
          <w:szCs w:val="24"/>
          <w:cs/>
        </w:rPr>
        <w:t xml:space="preserve">) </w:t>
      </w:r>
      <w:r>
        <w:rPr>
          <w:rFonts w:cs="Mangal"/>
          <w:sz w:val="24"/>
          <w:szCs w:val="24"/>
          <w:cs/>
        </w:rPr>
        <w:t xml:space="preserve">से </w:t>
      </w:r>
      <w:r>
        <w:rPr>
          <w:sz w:val="24"/>
          <w:szCs w:val="24"/>
          <w:cs/>
        </w:rPr>
        <w:t>(</w:t>
      </w:r>
      <w:r>
        <w:rPr>
          <w:rFonts w:cs="Mangal"/>
          <w:sz w:val="24"/>
          <w:szCs w:val="24"/>
          <w:cs/>
        </w:rPr>
        <w:t>घ</w:t>
      </w:r>
      <w:r>
        <w:rPr>
          <w:sz w:val="24"/>
          <w:szCs w:val="24"/>
          <w:cs/>
        </w:rPr>
        <w:t xml:space="preserve">): </w:t>
      </w:r>
      <w:r>
        <w:rPr>
          <w:rFonts w:cs="Mangal"/>
          <w:sz w:val="24"/>
          <w:szCs w:val="24"/>
          <w:cs/>
        </w:rPr>
        <w:t>भारत तिब्‍बत सीमा पुलिस और सशस्‍त्र सीमा बल के विलय की संभावनाओं का पता लगाने के लिए</w:t>
      </w:r>
      <w:r>
        <w:rPr>
          <w:rFonts w:cs="Gautami"/>
          <w:sz w:val="24"/>
          <w:szCs w:val="24"/>
          <w:cs/>
          <w:lang w:bidi="te-IN"/>
        </w:rPr>
        <w:t xml:space="preserve"> </w:t>
      </w:r>
      <w:r>
        <w:rPr>
          <w:rFonts w:cs="Mangal"/>
          <w:sz w:val="24"/>
          <w:szCs w:val="24"/>
          <w:cs/>
        </w:rPr>
        <w:t>एक मत पर विचार किया गया था। इस संबंध में अनौपचारिक परामर्श किए गए थे</w:t>
      </w:r>
      <w:r>
        <w:rPr>
          <w:rFonts w:ascii="Mangal" w:hAnsi="Mangal" w:cs="Mangal"/>
          <w:sz w:val="24"/>
          <w:szCs w:val="24"/>
          <w:cs/>
        </w:rPr>
        <w:t>। तथापि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 w:hint="cs"/>
          <w:sz w:val="24"/>
          <w:szCs w:val="24"/>
          <w:cs/>
        </w:rPr>
        <w:t xml:space="preserve">वर्तमान में ऐसा कोई प्रस्‍ताव विचाराधीन नहीं है।  </w:t>
      </w:r>
    </w:p>
    <w:p w:rsidR="0077126C" w:rsidRDefault="0077126C" w:rsidP="0077126C">
      <w:pPr>
        <w:jc w:val="both"/>
        <w:rPr>
          <w:rFonts w:ascii="Mangal" w:hAnsi="Mangal" w:cs="Mangal"/>
          <w:sz w:val="24"/>
          <w:szCs w:val="24"/>
        </w:rPr>
      </w:pPr>
    </w:p>
    <w:p w:rsidR="0077126C" w:rsidRDefault="0077126C" w:rsidP="0077126C">
      <w:pPr>
        <w:jc w:val="center"/>
        <w:rPr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*****</w:t>
      </w:r>
    </w:p>
    <w:p w:rsidR="0077126C" w:rsidRDefault="0077126C" w:rsidP="00C81480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81480" w:rsidRDefault="00C81480" w:rsidP="00C81480">
      <w:pPr>
        <w:rPr>
          <w:rFonts w:cs="Mangal"/>
          <w:sz w:val="16"/>
          <w:szCs w:val="16"/>
        </w:rPr>
      </w:pPr>
    </w:p>
    <w:sectPr w:rsidR="00C81480" w:rsidSect="00F52FA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480"/>
    <w:rsid w:val="00093B57"/>
    <w:rsid w:val="000D7B14"/>
    <w:rsid w:val="00121A6D"/>
    <w:rsid w:val="001C1462"/>
    <w:rsid w:val="002169DA"/>
    <w:rsid w:val="003A1B13"/>
    <w:rsid w:val="00430A1A"/>
    <w:rsid w:val="00435A99"/>
    <w:rsid w:val="00437D52"/>
    <w:rsid w:val="004471CB"/>
    <w:rsid w:val="005729FD"/>
    <w:rsid w:val="006227FD"/>
    <w:rsid w:val="0065112E"/>
    <w:rsid w:val="0067045C"/>
    <w:rsid w:val="00763D89"/>
    <w:rsid w:val="0077126C"/>
    <w:rsid w:val="007D3B0D"/>
    <w:rsid w:val="0085547D"/>
    <w:rsid w:val="00861384"/>
    <w:rsid w:val="00A9454A"/>
    <w:rsid w:val="00BC0A2C"/>
    <w:rsid w:val="00BF441B"/>
    <w:rsid w:val="00C81480"/>
    <w:rsid w:val="00C84BCB"/>
    <w:rsid w:val="00C9350B"/>
    <w:rsid w:val="00C96CC8"/>
    <w:rsid w:val="00DF4680"/>
    <w:rsid w:val="00DF6734"/>
    <w:rsid w:val="00F52FA2"/>
    <w:rsid w:val="00F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480"/>
    <w:pPr>
      <w:spacing w:after="0" w:line="240" w:lineRule="auto"/>
    </w:pPr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09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AFCF-F839-45E6-8FE3-7B8D15DA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2020-03-03T19:24:00Z</cp:lastPrinted>
  <dcterms:created xsi:type="dcterms:W3CDTF">2019-11-15T19:08:00Z</dcterms:created>
  <dcterms:modified xsi:type="dcterms:W3CDTF">2020-03-04T18:44:00Z</dcterms:modified>
</cp:coreProperties>
</file>