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26" w:rsidRDefault="00BD7726" w:rsidP="00BD7726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भारत सरकार</w:t>
      </w:r>
    </w:p>
    <w:p w:rsidR="00BD7726" w:rsidRDefault="00BD7726" w:rsidP="00BD7726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गृह मंत्रालय</w:t>
      </w:r>
    </w:p>
    <w:p w:rsidR="00BD7726" w:rsidRDefault="00BD7726" w:rsidP="00BD7726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राज्‍य सभा</w:t>
      </w:r>
    </w:p>
    <w:p w:rsidR="00BD7726" w:rsidRDefault="00BD7726" w:rsidP="00BD7726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अतारांकित प्रश्‍न संख्‍या  </w:t>
      </w:r>
      <w:r>
        <w:rPr>
          <w:rFonts w:asciiTheme="minorBidi" w:hAnsiTheme="minorBidi"/>
          <w:b/>
          <w:bCs/>
          <w:sz w:val="24"/>
          <w:szCs w:val="24"/>
          <w:cs/>
        </w:rPr>
        <w:t>1</w:t>
      </w:r>
      <w:r>
        <w:rPr>
          <w:rFonts w:asciiTheme="minorBidi" w:hAnsiTheme="minorBidi"/>
          <w:b/>
          <w:bCs/>
          <w:sz w:val="24"/>
          <w:szCs w:val="24"/>
        </w:rPr>
        <w:t>502</w:t>
      </w:r>
    </w:p>
    <w:p w:rsidR="00BD7726" w:rsidRDefault="00BD7726" w:rsidP="00BD7726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दिनांक </w:t>
      </w:r>
      <w:r>
        <w:rPr>
          <w:rFonts w:asciiTheme="minorBidi" w:hAnsiTheme="minorBidi"/>
          <w:b/>
          <w:bCs/>
          <w:sz w:val="24"/>
          <w:szCs w:val="24"/>
        </w:rPr>
        <w:t>0</w:t>
      </w:r>
      <w:r>
        <w:rPr>
          <w:rFonts w:asciiTheme="minorBidi" w:hAnsiTheme="minorBidi"/>
          <w:b/>
          <w:bCs/>
          <w:sz w:val="24"/>
          <w:szCs w:val="24"/>
          <w:cs/>
        </w:rPr>
        <w:t>4.</w:t>
      </w:r>
      <w:r>
        <w:rPr>
          <w:rFonts w:asciiTheme="minorBidi" w:hAnsiTheme="minorBidi"/>
          <w:b/>
          <w:bCs/>
          <w:sz w:val="24"/>
          <w:szCs w:val="24"/>
        </w:rPr>
        <w:t>0</w:t>
      </w:r>
      <w:r>
        <w:rPr>
          <w:rFonts w:asciiTheme="minorBidi" w:hAnsiTheme="minorBidi"/>
          <w:b/>
          <w:bCs/>
          <w:sz w:val="24"/>
          <w:szCs w:val="24"/>
          <w:cs/>
        </w:rPr>
        <w:t>3.20</w:t>
      </w:r>
      <w:r>
        <w:rPr>
          <w:rFonts w:asciiTheme="minorBidi" w:hAnsiTheme="minorBidi"/>
          <w:b/>
          <w:bCs/>
          <w:sz w:val="24"/>
          <w:szCs w:val="24"/>
        </w:rPr>
        <w:t>20</w:t>
      </w:r>
      <w:r>
        <w:rPr>
          <w:rFonts w:asciiTheme="minorBidi" w:hAnsiTheme="minorBidi"/>
          <w:b/>
          <w:bCs/>
          <w:sz w:val="24"/>
          <w:szCs w:val="24"/>
          <w:cs/>
        </w:rPr>
        <w:t xml:space="preserve">/ </w:t>
      </w:r>
      <w:r>
        <w:rPr>
          <w:rFonts w:asciiTheme="minorBidi" w:hAnsiTheme="minorBidi"/>
          <w:b/>
          <w:bCs/>
          <w:sz w:val="24"/>
          <w:szCs w:val="24"/>
        </w:rPr>
        <w:t xml:space="preserve">14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फाल्‍गुन</w:t>
      </w:r>
      <w:r>
        <w:rPr>
          <w:rFonts w:asciiTheme="minorBidi" w:hAnsiTheme="minorBidi"/>
          <w:b/>
          <w:bCs/>
          <w:sz w:val="24"/>
          <w:szCs w:val="24"/>
        </w:rPr>
        <w:t xml:space="preserve">, </w:t>
      </w:r>
      <w:r>
        <w:rPr>
          <w:rFonts w:asciiTheme="minorBidi" w:hAnsiTheme="minorBidi"/>
          <w:b/>
          <w:bCs/>
          <w:sz w:val="24"/>
          <w:szCs w:val="24"/>
          <w:cs/>
        </w:rPr>
        <w:t>1941 (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शक</w:t>
      </w:r>
      <w:r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को उत्‍तर के लिए</w:t>
      </w:r>
    </w:p>
    <w:p w:rsidR="00C81480" w:rsidRPr="004C7581" w:rsidRDefault="00C81480" w:rsidP="00C81480">
      <w:pPr>
        <w:pStyle w:val="NoSpacing"/>
        <w:jc w:val="both"/>
        <w:rPr>
          <w:rFonts w:asciiTheme="minorBidi" w:hAnsiTheme="minorBidi"/>
          <w:b/>
          <w:bCs/>
          <w:sz w:val="16"/>
          <w:szCs w:val="16"/>
          <w:cs/>
        </w:rPr>
      </w:pPr>
    </w:p>
    <w:p w:rsidR="007700F1" w:rsidRPr="007700F1" w:rsidRDefault="007700F1" w:rsidP="007700F1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निरोध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 xml:space="preserve"> शिविरों में रहने वाले लोगों को चिकित्सा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>सहायता</w:t>
      </w:r>
    </w:p>
    <w:p w:rsidR="007700F1" w:rsidRPr="00E511E5" w:rsidRDefault="007700F1" w:rsidP="007700F1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7700F1" w:rsidRDefault="007700F1" w:rsidP="007700F1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 xml:space="preserve">1502. प्रो॰ एम॰ वी॰ राजीव गौडाः </w:t>
      </w:r>
    </w:p>
    <w:p w:rsidR="007700F1" w:rsidRPr="00E511E5" w:rsidRDefault="007700F1" w:rsidP="007700F1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7700F1" w:rsidRPr="007700F1" w:rsidRDefault="007700F1" w:rsidP="007700F1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>क्या गृह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>मंत्री यह बताने की कृपा करेंगे किः</w:t>
      </w:r>
    </w:p>
    <w:p w:rsidR="007700F1" w:rsidRPr="00E511E5" w:rsidRDefault="007700F1" w:rsidP="007700F1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7700F1" w:rsidRPr="007700F1" w:rsidRDefault="007700F1" w:rsidP="007700F1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>(क) क्या सरकार ने ईसाई</w:t>
      </w:r>
      <w:r w:rsidRPr="007700F1">
        <w:rPr>
          <w:rFonts w:asciiTheme="minorBidi" w:hAnsiTheme="minorBidi" w:cs="Mangal"/>
          <w:b/>
          <w:bCs/>
          <w:sz w:val="24"/>
          <w:szCs w:val="24"/>
        </w:rPr>
        <w:t xml:space="preserve">, 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>पारसी</w:t>
      </w:r>
      <w:r w:rsidRPr="007700F1">
        <w:rPr>
          <w:rFonts w:asciiTheme="minorBidi" w:hAnsiTheme="minorBidi" w:cs="Mangal"/>
          <w:b/>
          <w:bCs/>
          <w:sz w:val="24"/>
          <w:szCs w:val="24"/>
        </w:rPr>
        <w:t xml:space="preserve">, 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>जैन</w:t>
      </w:r>
      <w:r w:rsidRPr="007700F1">
        <w:rPr>
          <w:rFonts w:asciiTheme="minorBidi" w:hAnsiTheme="minorBidi" w:cs="Mangal"/>
          <w:b/>
          <w:bCs/>
          <w:sz w:val="24"/>
          <w:szCs w:val="24"/>
        </w:rPr>
        <w:t xml:space="preserve">, 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>सिख</w:t>
      </w:r>
      <w:r w:rsidRPr="007700F1">
        <w:rPr>
          <w:rFonts w:asciiTheme="minorBidi" w:hAnsiTheme="minorBidi" w:cs="Mangal"/>
          <w:b/>
          <w:bCs/>
          <w:sz w:val="24"/>
          <w:szCs w:val="24"/>
        </w:rPr>
        <w:t>,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>बौद्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ध या हिन्दू समुदायों से संबं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धित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 xml:space="preserve"> लोगों को रिहा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>करने के लिए कोई कदम उठाए हैं जिन्हें विदेशियों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के रूप में घोषित कर निरोध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 xml:space="preserve"> शिविरों में रखा गया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>था</w:t>
      </w:r>
      <w:r w:rsidRPr="007700F1">
        <w:rPr>
          <w:rFonts w:asciiTheme="minorBidi" w:hAnsiTheme="minorBidi" w:cs="Mangal"/>
          <w:b/>
          <w:bCs/>
          <w:sz w:val="24"/>
          <w:szCs w:val="24"/>
        </w:rPr>
        <w:t>;</w:t>
      </w:r>
    </w:p>
    <w:p w:rsidR="007700F1" w:rsidRPr="00E511E5" w:rsidRDefault="007700F1" w:rsidP="007700F1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7700F1" w:rsidRPr="007700F1" w:rsidRDefault="007700F1" w:rsidP="007700F1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>(ख) यदि हां</w:t>
      </w:r>
      <w:r w:rsidRPr="007700F1">
        <w:rPr>
          <w:rFonts w:asciiTheme="minorBidi" w:hAnsiTheme="minorBidi" w:cs="Mangal"/>
          <w:b/>
          <w:bCs/>
          <w:sz w:val="24"/>
          <w:szCs w:val="24"/>
        </w:rPr>
        <w:t xml:space="preserve">,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तो तत्संबंध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ी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 xml:space="preserve"> राज्य-वार ब्यौरा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>क्या है</w:t>
      </w:r>
      <w:r w:rsidRPr="007700F1">
        <w:rPr>
          <w:rFonts w:asciiTheme="minorBidi" w:hAnsiTheme="minorBidi" w:cs="Mangal"/>
          <w:b/>
          <w:bCs/>
          <w:sz w:val="24"/>
          <w:szCs w:val="24"/>
        </w:rPr>
        <w:t>;</w:t>
      </w:r>
    </w:p>
    <w:p w:rsidR="007700F1" w:rsidRPr="00E511E5" w:rsidRDefault="007700F1" w:rsidP="007700F1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7700F1" w:rsidRPr="007700F1" w:rsidRDefault="007700F1" w:rsidP="007700F1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>(ग) क्य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ा उपर्युक्त समुदायों से संबं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धित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 xml:space="preserve"> लोगों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की निरोध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 xml:space="preserve"> शिविरों में बंदी रहने के दौरान मौत के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>कोई मामले सामने आए हैं</w:t>
      </w:r>
      <w:r w:rsidRPr="007700F1">
        <w:rPr>
          <w:rFonts w:asciiTheme="minorBidi" w:hAnsiTheme="minorBidi" w:cs="Mangal"/>
          <w:b/>
          <w:bCs/>
          <w:sz w:val="24"/>
          <w:szCs w:val="24"/>
        </w:rPr>
        <w:t xml:space="preserve">; 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>और</w:t>
      </w:r>
    </w:p>
    <w:p w:rsidR="007700F1" w:rsidRPr="00E511E5" w:rsidRDefault="007700F1" w:rsidP="007700F1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861384" w:rsidRPr="00C65515" w:rsidRDefault="007700F1" w:rsidP="007700F1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(घ) क्या सरकार के पास निरोध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 xml:space="preserve"> शिविरों में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>र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ह रहे उन लोगों का चिकित्सा रिक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ॉ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>र्ड है जो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>चिकित्सीय हालत गंभीर होने के कारण खतरे में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>हैं</w:t>
      </w:r>
      <w:r w:rsidRPr="007700F1">
        <w:rPr>
          <w:rFonts w:asciiTheme="minorBidi" w:hAnsiTheme="minorBidi" w:cs="Mangal"/>
          <w:b/>
          <w:bCs/>
          <w:sz w:val="24"/>
          <w:szCs w:val="24"/>
        </w:rPr>
        <w:t xml:space="preserve">, 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>और क्या उन्हें आवश्यक चिकित्सा सहायता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7700F1">
        <w:rPr>
          <w:rFonts w:asciiTheme="minorBidi" w:hAnsiTheme="minorBidi" w:cs="Mangal"/>
          <w:b/>
          <w:bCs/>
          <w:sz w:val="24"/>
          <w:szCs w:val="24"/>
          <w:cs/>
        </w:rPr>
        <w:t>प्रदान की जा रही है</w:t>
      </w:r>
      <w:r w:rsidRPr="007700F1">
        <w:rPr>
          <w:rFonts w:asciiTheme="minorBidi" w:hAnsiTheme="minorBidi" w:cs="Mangal"/>
          <w:b/>
          <w:bCs/>
          <w:sz w:val="24"/>
          <w:szCs w:val="24"/>
        </w:rPr>
        <w:t>?</w:t>
      </w:r>
    </w:p>
    <w:p w:rsidR="00C65515" w:rsidRPr="004C7581" w:rsidRDefault="00C65515" w:rsidP="00861384">
      <w:pPr>
        <w:pStyle w:val="NoSpacing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C81480" w:rsidRDefault="00C81480" w:rsidP="00861384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उत्‍तर </w:t>
      </w:r>
    </w:p>
    <w:p w:rsidR="00C81480" w:rsidRPr="00763D89" w:rsidRDefault="00C81480" w:rsidP="00C81480">
      <w:pPr>
        <w:pStyle w:val="NoSpacing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C65515" w:rsidRDefault="00C81480" w:rsidP="00C65515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गृह मंत्रालय में राज्‍य मंत्री </w:t>
      </w:r>
      <w:r w:rsidR="00C65515">
        <w:rPr>
          <w:rFonts w:asciiTheme="minorBidi" w:hAnsiTheme="minorBidi"/>
          <w:b/>
          <w:bCs/>
          <w:sz w:val="24"/>
          <w:szCs w:val="24"/>
          <w:cs/>
        </w:rPr>
        <w:t>(</w:t>
      </w:r>
      <w:r w:rsidR="00C65515">
        <w:rPr>
          <w:rFonts w:asciiTheme="minorBidi" w:hAnsiTheme="minorBidi" w:cs="Mangal"/>
          <w:b/>
          <w:bCs/>
          <w:sz w:val="24"/>
          <w:szCs w:val="24"/>
          <w:cs/>
        </w:rPr>
        <w:t xml:space="preserve">श्री </w:t>
      </w:r>
      <w:r w:rsidR="00C65515">
        <w:rPr>
          <w:rFonts w:asciiTheme="minorBidi" w:hAnsiTheme="minorBidi" w:cs="Mangal" w:hint="cs"/>
          <w:b/>
          <w:bCs/>
          <w:sz w:val="24"/>
          <w:szCs w:val="24"/>
          <w:cs/>
        </w:rPr>
        <w:t>नित्‍यानंद राय</w:t>
      </w:r>
      <w:r w:rsidR="00C65515">
        <w:rPr>
          <w:rFonts w:asciiTheme="minorBidi" w:hAnsiTheme="minorBidi"/>
          <w:b/>
          <w:bCs/>
          <w:sz w:val="24"/>
          <w:szCs w:val="24"/>
          <w:cs/>
        </w:rPr>
        <w:t>)</w:t>
      </w:r>
    </w:p>
    <w:p w:rsidR="00E511E5" w:rsidRPr="00E511E5" w:rsidRDefault="00E511E5" w:rsidP="00C65515">
      <w:pPr>
        <w:pStyle w:val="NoSpacing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E511E5" w:rsidRDefault="00E511E5" w:rsidP="00E511E5">
      <w:pPr>
        <w:spacing w:after="0"/>
        <w:contextualSpacing/>
        <w:jc w:val="both"/>
        <w:rPr>
          <w:rFonts w:ascii="Mangal" w:eastAsia="Arial Unicode MS" w:hAnsi="Mangal"/>
          <w:sz w:val="24"/>
          <w:szCs w:val="24"/>
        </w:rPr>
      </w:pPr>
      <w:r w:rsidRPr="00D62A00">
        <w:rPr>
          <w:rFonts w:asciiTheme="minorBidi" w:hAnsiTheme="minorBidi"/>
          <w:sz w:val="24"/>
          <w:szCs w:val="24"/>
          <w:cs/>
        </w:rPr>
        <w:t>(</w:t>
      </w:r>
      <w:r w:rsidRPr="00D62A00">
        <w:rPr>
          <w:rFonts w:asciiTheme="minorBidi" w:hAnsiTheme="minorBidi" w:cs="Mangal"/>
          <w:sz w:val="24"/>
          <w:szCs w:val="24"/>
          <w:cs/>
        </w:rPr>
        <w:t>क</w:t>
      </w:r>
      <w:r w:rsidRPr="00D62A00">
        <w:rPr>
          <w:rFonts w:asciiTheme="minorBidi" w:hAnsiTheme="minorBidi"/>
          <w:sz w:val="24"/>
          <w:szCs w:val="24"/>
          <w:cs/>
        </w:rPr>
        <w:t>)</w:t>
      </w:r>
      <w:r>
        <w:rPr>
          <w:rFonts w:asciiTheme="minorBidi" w:hAnsiTheme="minorBidi" w:cs="Mangal"/>
          <w:sz w:val="24"/>
          <w:szCs w:val="24"/>
          <w:cs/>
        </w:rPr>
        <w:t xml:space="preserve"> से </w:t>
      </w:r>
      <w:r>
        <w:rPr>
          <w:rFonts w:asciiTheme="minorBidi" w:hAnsiTheme="minorBidi"/>
          <w:sz w:val="24"/>
          <w:szCs w:val="24"/>
          <w:cs/>
        </w:rPr>
        <w:t>(</w:t>
      </w:r>
      <w:r>
        <w:rPr>
          <w:rFonts w:asciiTheme="minorBidi" w:hAnsiTheme="minorBidi" w:cs="Mangal"/>
          <w:sz w:val="24"/>
          <w:szCs w:val="24"/>
          <w:cs/>
        </w:rPr>
        <w:t>घ</w:t>
      </w:r>
      <w:r>
        <w:rPr>
          <w:rFonts w:asciiTheme="minorBidi" w:hAnsiTheme="minorBidi"/>
          <w:sz w:val="24"/>
          <w:szCs w:val="24"/>
          <w:cs/>
        </w:rPr>
        <w:t>)</w:t>
      </w:r>
      <w:r w:rsidRPr="00D62A00">
        <w:rPr>
          <w:rFonts w:asciiTheme="minorBidi" w:hAnsiTheme="minorBidi"/>
          <w:sz w:val="24"/>
          <w:szCs w:val="24"/>
          <w:cs/>
        </w:rPr>
        <w:t xml:space="preserve">: </w:t>
      </w:r>
      <w:r>
        <w:rPr>
          <w:rFonts w:asciiTheme="minorBidi" w:hAnsiTheme="minorBidi" w:cs="Mangal" w:hint="cs"/>
          <w:sz w:val="24"/>
          <w:szCs w:val="24"/>
          <w:cs/>
        </w:rPr>
        <w:t>विदेशियों विषयक अधिनियम</w:t>
      </w:r>
      <w:r>
        <w:rPr>
          <w:rFonts w:asciiTheme="minorBidi" w:hAnsiTheme="minorBidi" w:hint="cs"/>
          <w:sz w:val="24"/>
          <w:szCs w:val="24"/>
          <w:cs/>
        </w:rPr>
        <w:t xml:space="preserve">, 1946 </w:t>
      </w:r>
      <w:r>
        <w:rPr>
          <w:rFonts w:asciiTheme="minorBidi" w:hAnsiTheme="minorBidi" w:cs="Mangal" w:hint="cs"/>
          <w:sz w:val="24"/>
          <w:szCs w:val="24"/>
          <w:cs/>
        </w:rPr>
        <w:t xml:space="preserve">की धारा </w:t>
      </w:r>
      <w:r>
        <w:rPr>
          <w:rFonts w:asciiTheme="minorBidi" w:hAnsiTheme="minorBidi" w:hint="cs"/>
          <w:sz w:val="24"/>
          <w:szCs w:val="24"/>
          <w:cs/>
        </w:rPr>
        <w:t>3(2)(</w:t>
      </w:r>
      <w:r>
        <w:rPr>
          <w:rFonts w:asciiTheme="minorBidi" w:hAnsiTheme="minorBidi" w:cs="Mangal" w:hint="cs"/>
          <w:sz w:val="24"/>
          <w:szCs w:val="24"/>
          <w:cs/>
        </w:rPr>
        <w:t>ङ</w:t>
      </w:r>
      <w:r>
        <w:rPr>
          <w:rFonts w:asciiTheme="minorBidi" w:hAnsiTheme="minorBidi" w:hint="cs"/>
          <w:sz w:val="24"/>
          <w:szCs w:val="24"/>
          <w:cs/>
        </w:rPr>
        <w:t xml:space="preserve">) </w:t>
      </w:r>
      <w:r>
        <w:rPr>
          <w:rFonts w:asciiTheme="minorBidi" w:hAnsiTheme="minorBidi" w:cs="Mangal" w:hint="cs"/>
          <w:sz w:val="24"/>
          <w:szCs w:val="24"/>
          <w:cs/>
        </w:rPr>
        <w:t xml:space="preserve">और </w:t>
      </w:r>
      <w:r>
        <w:rPr>
          <w:rFonts w:asciiTheme="minorBidi" w:hAnsiTheme="minorBidi" w:hint="cs"/>
          <w:sz w:val="24"/>
          <w:szCs w:val="24"/>
          <w:cs/>
        </w:rPr>
        <w:t>3(2)(</w:t>
      </w:r>
      <w:r>
        <w:rPr>
          <w:rFonts w:asciiTheme="minorBidi" w:hAnsiTheme="minorBidi" w:cs="Mangal" w:hint="cs"/>
          <w:sz w:val="24"/>
          <w:szCs w:val="24"/>
          <w:cs/>
        </w:rPr>
        <w:t>ग</w:t>
      </w:r>
      <w:r>
        <w:rPr>
          <w:rFonts w:asciiTheme="minorBidi" w:hAnsiTheme="minorBidi" w:hint="cs"/>
          <w:sz w:val="24"/>
          <w:szCs w:val="24"/>
          <w:cs/>
        </w:rPr>
        <w:t xml:space="preserve">) </w:t>
      </w:r>
      <w:r>
        <w:rPr>
          <w:rFonts w:asciiTheme="minorBidi" w:hAnsiTheme="minorBidi" w:cs="Mangal" w:hint="cs"/>
          <w:sz w:val="24"/>
          <w:szCs w:val="24"/>
          <w:cs/>
        </w:rPr>
        <w:t xml:space="preserve">के अंतर्गत केंद्र सरकार को देश में अवैध रूप से रहने वाले विदेशी राष्ट्रिकों को निरुद्ध </w:t>
      </w:r>
      <w:r>
        <w:rPr>
          <w:rFonts w:asciiTheme="minorBidi" w:hAnsiTheme="minorBidi" w:hint="cs"/>
          <w:sz w:val="24"/>
          <w:szCs w:val="24"/>
          <w:cs/>
        </w:rPr>
        <w:t>(</w:t>
      </w:r>
      <w:r>
        <w:rPr>
          <w:rFonts w:asciiTheme="minorBidi" w:hAnsiTheme="minorBidi" w:cs="Mangal" w:hint="cs"/>
          <w:sz w:val="24"/>
          <w:szCs w:val="24"/>
          <w:cs/>
        </w:rPr>
        <w:t>डिटेन</w:t>
      </w:r>
      <w:r>
        <w:rPr>
          <w:rFonts w:asciiTheme="minorBidi" w:hAnsiTheme="minorBidi" w:hint="cs"/>
          <w:sz w:val="24"/>
          <w:szCs w:val="24"/>
          <w:cs/>
        </w:rPr>
        <w:t xml:space="preserve">) </w:t>
      </w:r>
      <w:r>
        <w:rPr>
          <w:rFonts w:asciiTheme="minorBidi" w:hAnsiTheme="minorBidi" w:cs="Mangal" w:hint="cs"/>
          <w:sz w:val="24"/>
          <w:szCs w:val="24"/>
          <w:cs/>
        </w:rPr>
        <w:t xml:space="preserve">करने और उनके प्रत्यावर्तन की शक्तियां प्रदान की गई हैं। केंद्र सरकार की ये शक्तियां भारत के संविधान के अनुच्छेद </w:t>
      </w:r>
      <w:r>
        <w:rPr>
          <w:rFonts w:asciiTheme="minorBidi" w:hAnsiTheme="minorBidi" w:hint="cs"/>
          <w:sz w:val="24"/>
          <w:szCs w:val="24"/>
          <w:cs/>
        </w:rPr>
        <w:t xml:space="preserve">258(1) </w:t>
      </w:r>
      <w:r>
        <w:rPr>
          <w:rFonts w:asciiTheme="minorBidi" w:hAnsiTheme="minorBidi" w:cs="Mangal" w:hint="cs"/>
          <w:sz w:val="24"/>
          <w:szCs w:val="24"/>
          <w:cs/>
        </w:rPr>
        <w:t xml:space="preserve">के तहत वर्ष </w:t>
      </w:r>
      <w:r>
        <w:rPr>
          <w:rFonts w:asciiTheme="minorBidi" w:hAnsiTheme="minorBidi" w:hint="cs"/>
          <w:sz w:val="24"/>
          <w:szCs w:val="24"/>
          <w:cs/>
        </w:rPr>
        <w:t xml:space="preserve">1958 </w:t>
      </w:r>
      <w:r>
        <w:rPr>
          <w:rFonts w:asciiTheme="minorBidi" w:hAnsiTheme="minorBidi" w:cs="Mangal" w:hint="cs"/>
          <w:sz w:val="24"/>
          <w:szCs w:val="24"/>
          <w:cs/>
        </w:rPr>
        <w:t xml:space="preserve">से सभी राज्य सरकारों को भी सौंपी गई हैं। </w:t>
      </w:r>
      <w:r>
        <w:rPr>
          <w:rFonts w:asciiTheme="minorBidi" w:hAnsiTheme="minorBidi" w:cs="Mangal"/>
          <w:sz w:val="24"/>
          <w:szCs w:val="24"/>
          <w:cs/>
        </w:rPr>
        <w:t>इसके अतिरिक्‍त</w:t>
      </w:r>
      <w:r>
        <w:rPr>
          <w:rFonts w:asciiTheme="minorBidi" w:hAnsiTheme="minorBidi" w:hint="cs"/>
          <w:sz w:val="24"/>
          <w:szCs w:val="24"/>
          <w:cs/>
        </w:rPr>
        <w:t xml:space="preserve">, </w:t>
      </w:r>
      <w:r>
        <w:rPr>
          <w:rFonts w:asciiTheme="minorBidi" w:hAnsiTheme="minorBidi" w:cs="Mangal" w:hint="cs"/>
          <w:sz w:val="24"/>
          <w:szCs w:val="24"/>
          <w:cs/>
        </w:rPr>
        <w:t xml:space="preserve">भारत के संविधान के अनुच्छेद </w:t>
      </w:r>
      <w:r>
        <w:rPr>
          <w:rFonts w:asciiTheme="minorBidi" w:hAnsiTheme="minorBidi" w:hint="cs"/>
          <w:sz w:val="24"/>
          <w:szCs w:val="24"/>
          <w:cs/>
        </w:rPr>
        <w:t xml:space="preserve">239(1) </w:t>
      </w:r>
      <w:r>
        <w:rPr>
          <w:rFonts w:asciiTheme="minorBidi" w:hAnsiTheme="minorBidi" w:cs="Mangal" w:hint="cs"/>
          <w:sz w:val="24"/>
          <w:szCs w:val="24"/>
          <w:cs/>
        </w:rPr>
        <w:t>के अंतर्गत</w:t>
      </w:r>
      <w:r>
        <w:rPr>
          <w:rFonts w:asciiTheme="minorBidi" w:hAnsiTheme="minorBidi" w:hint="cs"/>
          <w:sz w:val="24"/>
          <w:szCs w:val="24"/>
          <w:cs/>
        </w:rPr>
        <w:t xml:space="preserve">, </w:t>
      </w:r>
      <w:r>
        <w:rPr>
          <w:rFonts w:asciiTheme="minorBidi" w:hAnsiTheme="minorBidi" w:cs="Mangal" w:hint="cs"/>
          <w:sz w:val="24"/>
          <w:szCs w:val="24"/>
          <w:cs/>
        </w:rPr>
        <w:t xml:space="preserve">संघ राज्य क्षेत्रों के प्रशासकों को भी उपर्युक्त शक्तियों से संबंधित केंद्र सरकार के कार्यों का निर्वहन करने का निदेश दिया गया है। </w:t>
      </w:r>
      <w:r>
        <w:rPr>
          <w:rFonts w:asciiTheme="minorBidi" w:hAnsiTheme="minorBidi"/>
          <w:sz w:val="24"/>
          <w:szCs w:val="24"/>
        </w:rPr>
        <w:t xml:space="preserve">  </w:t>
      </w:r>
      <w:r>
        <w:rPr>
          <w:rFonts w:ascii="Mangal" w:eastAsia="Arial Unicode MS" w:hAnsi="Mangal" w:cs="Mangal"/>
          <w:sz w:val="24"/>
          <w:szCs w:val="24"/>
          <w:cs/>
        </w:rPr>
        <w:t>तद्नुसार</w:t>
      </w:r>
      <w:r>
        <w:rPr>
          <w:rFonts w:ascii="Mangal" w:eastAsia="Arial Unicode MS" w:hAnsi="Mangal"/>
          <w:sz w:val="24"/>
          <w:szCs w:val="24"/>
        </w:rPr>
        <w:t xml:space="preserve">,  </w:t>
      </w:r>
      <w:r>
        <w:rPr>
          <w:rFonts w:ascii="Mangal" w:eastAsia="Arial Unicode MS" w:hAnsi="Mangal" w:cs="Mangal"/>
          <w:sz w:val="24"/>
          <w:szCs w:val="24"/>
          <w:cs/>
        </w:rPr>
        <w:t xml:space="preserve">अवैध 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 xml:space="preserve">प्रवासियों 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 xml:space="preserve">को 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 xml:space="preserve">उन्‍हें 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 xml:space="preserve">स्‍वदेश में </w:t>
      </w:r>
    </w:p>
    <w:p w:rsidR="00381D86" w:rsidRDefault="00381D86">
      <w:pPr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</w:rPr>
        <w:br w:type="page"/>
      </w:r>
    </w:p>
    <w:p w:rsidR="00660650" w:rsidRPr="00660650" w:rsidRDefault="00660650" w:rsidP="00660650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660650">
        <w:rPr>
          <w:rFonts w:ascii="Mangal" w:hAnsi="Mangal"/>
          <w:b/>
          <w:bCs/>
          <w:sz w:val="24"/>
          <w:szCs w:val="24"/>
        </w:rPr>
        <w:lastRenderedPageBreak/>
        <w:t>-2-</w:t>
      </w:r>
    </w:p>
    <w:p w:rsidR="00660650" w:rsidRPr="00660650" w:rsidRDefault="00660650" w:rsidP="00660650">
      <w:pPr>
        <w:spacing w:after="0" w:line="240" w:lineRule="auto"/>
        <w:contextualSpacing/>
        <w:jc w:val="right"/>
        <w:rPr>
          <w:rFonts w:ascii="Mangal" w:eastAsia="Arial Unicode MS" w:hAnsi="Mangal"/>
          <w:b/>
          <w:bCs/>
          <w:sz w:val="24"/>
          <w:szCs w:val="24"/>
          <w:u w:val="single"/>
        </w:rPr>
      </w:pPr>
      <w:r>
        <w:rPr>
          <w:rFonts w:ascii="Mangal" w:hAnsi="Mangal" w:cs="Mangal"/>
          <w:b/>
          <w:bCs/>
          <w:sz w:val="24"/>
          <w:szCs w:val="24"/>
          <w:u w:val="single"/>
          <w:cs/>
        </w:rPr>
        <w:t>रा</w:t>
      </w:r>
      <w:r>
        <w:rPr>
          <w:rFonts w:ascii="Mangal" w:eastAsia="Times New Roman" w:hAnsi="Mangal" w:cs="Mangal"/>
          <w:b/>
          <w:bCs/>
          <w:sz w:val="24"/>
          <w:szCs w:val="24"/>
          <w:u w:val="single"/>
          <w:cs/>
        </w:rPr>
        <w:t>.स.</w:t>
      </w:r>
      <w:r w:rsidRPr="00F34BDD">
        <w:rPr>
          <w:rFonts w:ascii="Mangal" w:eastAsia="Times New Roman" w:hAnsi="Mangal" w:cs="Mangal"/>
          <w:b/>
          <w:bCs/>
          <w:sz w:val="24"/>
          <w:szCs w:val="24"/>
          <w:u w:val="single"/>
          <w:cs/>
        </w:rPr>
        <w:t>अ.प्र.सं.</w:t>
      </w:r>
      <w:r>
        <w:rPr>
          <w:rFonts w:ascii="Mangal" w:hAnsi="Mangal"/>
          <w:b/>
          <w:bCs/>
          <w:sz w:val="24"/>
          <w:szCs w:val="24"/>
          <w:u w:val="single"/>
        </w:rPr>
        <w:t xml:space="preserve"> 1502</w:t>
      </w:r>
    </w:p>
    <w:p w:rsidR="00E511E5" w:rsidRDefault="00E511E5" w:rsidP="00E511E5">
      <w:pPr>
        <w:spacing w:after="0"/>
        <w:contextualSpacing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cs/>
        </w:rPr>
        <w:t xml:space="preserve">निर्वासन होने तक </w:t>
      </w:r>
      <w:r>
        <w:rPr>
          <w:rFonts w:ascii="Mangal" w:eastAsia="Arial Unicode MS" w:hAnsi="Mangal" w:cs="Mangal" w:hint="cs"/>
          <w:sz w:val="24"/>
          <w:szCs w:val="24"/>
          <w:cs/>
        </w:rPr>
        <w:t xml:space="preserve">उनके </w:t>
      </w:r>
      <w:r>
        <w:rPr>
          <w:rFonts w:ascii="Mangal" w:eastAsia="Arial Unicode MS" w:hAnsi="Mangal" w:cs="Mangal"/>
          <w:sz w:val="24"/>
          <w:szCs w:val="24"/>
          <w:cs/>
        </w:rPr>
        <w:t>आवागमन में प्रतिबंध लगाने के लि</w:t>
      </w:r>
      <w:r>
        <w:rPr>
          <w:rFonts w:ascii="Mangal" w:eastAsia="Arial Unicode MS" w:hAnsi="Mangal" w:cs="Mangal" w:hint="cs"/>
          <w:sz w:val="24"/>
          <w:szCs w:val="24"/>
          <w:cs/>
        </w:rPr>
        <w:t>ए सं</w:t>
      </w:r>
      <w:r>
        <w:rPr>
          <w:rFonts w:ascii="Mangal" w:eastAsia="Arial Unicode MS" w:hAnsi="Mangal" w:cs="Mangal"/>
          <w:sz w:val="24"/>
          <w:szCs w:val="24"/>
          <w:cs/>
        </w:rPr>
        <w:t>बंधित राज्‍य सरकारों</w:t>
      </w:r>
      <w:r>
        <w:rPr>
          <w:rFonts w:ascii="Mangal" w:eastAsia="Arial Unicode MS" w:hAnsi="Mangal"/>
          <w:sz w:val="24"/>
          <w:szCs w:val="24"/>
          <w:cs/>
        </w:rPr>
        <w:t>/</w:t>
      </w:r>
      <w:r>
        <w:rPr>
          <w:rFonts w:ascii="Mangal" w:eastAsia="Arial Unicode MS" w:hAnsi="Mangal" w:cs="Mangal"/>
          <w:sz w:val="24"/>
          <w:szCs w:val="24"/>
          <w:cs/>
        </w:rPr>
        <w:t>संघ राज्‍य क्षेत्र प्रशासनों द्वारा अपनी स्‍थानीय आवश्‍यकताओं के अनुसार</w:t>
      </w:r>
      <w:r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डिटेंशन केंद्र</w:t>
      </w:r>
      <w:r>
        <w:rPr>
          <w:rFonts w:ascii="Mangal" w:eastAsia="Arial Unicode MS" w:hAnsi="Mangal"/>
          <w:sz w:val="24"/>
          <w:szCs w:val="24"/>
          <w:cs/>
        </w:rPr>
        <w:t>/</w:t>
      </w:r>
      <w:r>
        <w:rPr>
          <w:rFonts w:ascii="Mangal" w:eastAsia="Arial Unicode MS" w:hAnsi="Mangal" w:cs="Mangal"/>
          <w:sz w:val="24"/>
          <w:szCs w:val="24"/>
          <w:cs/>
        </w:rPr>
        <w:t xml:space="preserve">कैम्‍प स्‍थापित किए </w:t>
      </w:r>
      <w:r>
        <w:rPr>
          <w:rFonts w:ascii="Mangal" w:eastAsia="Arial Unicode MS" w:hAnsi="Mangal" w:cs="Mangal" w:hint="cs"/>
          <w:sz w:val="24"/>
          <w:szCs w:val="24"/>
          <w:cs/>
        </w:rPr>
        <w:t>जाते</w:t>
      </w:r>
      <w:r>
        <w:rPr>
          <w:rFonts w:ascii="Mangal" w:eastAsia="Arial Unicode MS" w:hAnsi="Mangal" w:cs="Mangal"/>
          <w:sz w:val="24"/>
          <w:szCs w:val="24"/>
          <w:cs/>
        </w:rPr>
        <w:t xml:space="preserve"> हैं। इन डिटेंशन केंद्रों में</w:t>
      </w:r>
      <w:r>
        <w:rPr>
          <w:rFonts w:ascii="Mangal" w:eastAsia="Arial Unicode MS" w:hAnsi="Mangal" w:cs="Mangal" w:hint="cs"/>
          <w:sz w:val="24"/>
          <w:szCs w:val="24"/>
          <w:cs/>
        </w:rPr>
        <w:t xml:space="preserve"> डिटेन किए गए</w:t>
      </w:r>
      <w:r>
        <w:rPr>
          <w:rFonts w:ascii="Mangal" w:eastAsia="Arial Unicode MS" w:hAnsi="Mangal" w:cs="Mangal"/>
          <w:sz w:val="24"/>
          <w:szCs w:val="24"/>
          <w:cs/>
        </w:rPr>
        <w:t xml:space="preserve"> ऐसे व्‍यक्तियों का ब्‍यौरा केंद्रीयकृत रूप से नहीं रखा जाता है। </w:t>
      </w:r>
      <w:r>
        <w:rPr>
          <w:rFonts w:ascii="Mangal" w:eastAsia="Arial Unicode MS" w:hAnsi="Mangal"/>
          <w:sz w:val="24"/>
          <w:szCs w:val="24"/>
        </w:rPr>
        <w:t xml:space="preserve"> </w:t>
      </w:r>
    </w:p>
    <w:p w:rsidR="00E511E5" w:rsidRDefault="00E511E5" w:rsidP="00E511E5">
      <w:pPr>
        <w:spacing w:after="0"/>
        <w:contextualSpacing/>
        <w:jc w:val="both"/>
        <w:rPr>
          <w:sz w:val="24"/>
          <w:szCs w:val="24"/>
        </w:rPr>
      </w:pPr>
    </w:p>
    <w:p w:rsidR="00E511E5" w:rsidRDefault="00E511E5" w:rsidP="00E511E5">
      <w:pPr>
        <w:spacing w:after="0"/>
        <w:ind w:firstLine="720"/>
        <w:contextualSpacing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Mangal" w:hint="cs"/>
          <w:sz w:val="24"/>
          <w:szCs w:val="24"/>
          <w:cs/>
        </w:rPr>
        <w:t>तथापि</w:t>
      </w:r>
      <w:r>
        <w:rPr>
          <w:rFonts w:asciiTheme="minorBidi" w:hAnsiTheme="minorBidi" w:hint="cs"/>
          <w:sz w:val="24"/>
          <w:szCs w:val="24"/>
          <w:cs/>
        </w:rPr>
        <w:t xml:space="preserve">, </w:t>
      </w:r>
      <w:r>
        <w:rPr>
          <w:rFonts w:asciiTheme="minorBidi" w:hAnsiTheme="minorBidi" w:cs="Mangal" w:hint="cs"/>
          <w:sz w:val="24"/>
          <w:szCs w:val="24"/>
          <w:cs/>
        </w:rPr>
        <w:t>जनवरी</w:t>
      </w:r>
      <w:r>
        <w:rPr>
          <w:rFonts w:asciiTheme="minorBidi" w:hAnsiTheme="minorBidi" w:hint="cs"/>
          <w:sz w:val="24"/>
          <w:szCs w:val="24"/>
          <w:cs/>
        </w:rPr>
        <w:t xml:space="preserve">, 2016 </w:t>
      </w:r>
      <w:r>
        <w:rPr>
          <w:rFonts w:asciiTheme="minorBidi" w:hAnsiTheme="minorBidi" w:cs="Mangal" w:hint="cs"/>
          <w:sz w:val="24"/>
          <w:szCs w:val="24"/>
          <w:cs/>
        </w:rPr>
        <w:t>में केंद्र सरकार ने असम सरकार को सलाह दी थी</w:t>
      </w:r>
      <w:r>
        <w:rPr>
          <w:rFonts w:asciiTheme="minorBidi" w:hAnsiTheme="minorBidi" w:hint="cs"/>
          <w:sz w:val="24"/>
          <w:szCs w:val="24"/>
          <w:cs/>
        </w:rPr>
        <w:t xml:space="preserve">, </w:t>
      </w:r>
      <w:r>
        <w:rPr>
          <w:rFonts w:asciiTheme="minorBidi" w:hAnsiTheme="minorBidi" w:cs="Mangal" w:hint="cs"/>
          <w:sz w:val="24"/>
          <w:szCs w:val="24"/>
          <w:cs/>
        </w:rPr>
        <w:t>कि वे गुवाहाटी उच्च न्यायालय में दायर विभिन्न न्यायालयी मामलों में कवर हुए सभी व्यक्तियों के मामलों की जांच करें और उन्हें डिटेंशन सेंटर से मुक्त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cs="Mangal" w:hint="cs"/>
          <w:sz w:val="24"/>
          <w:szCs w:val="24"/>
          <w:cs/>
        </w:rPr>
        <w:t>करें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cs="Mangal" w:hint="cs"/>
          <w:sz w:val="24"/>
          <w:szCs w:val="24"/>
          <w:cs/>
        </w:rPr>
        <w:t xml:space="preserve"> यदि वे केंद्र सरकार द्वारा दिनांक  </w:t>
      </w:r>
      <w:r>
        <w:rPr>
          <w:rFonts w:asciiTheme="minorBidi" w:hAnsiTheme="minorBidi" w:hint="cs"/>
          <w:sz w:val="24"/>
          <w:szCs w:val="24"/>
          <w:cs/>
        </w:rPr>
        <w:t xml:space="preserve">7 </w:t>
      </w:r>
      <w:r>
        <w:rPr>
          <w:rFonts w:asciiTheme="minorBidi" w:hAnsiTheme="minorBidi" w:cs="Mangal" w:hint="cs"/>
          <w:sz w:val="24"/>
          <w:szCs w:val="24"/>
          <w:cs/>
        </w:rPr>
        <w:t>सितम्बर</w:t>
      </w:r>
      <w:r>
        <w:rPr>
          <w:rFonts w:asciiTheme="minorBidi" w:hAnsiTheme="minorBidi" w:hint="cs"/>
          <w:sz w:val="24"/>
          <w:szCs w:val="24"/>
          <w:cs/>
        </w:rPr>
        <w:t xml:space="preserve">, 2015 </w:t>
      </w:r>
      <w:r>
        <w:rPr>
          <w:rFonts w:asciiTheme="minorBidi" w:hAnsiTheme="minorBidi" w:cs="Mangal" w:hint="cs"/>
          <w:sz w:val="24"/>
          <w:szCs w:val="24"/>
          <w:cs/>
        </w:rPr>
        <w:t>को जारी की गई दो अधिसूचनाओं की शर्तों और अपेक्षाओं को पूरा करते हैं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cs="Mangal" w:hint="cs"/>
          <w:sz w:val="24"/>
          <w:szCs w:val="24"/>
          <w:cs/>
        </w:rPr>
        <w:t xml:space="preserve"> जिनमें ऐसे व्यक्तियों को पासपोर्ट </w:t>
      </w:r>
      <w:r>
        <w:rPr>
          <w:rFonts w:asciiTheme="minorBidi" w:hAnsiTheme="minorBidi" w:hint="cs"/>
          <w:sz w:val="24"/>
          <w:szCs w:val="24"/>
          <w:cs/>
        </w:rPr>
        <w:t>(</w:t>
      </w:r>
      <w:r>
        <w:rPr>
          <w:rFonts w:asciiTheme="minorBidi" w:hAnsiTheme="minorBidi" w:cs="Mangal" w:hint="cs"/>
          <w:sz w:val="24"/>
          <w:szCs w:val="24"/>
          <w:cs/>
        </w:rPr>
        <w:t>भारत में प्रवेश</w:t>
      </w:r>
      <w:r>
        <w:rPr>
          <w:rFonts w:asciiTheme="minorBidi" w:hAnsiTheme="minorBidi" w:hint="cs"/>
          <w:sz w:val="24"/>
          <w:szCs w:val="24"/>
          <w:cs/>
        </w:rPr>
        <w:t xml:space="preserve">) </w:t>
      </w:r>
      <w:r>
        <w:rPr>
          <w:rFonts w:asciiTheme="minorBidi" w:hAnsiTheme="minorBidi" w:cs="Mangal" w:hint="cs"/>
          <w:sz w:val="24"/>
          <w:szCs w:val="24"/>
          <w:cs/>
        </w:rPr>
        <w:t>अधिनियम</w:t>
      </w:r>
      <w:r>
        <w:rPr>
          <w:rFonts w:asciiTheme="minorBidi" w:hAnsiTheme="minorBidi" w:hint="cs"/>
          <w:sz w:val="24"/>
          <w:szCs w:val="24"/>
          <w:cs/>
        </w:rPr>
        <w:t xml:space="preserve">, 1920 </w:t>
      </w:r>
      <w:r>
        <w:rPr>
          <w:rFonts w:asciiTheme="minorBidi" w:hAnsiTheme="minorBidi" w:cs="Mangal" w:hint="cs"/>
          <w:sz w:val="24"/>
          <w:szCs w:val="24"/>
          <w:cs/>
        </w:rPr>
        <w:t xml:space="preserve">की धारा </w:t>
      </w:r>
      <w:r>
        <w:rPr>
          <w:rFonts w:asciiTheme="minorBidi" w:hAnsiTheme="minorBidi" w:hint="cs"/>
          <w:sz w:val="24"/>
          <w:szCs w:val="24"/>
          <w:cs/>
        </w:rPr>
        <w:t xml:space="preserve">3 </w:t>
      </w:r>
      <w:r>
        <w:rPr>
          <w:rFonts w:asciiTheme="minorBidi" w:hAnsiTheme="minorBidi" w:cs="Mangal" w:hint="cs"/>
          <w:sz w:val="24"/>
          <w:szCs w:val="24"/>
          <w:cs/>
        </w:rPr>
        <w:t>की उप</w:t>
      </w:r>
      <w:r>
        <w:rPr>
          <w:rFonts w:asciiTheme="minorBidi" w:hAnsiTheme="minorBidi" w:hint="cs"/>
          <w:sz w:val="24"/>
          <w:szCs w:val="24"/>
          <w:cs/>
        </w:rPr>
        <w:t>-</w:t>
      </w:r>
      <w:r>
        <w:rPr>
          <w:rFonts w:asciiTheme="minorBidi" w:hAnsiTheme="minorBidi" w:cs="Mangal" w:hint="cs"/>
          <w:sz w:val="24"/>
          <w:szCs w:val="24"/>
          <w:cs/>
        </w:rPr>
        <w:t xml:space="preserve">धारा </w:t>
      </w:r>
      <w:r>
        <w:rPr>
          <w:rFonts w:asciiTheme="minorBidi" w:hAnsiTheme="minorBidi" w:hint="cs"/>
          <w:sz w:val="24"/>
          <w:szCs w:val="24"/>
          <w:cs/>
        </w:rPr>
        <w:t xml:space="preserve">(2) </w:t>
      </w:r>
      <w:r>
        <w:rPr>
          <w:rFonts w:asciiTheme="minorBidi" w:hAnsiTheme="minorBidi" w:cs="Mangal" w:hint="cs"/>
          <w:sz w:val="24"/>
          <w:szCs w:val="24"/>
          <w:cs/>
        </w:rPr>
        <w:t xml:space="preserve">के खंड </w:t>
      </w:r>
      <w:r>
        <w:rPr>
          <w:rFonts w:asciiTheme="minorBidi" w:hAnsiTheme="minorBidi" w:hint="cs"/>
          <w:sz w:val="24"/>
          <w:szCs w:val="24"/>
          <w:cs/>
        </w:rPr>
        <w:t>(</w:t>
      </w:r>
      <w:r>
        <w:rPr>
          <w:rFonts w:asciiTheme="minorBidi" w:hAnsiTheme="minorBidi" w:cs="Mangal" w:hint="cs"/>
          <w:sz w:val="24"/>
          <w:szCs w:val="24"/>
          <w:cs/>
        </w:rPr>
        <w:t>ग</w:t>
      </w:r>
      <w:r>
        <w:rPr>
          <w:rFonts w:asciiTheme="minorBidi" w:hAnsiTheme="minorBidi" w:hint="cs"/>
          <w:sz w:val="24"/>
          <w:szCs w:val="24"/>
          <w:cs/>
        </w:rPr>
        <w:t xml:space="preserve">) </w:t>
      </w:r>
      <w:r>
        <w:rPr>
          <w:rFonts w:asciiTheme="minorBidi" w:hAnsiTheme="minorBidi" w:cs="Mangal" w:hint="cs"/>
          <w:sz w:val="24"/>
          <w:szCs w:val="24"/>
          <w:cs/>
        </w:rPr>
        <w:t>द्वारा अथवा इसके अंतर्गत अथवा विदेशी विषयक अधिनियम</w:t>
      </w:r>
      <w:r>
        <w:rPr>
          <w:rFonts w:asciiTheme="minorBidi" w:hAnsiTheme="minorBidi" w:hint="cs"/>
          <w:sz w:val="24"/>
          <w:szCs w:val="24"/>
          <w:cs/>
        </w:rPr>
        <w:t xml:space="preserve">, 1946 </w:t>
      </w:r>
      <w:r>
        <w:rPr>
          <w:rFonts w:asciiTheme="minorBidi" w:hAnsiTheme="minorBidi" w:cs="Mangal" w:hint="cs"/>
          <w:sz w:val="24"/>
          <w:szCs w:val="24"/>
          <w:cs/>
        </w:rPr>
        <w:t>के प्रावधानों अथवा उनके अंतर्गत बनाए गए नियम अथवा आदेश के लागू होने से छूट प्रदान की गई है।</w:t>
      </w:r>
    </w:p>
    <w:p w:rsidR="00E511E5" w:rsidRDefault="00E511E5" w:rsidP="00E511E5">
      <w:pPr>
        <w:spacing w:after="0"/>
        <w:contextualSpacing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ab/>
      </w:r>
      <w:r>
        <w:rPr>
          <w:rFonts w:asciiTheme="minorBidi" w:hAnsiTheme="minorBidi" w:cs="Mangal" w:hint="cs"/>
          <w:sz w:val="24"/>
          <w:szCs w:val="24"/>
          <w:cs/>
        </w:rPr>
        <w:t xml:space="preserve">रिट याचिका </w:t>
      </w:r>
      <w:r>
        <w:rPr>
          <w:rFonts w:asciiTheme="minorBidi" w:hAnsiTheme="minorBidi" w:hint="cs"/>
          <w:sz w:val="24"/>
          <w:szCs w:val="24"/>
          <w:cs/>
        </w:rPr>
        <w:t>(</w:t>
      </w:r>
      <w:r>
        <w:rPr>
          <w:rFonts w:asciiTheme="minorBidi" w:hAnsiTheme="minorBidi" w:cs="Mangal" w:hint="cs"/>
          <w:sz w:val="24"/>
          <w:szCs w:val="24"/>
          <w:cs/>
        </w:rPr>
        <w:t>सिविल</w:t>
      </w:r>
      <w:r>
        <w:rPr>
          <w:rFonts w:asciiTheme="minorBidi" w:hAnsiTheme="minorBidi" w:hint="cs"/>
          <w:sz w:val="24"/>
          <w:szCs w:val="24"/>
          <w:cs/>
        </w:rPr>
        <w:t xml:space="preserve">) </w:t>
      </w:r>
      <w:r>
        <w:rPr>
          <w:rFonts w:asciiTheme="minorBidi" w:hAnsiTheme="minorBidi" w:cs="Mangal" w:hint="cs"/>
          <w:sz w:val="24"/>
          <w:szCs w:val="24"/>
          <w:cs/>
        </w:rPr>
        <w:t>सं</w:t>
      </w:r>
      <w:r>
        <w:rPr>
          <w:rFonts w:asciiTheme="minorBidi" w:hAnsiTheme="minorBidi" w:hint="cs"/>
          <w:sz w:val="24"/>
          <w:szCs w:val="24"/>
          <w:cs/>
        </w:rPr>
        <w:t>.1045/2018-</w:t>
      </w:r>
      <w:r>
        <w:rPr>
          <w:rFonts w:asciiTheme="minorBidi" w:hAnsiTheme="minorBidi" w:cs="Mangal" w:hint="cs"/>
          <w:sz w:val="24"/>
          <w:szCs w:val="24"/>
          <w:cs/>
        </w:rPr>
        <w:t xml:space="preserve">सुप्रीम कोर्ट लीगल सर्विसेज कमेटी बनाम भारत संघ और अन्य में भारत के माननीय उच्चतम न्यायालय के दिनांक </w:t>
      </w:r>
      <w:r>
        <w:rPr>
          <w:rFonts w:asciiTheme="minorBidi" w:hAnsiTheme="minorBidi" w:hint="cs"/>
          <w:sz w:val="24"/>
          <w:szCs w:val="24"/>
          <w:cs/>
        </w:rPr>
        <w:t xml:space="preserve">10.05.2019 </w:t>
      </w:r>
      <w:r>
        <w:rPr>
          <w:rFonts w:asciiTheme="minorBidi" w:hAnsiTheme="minorBidi" w:cs="Mangal" w:hint="cs"/>
          <w:sz w:val="24"/>
          <w:szCs w:val="24"/>
          <w:cs/>
        </w:rPr>
        <w:t>के आदेश के अनुसरण में</w:t>
      </w:r>
      <w:r>
        <w:rPr>
          <w:rFonts w:asciiTheme="minorBidi" w:hAnsiTheme="minorBidi" w:hint="cs"/>
          <w:sz w:val="24"/>
          <w:szCs w:val="24"/>
          <w:cs/>
        </w:rPr>
        <w:t xml:space="preserve">, </w:t>
      </w:r>
      <w:r>
        <w:rPr>
          <w:rFonts w:asciiTheme="minorBidi" w:hAnsiTheme="minorBidi" w:cs="Mangal" w:hint="cs"/>
          <w:sz w:val="24"/>
          <w:szCs w:val="24"/>
          <w:cs/>
        </w:rPr>
        <w:t xml:space="preserve">असम सरकार ने दिनांक </w:t>
      </w:r>
      <w:r>
        <w:rPr>
          <w:rFonts w:asciiTheme="minorBidi" w:hAnsiTheme="minorBidi" w:hint="cs"/>
          <w:sz w:val="24"/>
          <w:szCs w:val="24"/>
          <w:cs/>
        </w:rPr>
        <w:t xml:space="preserve">29.07.2019 </w:t>
      </w:r>
      <w:r>
        <w:rPr>
          <w:rFonts w:asciiTheme="minorBidi" w:hAnsiTheme="minorBidi" w:cs="Mangal" w:hint="cs"/>
          <w:sz w:val="24"/>
          <w:szCs w:val="24"/>
          <w:cs/>
        </w:rPr>
        <w:t>को एक अधिसूचना जारी की है जिसमें उन घोषित विदेशी राष्ट्रि‍कों को सशर्त मुक्त करने का प्रावधान किया गया है</w:t>
      </w:r>
      <w:r>
        <w:rPr>
          <w:rFonts w:asciiTheme="minorBidi" w:hAnsiTheme="minorBidi" w:hint="cs"/>
          <w:sz w:val="24"/>
          <w:szCs w:val="24"/>
          <w:cs/>
        </w:rPr>
        <w:t xml:space="preserve">, </w:t>
      </w:r>
      <w:r>
        <w:rPr>
          <w:rFonts w:asciiTheme="minorBidi" w:hAnsiTheme="minorBidi" w:cs="Mangal" w:hint="cs"/>
          <w:sz w:val="24"/>
          <w:szCs w:val="24"/>
          <w:cs/>
        </w:rPr>
        <w:t xml:space="preserve">जिन्होंने डिटेंशन सेंटर में </w:t>
      </w:r>
      <w:r>
        <w:rPr>
          <w:rFonts w:asciiTheme="minorBidi" w:hAnsiTheme="minorBidi" w:hint="cs"/>
          <w:sz w:val="24"/>
          <w:szCs w:val="24"/>
          <w:cs/>
        </w:rPr>
        <w:t xml:space="preserve">3 </w:t>
      </w:r>
      <w:r>
        <w:rPr>
          <w:rFonts w:asciiTheme="minorBidi" w:hAnsiTheme="minorBidi" w:cs="Mangal" w:hint="cs"/>
          <w:sz w:val="24"/>
          <w:szCs w:val="24"/>
          <w:cs/>
        </w:rPr>
        <w:t xml:space="preserve">वर्षों से अधिक की अवधि पूरी कर ली है। </w:t>
      </w:r>
    </w:p>
    <w:p w:rsidR="00E511E5" w:rsidRDefault="00E511E5" w:rsidP="00E511E5">
      <w:pPr>
        <w:spacing w:after="0"/>
        <w:contextualSpacing/>
        <w:jc w:val="both"/>
        <w:rPr>
          <w:rFonts w:asciiTheme="minorBidi" w:hAnsiTheme="minorBidi"/>
          <w:sz w:val="24"/>
          <w:szCs w:val="24"/>
        </w:rPr>
      </w:pPr>
    </w:p>
    <w:p w:rsidR="00E511E5" w:rsidRDefault="00E511E5" w:rsidP="00E511E5">
      <w:pPr>
        <w:spacing w:after="0"/>
        <w:contextualSpacing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ab/>
      </w:r>
      <w:r>
        <w:rPr>
          <w:rFonts w:asciiTheme="minorBidi" w:hAnsiTheme="minorBidi" w:cs="Mangal" w:hint="cs"/>
          <w:sz w:val="24"/>
          <w:szCs w:val="24"/>
          <w:cs/>
        </w:rPr>
        <w:t>इसके अतिरिक्‍त</w:t>
      </w:r>
      <w:r>
        <w:rPr>
          <w:rFonts w:asciiTheme="minorBidi" w:hAnsiTheme="minorBidi" w:hint="cs"/>
          <w:sz w:val="24"/>
          <w:szCs w:val="24"/>
        </w:rPr>
        <w:t xml:space="preserve">, </w:t>
      </w:r>
      <w:r>
        <w:rPr>
          <w:rFonts w:asciiTheme="minorBidi" w:hAnsiTheme="minorBidi" w:cs="Mangal" w:hint="cs"/>
          <w:sz w:val="24"/>
          <w:szCs w:val="24"/>
          <w:cs/>
        </w:rPr>
        <w:t>कोलैबोरेटिव नेटवर्क फॉर रिसर्च एंड कैपिसिटी बिल्डिंग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cs="Mangal" w:hint="cs"/>
          <w:sz w:val="24"/>
          <w:szCs w:val="24"/>
          <w:cs/>
        </w:rPr>
        <w:t xml:space="preserve"> गुवाहाटी द्वारा दायर रिट याचिका </w:t>
      </w:r>
      <w:r>
        <w:rPr>
          <w:rFonts w:asciiTheme="minorBidi" w:hAnsiTheme="minorBidi" w:hint="cs"/>
          <w:sz w:val="24"/>
          <w:szCs w:val="24"/>
          <w:cs/>
        </w:rPr>
        <w:t>(</w:t>
      </w:r>
      <w:r>
        <w:rPr>
          <w:rFonts w:asciiTheme="minorBidi" w:hAnsiTheme="minorBidi" w:cs="Mangal" w:hint="cs"/>
          <w:sz w:val="24"/>
          <w:szCs w:val="24"/>
          <w:cs/>
        </w:rPr>
        <w:t>सिविल</w:t>
      </w:r>
      <w:r>
        <w:rPr>
          <w:rFonts w:asciiTheme="minorBidi" w:hAnsiTheme="minorBidi" w:hint="cs"/>
          <w:sz w:val="24"/>
          <w:szCs w:val="24"/>
          <w:cs/>
        </w:rPr>
        <w:t xml:space="preserve">) </w:t>
      </w:r>
      <w:r>
        <w:rPr>
          <w:rFonts w:asciiTheme="minorBidi" w:hAnsiTheme="minorBidi" w:cs="Mangal" w:hint="cs"/>
          <w:sz w:val="24"/>
          <w:szCs w:val="24"/>
          <w:cs/>
        </w:rPr>
        <w:t>सं</w:t>
      </w:r>
      <w:r>
        <w:rPr>
          <w:rFonts w:asciiTheme="minorBidi" w:hAnsiTheme="minorBidi" w:hint="cs"/>
          <w:sz w:val="24"/>
          <w:szCs w:val="24"/>
          <w:cs/>
        </w:rPr>
        <w:t xml:space="preserve">. 406/2013- </w:t>
      </w:r>
      <w:r>
        <w:rPr>
          <w:rFonts w:asciiTheme="minorBidi" w:hAnsiTheme="minorBidi" w:cs="Mangal" w:hint="cs"/>
          <w:sz w:val="24"/>
          <w:szCs w:val="24"/>
          <w:cs/>
        </w:rPr>
        <w:t>के तहत</w:t>
      </w:r>
      <w:r>
        <w:rPr>
          <w:rFonts w:asciiTheme="minorBidi" w:hAnsiTheme="minorBidi" w:cs="Mangal" w:hint="cs"/>
          <w:vanish/>
          <w:sz w:val="24"/>
          <w:szCs w:val="24"/>
          <w:cs/>
        </w:rPr>
        <w:t>किए गएते</w:t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hint="cs"/>
          <w:vanish/>
          <w:sz w:val="24"/>
          <w:szCs w:val="24"/>
          <w:cs/>
        </w:rPr>
        <w:pgNum/>
      </w:r>
      <w:r>
        <w:rPr>
          <w:rFonts w:asciiTheme="minorBidi" w:hAnsiTheme="minorBidi" w:cs="Mangal" w:hint="cs"/>
          <w:sz w:val="24"/>
          <w:szCs w:val="24"/>
          <w:cs/>
        </w:rPr>
        <w:t xml:space="preserve"> आई</w:t>
      </w:r>
      <w:r>
        <w:rPr>
          <w:rFonts w:asciiTheme="minorBidi" w:hAnsiTheme="minorBidi" w:hint="cs"/>
          <w:sz w:val="24"/>
          <w:szCs w:val="24"/>
          <w:cs/>
        </w:rPr>
        <w:t>.</w:t>
      </w:r>
      <w:r>
        <w:rPr>
          <w:rFonts w:asciiTheme="minorBidi" w:hAnsiTheme="minorBidi" w:cs="Mangal" w:hint="cs"/>
          <w:sz w:val="24"/>
          <w:szCs w:val="24"/>
          <w:cs/>
        </w:rPr>
        <w:t>ए</w:t>
      </w:r>
      <w:r>
        <w:rPr>
          <w:rFonts w:asciiTheme="minorBidi" w:hAnsiTheme="minorBidi" w:hint="cs"/>
          <w:sz w:val="24"/>
          <w:szCs w:val="24"/>
          <w:cs/>
        </w:rPr>
        <w:t xml:space="preserve">. </w:t>
      </w:r>
      <w:r>
        <w:rPr>
          <w:rFonts w:asciiTheme="minorBidi" w:hAnsiTheme="minorBidi" w:cs="Mangal" w:hint="cs"/>
          <w:sz w:val="24"/>
          <w:szCs w:val="24"/>
          <w:cs/>
        </w:rPr>
        <w:t>सं</w:t>
      </w:r>
      <w:r>
        <w:rPr>
          <w:rFonts w:asciiTheme="minorBidi" w:hAnsiTheme="minorBidi" w:hint="cs"/>
          <w:sz w:val="24"/>
          <w:szCs w:val="24"/>
          <w:cs/>
        </w:rPr>
        <w:t xml:space="preserve">. 105821/2018 </w:t>
      </w:r>
      <w:r>
        <w:rPr>
          <w:rFonts w:asciiTheme="minorBidi" w:hAnsiTheme="minorBidi" w:cs="Mangal" w:hint="cs"/>
          <w:sz w:val="24"/>
          <w:szCs w:val="24"/>
          <w:cs/>
        </w:rPr>
        <w:t xml:space="preserve">में    माननीय उच्‍चतम न्‍यायालय के दिनांक </w:t>
      </w:r>
      <w:r>
        <w:rPr>
          <w:rFonts w:asciiTheme="minorBidi" w:hAnsiTheme="minorBidi" w:hint="cs"/>
          <w:sz w:val="24"/>
          <w:szCs w:val="24"/>
          <w:cs/>
        </w:rPr>
        <w:t xml:space="preserve">12.09.2018 </w:t>
      </w:r>
      <w:r>
        <w:rPr>
          <w:rFonts w:asciiTheme="minorBidi" w:hAnsiTheme="minorBidi" w:cs="Mangal" w:hint="cs"/>
          <w:sz w:val="24"/>
          <w:szCs w:val="24"/>
          <w:cs/>
        </w:rPr>
        <w:t xml:space="preserve">और </w:t>
      </w:r>
      <w:r>
        <w:rPr>
          <w:rFonts w:asciiTheme="minorBidi" w:hAnsiTheme="minorBidi" w:hint="cs"/>
          <w:sz w:val="24"/>
          <w:szCs w:val="24"/>
          <w:cs/>
        </w:rPr>
        <w:t xml:space="preserve">20.09.2018 </w:t>
      </w:r>
      <w:r>
        <w:rPr>
          <w:rFonts w:asciiTheme="minorBidi" w:hAnsiTheme="minorBidi" w:cs="Mangal" w:hint="cs"/>
          <w:sz w:val="24"/>
          <w:szCs w:val="24"/>
          <w:cs/>
        </w:rPr>
        <w:t>के आदेशों के अनुसरण में</w:t>
      </w:r>
      <w:r>
        <w:rPr>
          <w:rFonts w:asciiTheme="minorBidi" w:hAnsiTheme="minorBidi" w:hint="cs"/>
          <w:sz w:val="24"/>
          <w:szCs w:val="24"/>
          <w:cs/>
        </w:rPr>
        <w:t xml:space="preserve">, </w:t>
      </w:r>
      <w:r>
        <w:rPr>
          <w:rFonts w:asciiTheme="minorBidi" w:hAnsiTheme="minorBidi" w:cs="Mangal" w:hint="cs"/>
          <w:sz w:val="24"/>
          <w:szCs w:val="24"/>
          <w:cs/>
        </w:rPr>
        <w:t>सरकार ने जनवरी</w:t>
      </w:r>
      <w:r>
        <w:rPr>
          <w:rFonts w:asciiTheme="minorBidi" w:hAnsiTheme="minorBidi" w:hint="cs"/>
          <w:sz w:val="24"/>
          <w:szCs w:val="24"/>
        </w:rPr>
        <w:t xml:space="preserve">, 2019 </w:t>
      </w:r>
      <w:r>
        <w:rPr>
          <w:rFonts w:asciiTheme="minorBidi" w:hAnsiTheme="minorBidi" w:cs="Mangal" w:hint="cs"/>
          <w:sz w:val="24"/>
          <w:szCs w:val="24"/>
          <w:cs/>
        </w:rPr>
        <w:t>में सभी राज्‍य सरकारों</w:t>
      </w:r>
      <w:r>
        <w:rPr>
          <w:rFonts w:asciiTheme="minorBidi" w:hAnsiTheme="minorBidi" w:hint="cs"/>
          <w:sz w:val="24"/>
          <w:szCs w:val="24"/>
          <w:cs/>
        </w:rPr>
        <w:t>/</w:t>
      </w:r>
      <w:r>
        <w:rPr>
          <w:rFonts w:asciiTheme="minorBidi" w:hAnsiTheme="minorBidi" w:cs="Mangal" w:hint="cs"/>
          <w:sz w:val="24"/>
          <w:szCs w:val="24"/>
          <w:cs/>
        </w:rPr>
        <w:t>संघ राज्‍य क्षेत्र प्रशासनों को डिटेंशन सेंटर</w:t>
      </w:r>
      <w:r>
        <w:rPr>
          <w:rFonts w:asciiTheme="minorBidi" w:hAnsiTheme="minorBidi" w:hint="cs"/>
          <w:sz w:val="24"/>
          <w:szCs w:val="24"/>
          <w:cs/>
        </w:rPr>
        <w:t>/</w:t>
      </w:r>
      <w:r>
        <w:rPr>
          <w:rFonts w:asciiTheme="minorBidi" w:hAnsiTheme="minorBidi" w:cs="Mangal" w:hint="cs"/>
          <w:sz w:val="24"/>
          <w:szCs w:val="24"/>
          <w:cs/>
        </w:rPr>
        <w:t>होल्डिंग सेंटर</w:t>
      </w:r>
      <w:r>
        <w:rPr>
          <w:rFonts w:asciiTheme="minorBidi" w:hAnsiTheme="minorBidi" w:hint="cs"/>
          <w:sz w:val="24"/>
          <w:szCs w:val="24"/>
          <w:cs/>
        </w:rPr>
        <w:t>/</w:t>
      </w:r>
      <w:r>
        <w:rPr>
          <w:rFonts w:asciiTheme="minorBidi" w:hAnsiTheme="minorBidi" w:cs="Mangal" w:hint="cs"/>
          <w:sz w:val="24"/>
          <w:szCs w:val="24"/>
          <w:cs/>
        </w:rPr>
        <w:t>कैम्‍प पर एक आदर्श मैनुअल जारी किया है। इस मैनुअल के अंतर्गत डिटेंशन केंद्र में प्रवेश के समय विदेशी राष्ट्रिकों की संपूर्ण चिकित्‍सीय जांच करने</w:t>
      </w:r>
      <w:r>
        <w:rPr>
          <w:rFonts w:asciiTheme="minorBidi" w:hAnsiTheme="minorBidi" w:hint="cs"/>
          <w:sz w:val="24"/>
          <w:szCs w:val="24"/>
        </w:rPr>
        <w:t xml:space="preserve">, </w:t>
      </w:r>
      <w:r>
        <w:rPr>
          <w:rFonts w:asciiTheme="minorBidi" w:hAnsiTheme="minorBidi" w:cs="Mangal" w:hint="cs"/>
          <w:sz w:val="24"/>
          <w:szCs w:val="24"/>
          <w:cs/>
        </w:rPr>
        <w:t>ऐसे विदेशी राष्ट्रिक के चिकित्‍सीय रिकॉर्ड का रख</w:t>
      </w:r>
      <w:r>
        <w:rPr>
          <w:rFonts w:asciiTheme="minorBidi" w:hAnsiTheme="minorBidi" w:hint="cs"/>
          <w:sz w:val="24"/>
          <w:szCs w:val="24"/>
          <w:cs/>
        </w:rPr>
        <w:t>-</w:t>
      </w:r>
      <w:r>
        <w:rPr>
          <w:rFonts w:asciiTheme="minorBidi" w:hAnsiTheme="minorBidi" w:cs="Mangal" w:hint="cs"/>
          <w:sz w:val="24"/>
          <w:szCs w:val="24"/>
          <w:cs/>
        </w:rPr>
        <w:t>रखाव करने और</w:t>
      </w:r>
      <w:r>
        <w:rPr>
          <w:rFonts w:asciiTheme="minorBidi" w:hAnsiTheme="minorBidi" w:hint="cs"/>
          <w:sz w:val="24"/>
          <w:szCs w:val="24"/>
        </w:rPr>
        <w:t xml:space="preserve"> </w:t>
      </w:r>
      <w:r w:rsidR="008B16E8">
        <w:rPr>
          <w:rFonts w:asciiTheme="minorBidi" w:hAnsiTheme="minorBidi" w:cs="Mangal" w:hint="cs"/>
          <w:sz w:val="24"/>
          <w:szCs w:val="24"/>
          <w:cs/>
        </w:rPr>
        <w:t>पर्याप्‍त चिकित्‍सा परिचर्या</w:t>
      </w:r>
      <w:r>
        <w:rPr>
          <w:rFonts w:asciiTheme="minorBidi" w:hAnsiTheme="minorBidi" w:cs="Mangal" w:hint="cs"/>
          <w:sz w:val="24"/>
          <w:szCs w:val="24"/>
          <w:cs/>
        </w:rPr>
        <w:t xml:space="preserve"> की व्यवस्था करने के प्रावधान किये गये हैं। </w:t>
      </w:r>
    </w:p>
    <w:p w:rsidR="00E511E5" w:rsidRPr="00D62A00" w:rsidRDefault="00E511E5" w:rsidP="00E511E5">
      <w:pPr>
        <w:spacing w:after="0"/>
        <w:contextualSpacing/>
        <w:jc w:val="center"/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*********</w:t>
      </w:r>
    </w:p>
    <w:p w:rsidR="00E511E5" w:rsidRDefault="00E511E5" w:rsidP="00C65515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C81480" w:rsidRDefault="00C81480" w:rsidP="00C65515">
      <w:pPr>
        <w:pStyle w:val="NoSpacing"/>
        <w:jc w:val="both"/>
        <w:rPr>
          <w:rFonts w:cs="Mangal"/>
          <w:sz w:val="16"/>
          <w:szCs w:val="16"/>
          <w:cs/>
        </w:rPr>
      </w:pPr>
    </w:p>
    <w:sectPr w:rsidR="00C81480" w:rsidSect="00F52FA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1480"/>
    <w:rsid w:val="00121A6D"/>
    <w:rsid w:val="00167639"/>
    <w:rsid w:val="00381D86"/>
    <w:rsid w:val="003A1B13"/>
    <w:rsid w:val="00435A99"/>
    <w:rsid w:val="004471CB"/>
    <w:rsid w:val="004C7581"/>
    <w:rsid w:val="00525261"/>
    <w:rsid w:val="006227FD"/>
    <w:rsid w:val="00660650"/>
    <w:rsid w:val="0067045C"/>
    <w:rsid w:val="00763D89"/>
    <w:rsid w:val="007700F1"/>
    <w:rsid w:val="0085547D"/>
    <w:rsid w:val="00861384"/>
    <w:rsid w:val="008B16E8"/>
    <w:rsid w:val="008B183E"/>
    <w:rsid w:val="009B166F"/>
    <w:rsid w:val="00BC0A2C"/>
    <w:rsid w:val="00BD7726"/>
    <w:rsid w:val="00C65515"/>
    <w:rsid w:val="00C81480"/>
    <w:rsid w:val="00C9350B"/>
    <w:rsid w:val="00C96CC8"/>
    <w:rsid w:val="00D827D8"/>
    <w:rsid w:val="00DB46AD"/>
    <w:rsid w:val="00DD675F"/>
    <w:rsid w:val="00DF4680"/>
    <w:rsid w:val="00DF6734"/>
    <w:rsid w:val="00E34C10"/>
    <w:rsid w:val="00E511E5"/>
    <w:rsid w:val="00F5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480"/>
    <w:pPr>
      <w:spacing w:after="0" w:line="240" w:lineRule="auto"/>
    </w:pPr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4C7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2019-11-19T21:55:00Z</cp:lastPrinted>
  <dcterms:created xsi:type="dcterms:W3CDTF">2019-11-15T19:08:00Z</dcterms:created>
  <dcterms:modified xsi:type="dcterms:W3CDTF">2020-03-04T18:41:00Z</dcterms:modified>
</cp:coreProperties>
</file>