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FB" w:rsidRDefault="00D244FB" w:rsidP="00D244FB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भारत सरकार</w:t>
      </w:r>
    </w:p>
    <w:p w:rsidR="00D244FB" w:rsidRDefault="00D244FB" w:rsidP="00D244FB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रसायन एवं उर्वरक मंत्रालय</w:t>
      </w:r>
    </w:p>
    <w:p w:rsidR="00D244FB" w:rsidRDefault="00D244FB" w:rsidP="00D244FB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औषध विभाग</w:t>
      </w:r>
    </w:p>
    <w:p w:rsidR="00D244FB" w:rsidRDefault="00D244FB" w:rsidP="00D244FB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</w:p>
    <w:p w:rsidR="00D244FB" w:rsidRDefault="00D244FB" w:rsidP="00D244FB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>राज्य सभा</w:t>
      </w:r>
    </w:p>
    <w:p w:rsidR="00D244FB" w:rsidRDefault="00D244FB" w:rsidP="00D244FB">
      <w:pPr>
        <w:spacing w:after="0" w:line="240" w:lineRule="auto"/>
        <w:ind w:right="-36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cs="Mangal"/>
          <w:b/>
          <w:bCs/>
          <w:szCs w:val="22"/>
          <w:cs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Cs w:val="22"/>
        </w:rPr>
        <w:t>64</w:t>
      </w:r>
      <w:r>
        <w:rPr>
          <w:rFonts w:asciiTheme="minorBidi" w:hAnsiTheme="minorBidi" w:cs="Mangal" w:hint="cs"/>
          <w:b/>
          <w:bCs/>
          <w:szCs w:val="22"/>
          <w:cs/>
        </w:rPr>
        <w:t>6</w:t>
      </w:r>
    </w:p>
    <w:p w:rsidR="00D244FB" w:rsidRDefault="00D244FB" w:rsidP="00D244FB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="Mangal"/>
          <w:b/>
          <w:bCs/>
          <w:cs/>
        </w:rPr>
        <w:t>दिनांक 0</w:t>
      </w:r>
      <w:r>
        <w:rPr>
          <w:rFonts w:asciiTheme="minorBidi" w:hAnsiTheme="minorBidi" w:cstheme="minorBidi"/>
          <w:b/>
          <w:bCs/>
        </w:rPr>
        <w:t xml:space="preserve">8 </w:t>
      </w:r>
      <w:r>
        <w:rPr>
          <w:rFonts w:asciiTheme="minorBidi" w:hAnsiTheme="minorBidi" w:cs="Mangal"/>
          <w:b/>
          <w:bCs/>
          <w:cs/>
        </w:rPr>
        <w:t>फरवरी</w:t>
      </w:r>
      <w:r>
        <w:rPr>
          <w:rFonts w:asciiTheme="minorBidi" w:hAnsiTheme="minorBidi" w:cstheme="minorBidi"/>
          <w:b/>
          <w:bCs/>
        </w:rPr>
        <w:t>,</w:t>
      </w:r>
      <w:r>
        <w:rPr>
          <w:rFonts w:asciiTheme="minorBidi" w:hAnsiTheme="minorBidi" w:cs="Mangal"/>
          <w:b/>
          <w:bCs/>
          <w:cs/>
        </w:rPr>
        <w:t xml:space="preserve"> 2019 को उत्तर दिए जाने के लिए</w:t>
      </w:r>
    </w:p>
    <w:p w:rsidR="00D244FB" w:rsidRDefault="00D244FB" w:rsidP="00D244FB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</w:rPr>
      </w:pPr>
    </w:p>
    <w:p w:rsidR="00D244FB" w:rsidRDefault="00D244FB" w:rsidP="00D244F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Theme="minorBidi" w:hAnsiTheme="minorBidi"/>
          <w:b/>
          <w:bCs/>
          <w:color w:val="231F20"/>
          <w:szCs w:val="22"/>
        </w:rPr>
      </w:pPr>
      <w:r>
        <w:rPr>
          <w:rFonts w:asciiTheme="minorBidi" w:hAnsiTheme="minorBidi" w:cs="Mangal"/>
          <w:b/>
          <w:bCs/>
          <w:color w:val="231F20"/>
          <w:szCs w:val="22"/>
          <w:cs/>
        </w:rPr>
        <w:t>आन्ध्र प्रदेश में राष्ट्रीय औषधीय शिक्षा एवं अनुसंधान संस्थान की स्थापना</w:t>
      </w:r>
    </w:p>
    <w:p w:rsidR="00D244FB" w:rsidRDefault="00D244FB" w:rsidP="00D244FB">
      <w:pPr>
        <w:spacing w:after="0" w:line="240" w:lineRule="auto"/>
        <w:ind w:right="-360"/>
        <w:rPr>
          <w:rFonts w:asciiTheme="minorBidi" w:hAnsiTheme="minorBidi"/>
          <w:b/>
          <w:bCs/>
          <w:szCs w:val="22"/>
          <w:cs/>
        </w:rPr>
      </w:pPr>
    </w:p>
    <w:p w:rsidR="00D244FB" w:rsidRDefault="00D244FB" w:rsidP="00D244FB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>
        <w:rPr>
          <w:rFonts w:asciiTheme="minorBidi" w:hAnsiTheme="minorBidi" w:cs="Mangal"/>
          <w:b/>
          <w:bCs/>
          <w:szCs w:val="22"/>
          <w:cs/>
        </w:rPr>
        <w:t>646.</w:t>
      </w:r>
      <w:r>
        <w:rPr>
          <w:rFonts w:asciiTheme="minorBidi" w:hAnsiTheme="minorBidi" w:cs="Mangal"/>
          <w:b/>
          <w:bCs/>
          <w:szCs w:val="22"/>
          <w:cs/>
        </w:rPr>
        <w:tab/>
        <w:t>श्री कनकमेदला रवींद्र कुमार</w:t>
      </w:r>
      <w:r>
        <w:rPr>
          <w:rFonts w:asciiTheme="minorBidi" w:hAnsiTheme="minorBidi"/>
          <w:b/>
          <w:bCs/>
          <w:color w:val="231F20"/>
          <w:szCs w:val="22"/>
        </w:rPr>
        <w:t>:</w:t>
      </w:r>
    </w:p>
    <w:p w:rsidR="00D244FB" w:rsidRDefault="00D244FB" w:rsidP="00D244FB">
      <w:pPr>
        <w:spacing w:after="0" w:line="240" w:lineRule="auto"/>
        <w:ind w:right="-360"/>
        <w:rPr>
          <w:rFonts w:asciiTheme="minorBidi" w:hAnsiTheme="minorBidi" w:hint="cs"/>
          <w:b/>
          <w:bCs/>
          <w:szCs w:val="22"/>
          <w:cs/>
        </w:rPr>
      </w:pPr>
      <w:r>
        <w:rPr>
          <w:rFonts w:asciiTheme="minorBidi" w:hAnsiTheme="minorBidi" w:cs="Mangal"/>
          <w:b/>
          <w:bCs/>
          <w:szCs w:val="22"/>
          <w:cs/>
        </w:rPr>
        <w:t xml:space="preserve">   </w:t>
      </w:r>
    </w:p>
    <w:p w:rsidR="00D244FB" w:rsidRDefault="00D244FB" w:rsidP="00D244FB">
      <w:pPr>
        <w:spacing w:after="0" w:line="240" w:lineRule="auto"/>
        <w:ind w:right="-36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cs="Mangal"/>
          <w:szCs w:val="22"/>
          <w:cs/>
        </w:rPr>
        <w:t xml:space="preserve"> </w:t>
      </w:r>
      <w:r>
        <w:rPr>
          <w:rFonts w:asciiTheme="minorBidi" w:hAnsiTheme="minorBidi" w:cs="Mangal"/>
          <w:szCs w:val="22"/>
          <w:cs/>
        </w:rPr>
        <w:tab/>
        <w:t xml:space="preserve">क्या </w:t>
      </w:r>
      <w:r>
        <w:rPr>
          <w:rFonts w:asciiTheme="minorBidi" w:hAnsiTheme="minorBidi" w:cs="Mangal"/>
          <w:b/>
          <w:bCs/>
          <w:szCs w:val="22"/>
          <w:cs/>
        </w:rPr>
        <w:t>रसायन और उर्वरक</w:t>
      </w:r>
      <w:r>
        <w:rPr>
          <w:rFonts w:asciiTheme="minorBidi" w:hAnsiTheme="minorBidi" w:cs="Mangal"/>
          <w:szCs w:val="22"/>
          <w:cs/>
        </w:rPr>
        <w:t xml:space="preserve"> मंत्री यह बताने की कृपा करेंगे कि </w:t>
      </w:r>
      <w:r>
        <w:rPr>
          <w:rFonts w:asciiTheme="minorBidi" w:hAnsiTheme="minorBidi"/>
          <w:szCs w:val="22"/>
        </w:rPr>
        <w:t>:</w:t>
      </w:r>
    </w:p>
    <w:p w:rsidR="00D244FB" w:rsidRDefault="00D244FB" w:rsidP="00D244FB">
      <w:pPr>
        <w:spacing w:after="0" w:line="240" w:lineRule="auto"/>
        <w:ind w:right="-360"/>
        <w:jc w:val="both"/>
        <w:rPr>
          <w:rFonts w:asciiTheme="minorBidi" w:hAnsiTheme="minorBidi"/>
          <w:szCs w:val="22"/>
        </w:rPr>
      </w:pPr>
    </w:p>
    <w:p w:rsidR="00D244FB" w:rsidRDefault="00D244FB" w:rsidP="00D244FB">
      <w:pPr>
        <w:autoSpaceDE w:val="0"/>
        <w:autoSpaceDN w:val="0"/>
        <w:adjustRightInd w:val="0"/>
        <w:spacing w:after="0" w:line="240" w:lineRule="auto"/>
        <w:ind w:left="720" w:right="-360" w:hanging="720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 w:cs="Mangal"/>
          <w:color w:val="231F20"/>
          <w:szCs w:val="22"/>
          <w:cs/>
        </w:rPr>
        <w:t>(क)</w:t>
      </w:r>
      <w:r>
        <w:rPr>
          <w:rFonts w:asciiTheme="minorBidi" w:hAnsiTheme="minorBidi" w:cs="Mangal"/>
          <w:color w:val="231F20"/>
          <w:szCs w:val="22"/>
          <w:cs/>
        </w:rPr>
        <w:tab/>
        <w:t>क्या सरकार आन्ध्र प्रदेश राज्य में राष्ट्रीय औषधीय शिक्षा एवं अनुसंधान संस्थान (नाइपर) की स्थापना करने का विचार रखती है</w:t>
      </w:r>
      <w:r>
        <w:rPr>
          <w:rFonts w:asciiTheme="minorBidi" w:hAnsiTheme="minorBidi"/>
          <w:color w:val="231F20"/>
          <w:szCs w:val="22"/>
          <w:lang w:val="en-GB"/>
        </w:rPr>
        <w:t xml:space="preserve">; </w:t>
      </w:r>
    </w:p>
    <w:p w:rsidR="00D244FB" w:rsidRDefault="00D244FB" w:rsidP="00D244FB">
      <w:pPr>
        <w:spacing w:after="0" w:line="240" w:lineRule="auto"/>
        <w:ind w:left="720" w:right="119" w:hanging="720"/>
        <w:jc w:val="both"/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 w:cs="Mangal"/>
          <w:color w:val="231F20"/>
          <w:szCs w:val="22"/>
          <w:cs/>
        </w:rPr>
        <w:t>(ख)</w:t>
      </w:r>
      <w:r>
        <w:rPr>
          <w:rFonts w:asciiTheme="minorBidi" w:hAnsiTheme="minorBidi" w:cs="Mangal"/>
          <w:color w:val="231F20"/>
          <w:szCs w:val="22"/>
          <w:cs/>
        </w:rPr>
        <w:tab/>
        <w:t>यदि हां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 w:cs="Mangal"/>
          <w:color w:val="231F20"/>
          <w:szCs w:val="22"/>
          <w:cs/>
        </w:rPr>
        <w:t>तो तत्संबंधी ब्यौरा क्या है</w:t>
      </w:r>
      <w:r>
        <w:rPr>
          <w:rFonts w:asciiTheme="minorBidi" w:hAnsiTheme="minorBidi"/>
          <w:color w:val="231F20"/>
          <w:szCs w:val="22"/>
          <w:lang w:val="en-GB"/>
        </w:rPr>
        <w:t>;</w:t>
      </w:r>
    </w:p>
    <w:p w:rsidR="00D244FB" w:rsidRDefault="00D244FB" w:rsidP="00D244FB">
      <w:pPr>
        <w:spacing w:after="0" w:line="240" w:lineRule="auto"/>
        <w:ind w:left="720" w:right="119" w:hanging="720"/>
        <w:jc w:val="both"/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 w:cs="Mangal"/>
          <w:color w:val="231F20"/>
          <w:szCs w:val="22"/>
          <w:cs/>
          <w:lang w:val="en-GB"/>
        </w:rPr>
        <w:t>(ग)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ab/>
        <w:t>यदि नहीं</w:t>
      </w:r>
      <w:r>
        <w:rPr>
          <w:rFonts w:asciiTheme="minorBidi" w:hAnsiTheme="minorBidi"/>
          <w:color w:val="231F20"/>
          <w:szCs w:val="22"/>
          <w:lang w:val="en-GB"/>
        </w:rPr>
        <w:t>,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 xml:space="preserve"> तो क्या सरकार आन्ध्र प्रदेश राज्य में मानव संसाधन की विशाल संभावना को देखते हुए नाइपर की स्थापना के प्रस्ताव पर आगे बढ़ेगी</w:t>
      </w:r>
      <w:r>
        <w:rPr>
          <w:rFonts w:asciiTheme="minorBidi" w:hAnsiTheme="minorBidi"/>
          <w:color w:val="231F20"/>
          <w:szCs w:val="22"/>
          <w:lang w:val="en-GB"/>
        </w:rPr>
        <w:t>;</w:t>
      </w:r>
    </w:p>
    <w:p w:rsidR="00D244FB" w:rsidRDefault="00D244FB" w:rsidP="00D244FB">
      <w:pPr>
        <w:spacing w:after="0" w:line="240" w:lineRule="auto"/>
        <w:ind w:left="720" w:right="119" w:hanging="720"/>
        <w:jc w:val="both"/>
        <w:rPr>
          <w:rFonts w:asciiTheme="minorBidi" w:hAnsiTheme="minorBidi"/>
          <w:color w:val="231F20"/>
          <w:szCs w:val="22"/>
          <w:cs/>
          <w:lang w:val="en-GB"/>
        </w:rPr>
      </w:pPr>
      <w:r>
        <w:rPr>
          <w:rFonts w:asciiTheme="minorBidi" w:hAnsiTheme="minorBidi"/>
          <w:color w:val="231F20"/>
          <w:szCs w:val="22"/>
          <w:lang w:val="en-GB"/>
        </w:rPr>
        <w:t>(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>घ)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ab/>
      </w:r>
      <w:r>
        <w:rPr>
          <w:rFonts w:asciiTheme="minorBidi" w:hAnsiTheme="minorBidi" w:cs="Mangal"/>
          <w:color w:val="231F20"/>
          <w:szCs w:val="22"/>
          <w:cs/>
        </w:rPr>
        <w:t>यदि हां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 w:cs="Mangal"/>
          <w:color w:val="231F20"/>
          <w:szCs w:val="22"/>
          <w:cs/>
        </w:rPr>
        <w:t>तो तत्संबंधी ब्यौरा क्या है</w:t>
      </w:r>
      <w:r>
        <w:rPr>
          <w:rFonts w:asciiTheme="minorBidi" w:hAnsiTheme="minorBidi"/>
          <w:color w:val="231F20"/>
          <w:szCs w:val="22"/>
          <w:lang w:val="en-GB"/>
        </w:rPr>
        <w:t>;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 xml:space="preserve"> और</w:t>
      </w:r>
    </w:p>
    <w:p w:rsidR="00D244FB" w:rsidRDefault="00D244FB" w:rsidP="00D244FB">
      <w:pPr>
        <w:spacing w:after="0" w:line="240" w:lineRule="auto"/>
        <w:ind w:left="720" w:right="119" w:hanging="720"/>
        <w:jc w:val="both"/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 w:cs="Mangal"/>
          <w:color w:val="231F20"/>
          <w:szCs w:val="22"/>
          <w:cs/>
          <w:lang w:val="en-GB"/>
        </w:rPr>
        <w:t>(ङ)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ab/>
        <w:t>यदि नहीं</w:t>
      </w:r>
      <w:r>
        <w:rPr>
          <w:rFonts w:asciiTheme="minorBidi" w:hAnsiTheme="minorBidi"/>
          <w:color w:val="231F20"/>
          <w:szCs w:val="22"/>
          <w:lang w:val="en-GB"/>
        </w:rPr>
        <w:t>,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 xml:space="preserve"> तो इसके क्या कारण हैं</w:t>
      </w:r>
      <w:r>
        <w:rPr>
          <w:rFonts w:asciiTheme="minorBidi" w:hAnsiTheme="minorBidi"/>
          <w:color w:val="231F20"/>
          <w:szCs w:val="22"/>
          <w:lang w:val="en-GB"/>
        </w:rPr>
        <w:t>?</w:t>
      </w:r>
      <w:r>
        <w:rPr>
          <w:rFonts w:asciiTheme="minorBidi" w:hAnsiTheme="minorBidi" w:cs="Mangal"/>
          <w:color w:val="231F20"/>
          <w:szCs w:val="22"/>
          <w:cs/>
          <w:lang w:val="en-GB"/>
        </w:rPr>
        <w:t xml:space="preserve"> </w:t>
      </w:r>
    </w:p>
    <w:p w:rsidR="00D244FB" w:rsidRDefault="00D244FB" w:rsidP="00D244FB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u w:val="single"/>
          <w:lang w:val="en-GB"/>
        </w:rPr>
      </w:pPr>
    </w:p>
    <w:p w:rsidR="00D244FB" w:rsidRDefault="00D244FB" w:rsidP="00D244FB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="Mangal"/>
          <w:b/>
          <w:bCs/>
          <w:u w:val="single"/>
          <w:cs/>
        </w:rPr>
        <w:t xml:space="preserve">उत्तर </w:t>
      </w:r>
    </w:p>
    <w:p w:rsidR="00D244FB" w:rsidRDefault="00D244FB" w:rsidP="00D244FB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="Mangal"/>
          <w:b/>
          <w:bCs/>
          <w:u w:val="single"/>
          <w:cs/>
        </w:rPr>
        <w:t>सड़क परिवहन और राजमार्ग मंत्रालय</w:t>
      </w:r>
      <w:r>
        <w:rPr>
          <w:rFonts w:asciiTheme="minorBidi" w:hAnsiTheme="minorBidi" w:cstheme="minorBidi"/>
          <w:b/>
          <w:bCs/>
          <w:u w:val="single"/>
        </w:rPr>
        <w:t>;</w:t>
      </w:r>
      <w:r>
        <w:rPr>
          <w:rFonts w:asciiTheme="minorBidi" w:hAnsiTheme="minorBidi" w:cs="Mangal"/>
          <w:b/>
          <w:bCs/>
          <w:u w:val="single"/>
          <w:cs/>
        </w:rPr>
        <w:t xml:space="preserve"> जहाजरानी मंत्रालय और रसायन एवं उर्वरक मंत्रालय में राज्य मंत्री </w:t>
      </w:r>
    </w:p>
    <w:p w:rsidR="00D244FB" w:rsidRDefault="00D244FB" w:rsidP="00D244FB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="Mangal"/>
          <w:b/>
          <w:bCs/>
          <w:u w:val="single"/>
          <w:cs/>
        </w:rPr>
        <w:t>(श्री मनसुख एल. मांडविया)</w:t>
      </w:r>
    </w:p>
    <w:p w:rsidR="00D244FB" w:rsidRDefault="00D244FB" w:rsidP="00D244FB">
      <w:pPr>
        <w:pStyle w:val="ListParagraph"/>
        <w:spacing w:after="0" w:line="240" w:lineRule="auto"/>
        <w:ind w:right="-360" w:hanging="720"/>
        <w:jc w:val="center"/>
        <w:rPr>
          <w:rFonts w:asciiTheme="minorBidi" w:hAnsiTheme="minorBidi" w:cstheme="minorBidi"/>
          <w:b/>
          <w:bCs/>
          <w:u w:val="single"/>
        </w:rPr>
      </w:pPr>
    </w:p>
    <w:p w:rsidR="00D244FB" w:rsidRDefault="00D244FB" w:rsidP="00D244FB">
      <w:pPr>
        <w:pStyle w:val="NormalWeb"/>
        <w:spacing w:before="0" w:beforeAutospacing="0" w:after="200" w:afterAutospacing="0" w:line="276" w:lineRule="atLeast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Style w:val="notranslate"/>
          <w:rFonts w:asciiTheme="minorBidi" w:hAnsiTheme="minorBidi" w:cstheme="minorBidi"/>
          <w:b/>
          <w:bCs/>
          <w:color w:val="000000"/>
          <w:sz w:val="22"/>
          <w:szCs w:val="22"/>
        </w:rPr>
        <w:t>(</w:t>
      </w:r>
      <w:r>
        <w:rPr>
          <w:rStyle w:val="notranslate"/>
          <w:rFonts w:asciiTheme="minorBidi" w:hAnsiTheme="minorBidi" w:cs="Mangal"/>
          <w:b/>
          <w:bCs/>
          <w:color w:val="000000"/>
          <w:sz w:val="22"/>
          <w:szCs w:val="22"/>
          <w:cs/>
        </w:rPr>
        <w:t>क) और (ख)</w:t>
      </w:r>
      <w:r>
        <w:rPr>
          <w:rStyle w:val="notranslate"/>
          <w:rFonts w:asciiTheme="minorBidi" w:hAnsiTheme="minorBidi" w:cstheme="minorBidi"/>
          <w:b/>
          <w:bCs/>
          <w:color w:val="000000"/>
          <w:sz w:val="22"/>
          <w:szCs w:val="22"/>
        </w:rPr>
        <w:t>: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 xml:space="preserve"> आंध्र प्रदेश राज्य में राष्ट्रीय औषध शिक्षा और अनुसंधान संस्थान (नाईपर) की स्थापना का कोई प्रस्ताव नहीं है।</w:t>
      </w:r>
    </w:p>
    <w:p w:rsidR="00D244FB" w:rsidRDefault="00D244FB" w:rsidP="00D244FB">
      <w:pPr>
        <w:pStyle w:val="NormalWeb"/>
        <w:spacing w:before="0" w:beforeAutospacing="0" w:after="200" w:afterAutospacing="0" w:line="276" w:lineRule="atLeast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Style w:val="notranslate"/>
          <w:rFonts w:asciiTheme="minorBidi" w:hAnsiTheme="minorBidi" w:cstheme="minorBidi"/>
          <w:b/>
          <w:bCs/>
          <w:color w:val="000000"/>
          <w:sz w:val="22"/>
          <w:szCs w:val="22"/>
        </w:rPr>
        <w:t>(</w:t>
      </w:r>
      <w:r>
        <w:rPr>
          <w:rStyle w:val="notranslate"/>
          <w:rFonts w:asciiTheme="minorBidi" w:hAnsiTheme="minorBidi" w:cs="Mangal"/>
          <w:b/>
          <w:bCs/>
          <w:color w:val="000000"/>
          <w:sz w:val="22"/>
          <w:szCs w:val="22"/>
          <w:cs/>
        </w:rPr>
        <w:t>ग</w:t>
      </w:r>
      <w:r>
        <w:rPr>
          <w:rStyle w:val="notranslate"/>
          <w:rFonts w:asciiTheme="minorBidi" w:hAnsiTheme="minorBidi" w:cstheme="minorBidi"/>
          <w:b/>
          <w:bCs/>
          <w:color w:val="000000"/>
          <w:sz w:val="22"/>
          <w:szCs w:val="22"/>
        </w:rPr>
        <w:t xml:space="preserve">) </w:t>
      </w:r>
      <w:r>
        <w:rPr>
          <w:rStyle w:val="notranslate"/>
          <w:rFonts w:asciiTheme="minorBidi" w:hAnsiTheme="minorBidi" w:cs="Mangal"/>
          <w:b/>
          <w:bCs/>
          <w:color w:val="000000"/>
          <w:sz w:val="22"/>
          <w:szCs w:val="22"/>
          <w:cs/>
        </w:rPr>
        <w:t>और (घ</w:t>
      </w:r>
      <w:r>
        <w:rPr>
          <w:rStyle w:val="notranslate"/>
          <w:rFonts w:asciiTheme="minorBidi" w:hAnsiTheme="minorBidi" w:cstheme="minorBidi"/>
          <w:b/>
          <w:bCs/>
          <w:color w:val="000000"/>
          <w:sz w:val="22"/>
          <w:szCs w:val="22"/>
        </w:rPr>
        <w:t>):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>जी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,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>नहीं।</w:t>
      </w:r>
    </w:p>
    <w:p w:rsidR="00D244FB" w:rsidRDefault="00D244FB" w:rsidP="00D244FB">
      <w:pPr>
        <w:pStyle w:val="NormalWeb"/>
        <w:spacing w:before="0" w:beforeAutospacing="0" w:after="200" w:afterAutospacing="0" w:line="276" w:lineRule="atLeast"/>
        <w:jc w:val="both"/>
        <w:rPr>
          <w:rStyle w:val="notranslate"/>
        </w:rPr>
      </w:pPr>
      <w:r>
        <w:rPr>
          <w:rFonts w:asciiTheme="minorBidi" w:hAnsiTheme="minorBidi" w:cs="Mangal"/>
          <w:b/>
          <w:bCs/>
          <w:sz w:val="22"/>
          <w:szCs w:val="22"/>
          <w:cs/>
        </w:rPr>
        <w:t>(ङ)</w:t>
      </w:r>
      <w:r>
        <w:rPr>
          <w:rFonts w:asciiTheme="minorBidi" w:hAnsiTheme="minorBidi" w:cstheme="minorBidi"/>
          <w:b/>
          <w:bCs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="Mangal"/>
          <w:sz w:val="22"/>
          <w:szCs w:val="22"/>
          <w:cs/>
        </w:rPr>
        <w:t>कोलकाता (पश्चिम</w:t>
      </w:r>
      <w:r>
        <w:rPr>
          <w:rFonts w:asciiTheme="minorBidi" w:hAnsiTheme="minorBidi" w:cstheme="minorBidi"/>
          <w:sz w:val="22"/>
          <w:szCs w:val="22"/>
        </w:rPr>
        <w:t> </w:t>
      </w:r>
      <w:r>
        <w:rPr>
          <w:rFonts w:asciiTheme="minorBidi" w:hAnsiTheme="minorBidi" w:cs="Mangal"/>
          <w:sz w:val="22"/>
          <w:szCs w:val="22"/>
          <w:cs/>
        </w:rPr>
        <w:t>बंगाल</w:t>
      </w:r>
      <w:r>
        <w:rPr>
          <w:rFonts w:asciiTheme="minorBidi" w:hAnsiTheme="minorBidi" w:cstheme="minorBidi"/>
          <w:sz w:val="22"/>
          <w:szCs w:val="22"/>
        </w:rPr>
        <w:t> ), </w:t>
      </w:r>
      <w:r>
        <w:rPr>
          <w:rFonts w:asciiTheme="minorBidi" w:hAnsiTheme="minorBidi" w:cs="Mangal"/>
          <w:sz w:val="22"/>
          <w:szCs w:val="22"/>
          <w:cs/>
        </w:rPr>
        <w:t>गांधीनगर</w:t>
      </w:r>
      <w:r>
        <w:rPr>
          <w:rFonts w:asciiTheme="minorBidi" w:hAnsiTheme="minorBidi" w:cstheme="minorBidi"/>
          <w:sz w:val="22"/>
          <w:szCs w:val="22"/>
        </w:rPr>
        <w:t> (</w:t>
      </w:r>
      <w:r>
        <w:rPr>
          <w:rFonts w:asciiTheme="minorBidi" w:hAnsiTheme="minorBidi" w:cs="Mangal"/>
          <w:sz w:val="22"/>
          <w:szCs w:val="22"/>
          <w:cs/>
        </w:rPr>
        <w:t>गुजरात)</w:t>
      </w:r>
      <w:r>
        <w:rPr>
          <w:rFonts w:asciiTheme="minorBidi" w:hAnsiTheme="minorBidi" w:cstheme="minorBidi"/>
          <w:sz w:val="22"/>
          <w:szCs w:val="22"/>
        </w:rPr>
        <w:t>, </w:t>
      </w:r>
      <w:r>
        <w:rPr>
          <w:rFonts w:asciiTheme="minorBidi" w:hAnsiTheme="minorBidi" w:cs="Mangal"/>
          <w:sz w:val="22"/>
          <w:szCs w:val="22"/>
          <w:cs/>
        </w:rPr>
        <w:t>हाजीपुर</w:t>
      </w:r>
      <w:r>
        <w:rPr>
          <w:rFonts w:asciiTheme="minorBidi" w:hAnsiTheme="minorBidi" w:cstheme="minorBidi"/>
          <w:sz w:val="22"/>
          <w:szCs w:val="22"/>
        </w:rPr>
        <w:t> (</w:t>
      </w:r>
      <w:r>
        <w:rPr>
          <w:rFonts w:asciiTheme="minorBidi" w:hAnsiTheme="minorBidi" w:cs="Mangal"/>
          <w:sz w:val="22"/>
          <w:szCs w:val="22"/>
          <w:cs/>
        </w:rPr>
        <w:t>बिहार)</w:t>
      </w:r>
      <w:r>
        <w:rPr>
          <w:rFonts w:asciiTheme="minorBidi" w:hAnsiTheme="minorBidi" w:cstheme="minorBidi"/>
          <w:sz w:val="22"/>
          <w:szCs w:val="22"/>
        </w:rPr>
        <w:t>, </w:t>
      </w:r>
      <w:r>
        <w:rPr>
          <w:rFonts w:asciiTheme="minorBidi" w:hAnsiTheme="minorBidi" w:cs="Mangal"/>
          <w:sz w:val="22"/>
          <w:szCs w:val="22"/>
          <w:cs/>
        </w:rPr>
        <w:t>रायबरेली</w:t>
      </w:r>
      <w:r>
        <w:rPr>
          <w:rFonts w:asciiTheme="minorBidi" w:hAnsiTheme="minorBidi" w:cstheme="minorBidi"/>
          <w:sz w:val="22"/>
          <w:szCs w:val="22"/>
        </w:rPr>
        <w:t> (</w:t>
      </w:r>
      <w:r>
        <w:rPr>
          <w:rFonts w:asciiTheme="minorBidi" w:hAnsiTheme="minorBidi" w:cs="Mangal"/>
          <w:sz w:val="22"/>
          <w:szCs w:val="22"/>
          <w:cs/>
        </w:rPr>
        <w:t>उत्तर प्रदेश)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="Mangal"/>
          <w:sz w:val="22"/>
          <w:szCs w:val="22"/>
          <w:cs/>
        </w:rPr>
        <w:t>गुवाहाटी (असम) और हैदराबाद (तेलंगाना</w:t>
      </w:r>
      <w:r>
        <w:rPr>
          <w:rFonts w:asciiTheme="minorBidi" w:hAnsiTheme="minorBidi" w:cstheme="minorBidi"/>
          <w:sz w:val="22"/>
          <w:szCs w:val="22"/>
        </w:rPr>
        <w:t xml:space="preserve">) </w:t>
      </w:r>
      <w:r>
        <w:rPr>
          <w:rFonts w:asciiTheme="minorBidi" w:hAnsiTheme="minorBidi" w:cs="Mangal"/>
          <w:sz w:val="22"/>
          <w:szCs w:val="22"/>
          <w:cs/>
        </w:rPr>
        <w:t>में 10 नाईपर की स्थापना/सुसज्जित करने और मदुरै (तमिलनाडु) और छत्तीसगढ़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>
        <w:rPr>
          <w:rFonts w:asciiTheme="minorBidi" w:hAnsiTheme="minorBidi" w:cs="Mangal"/>
          <w:sz w:val="22"/>
          <w:szCs w:val="22"/>
          <w:cs/>
        </w:rPr>
        <w:t xml:space="preserve">राजस्थान और महाराष्ट्र में </w:t>
      </w:r>
      <w:r>
        <w:rPr>
          <w:rFonts w:asciiTheme="minorBidi" w:hAnsiTheme="minorBidi" w:cstheme="minorBidi"/>
          <w:sz w:val="22"/>
          <w:szCs w:val="22"/>
        </w:rPr>
        <w:t xml:space="preserve">4 </w:t>
      </w:r>
      <w:r>
        <w:rPr>
          <w:rFonts w:asciiTheme="minorBidi" w:hAnsiTheme="minorBidi" w:cs="Mangal"/>
          <w:sz w:val="22"/>
          <w:szCs w:val="22"/>
          <w:cs/>
        </w:rPr>
        <w:t>नए संस्थान खोलने के लिए</w:t>
      </w:r>
      <w:r>
        <w:rPr>
          <w:rFonts w:asciiTheme="minorBidi" w:hAnsiTheme="minorBidi" w:cstheme="minorBidi"/>
          <w:sz w:val="22"/>
          <w:szCs w:val="22"/>
        </w:rPr>
        <w:t xml:space="preserve">  </w:t>
      </w:r>
      <w:r>
        <w:rPr>
          <w:rFonts w:asciiTheme="minorBidi" w:hAnsiTheme="minorBidi" w:cs="Mangal"/>
          <w:sz w:val="22"/>
          <w:szCs w:val="22"/>
          <w:cs/>
        </w:rPr>
        <w:t>एक समेकित ईएफसी प्रस्ताव</w:t>
      </w:r>
      <w:r>
        <w:rPr>
          <w:rFonts w:asciiTheme="minorBidi" w:hAnsiTheme="minorBidi" w:cstheme="minorBidi"/>
          <w:sz w:val="22"/>
          <w:szCs w:val="22"/>
        </w:rPr>
        <w:t xml:space="preserve">  </w:t>
      </w:r>
      <w:r>
        <w:rPr>
          <w:rFonts w:asciiTheme="minorBidi" w:hAnsiTheme="minorBidi" w:cs="Mangal"/>
          <w:sz w:val="22"/>
          <w:szCs w:val="22"/>
          <w:cs/>
        </w:rPr>
        <w:t>वित्त मंत्रालय को भेजा गया था।</w:t>
      </w:r>
      <w:r>
        <w:rPr>
          <w:rFonts w:asciiTheme="minorBidi" w:hAnsiTheme="minorBidi" w:cstheme="minorBidi"/>
          <w:color w:val="000000"/>
          <w:sz w:val="22"/>
          <w:szCs w:val="22"/>
        </w:rPr>
        <w:t> 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>तथापि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>,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 xml:space="preserve"> दिनांक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 26.03.2018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>को आयोजित सचिव (व्यय) की अध्यक्षता में व्यय वित्त समिति (ईएफसी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)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>की बैठक के दौरान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,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 xml:space="preserve">मौजूदा 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6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 xml:space="preserve">नाईपरों को मजबूत करने और 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4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 xml:space="preserve">नए नाईपरों की स्थापना की समीक्षा करने और 15वें वित्त आयोग की अवधि </w:t>
      </w: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 xml:space="preserve">2020-2025 </w:t>
      </w:r>
      <w:r>
        <w:rPr>
          <w:rStyle w:val="notranslate"/>
          <w:rFonts w:asciiTheme="minorBidi" w:hAnsiTheme="minorBidi" w:cs="Mangal"/>
          <w:color w:val="000000"/>
          <w:sz w:val="22"/>
          <w:szCs w:val="22"/>
          <w:cs/>
        </w:rPr>
        <w:t xml:space="preserve">के दौरान उचित रूप से विचार करने का निर्णय लिया गया है। </w:t>
      </w:r>
    </w:p>
    <w:p w:rsidR="006E2CA9" w:rsidRDefault="00D244FB" w:rsidP="00D244FB">
      <w:pPr>
        <w:pStyle w:val="NormalWeb"/>
        <w:spacing w:before="0" w:beforeAutospacing="0" w:after="200" w:afterAutospacing="0" w:line="276" w:lineRule="atLeast"/>
        <w:jc w:val="center"/>
      </w:pPr>
      <w:r>
        <w:rPr>
          <w:rStyle w:val="notranslate"/>
          <w:rFonts w:asciiTheme="minorBidi" w:hAnsiTheme="minorBidi" w:cstheme="minorBidi"/>
          <w:color w:val="000000"/>
          <w:sz w:val="22"/>
          <w:szCs w:val="22"/>
        </w:rPr>
        <w:t>*****</w:t>
      </w:r>
      <w:bookmarkStart w:id="0" w:name="_GoBack"/>
      <w:bookmarkEnd w:id="0"/>
    </w:p>
    <w:sectPr w:rsidR="006E2CA9" w:rsidSect="00D244F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E"/>
    <w:rsid w:val="00083D5E"/>
    <w:rsid w:val="006E2CA9"/>
    <w:rsid w:val="00D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F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44FB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244FB"/>
    <w:pPr>
      <w:ind w:left="720"/>
      <w:contextualSpacing/>
    </w:pPr>
    <w:rPr>
      <w:rFonts w:ascii="Times New Roman" w:eastAsiaTheme="minorEastAsia" w:hAnsi="Times New Roman" w:cs="Times New Roman"/>
      <w:szCs w:val="22"/>
      <w:lang w:bidi="ar-SA"/>
    </w:rPr>
  </w:style>
  <w:style w:type="character" w:customStyle="1" w:styleId="notranslate">
    <w:name w:val="notranslate"/>
    <w:basedOn w:val="DefaultParagraphFont"/>
    <w:rsid w:val="00D2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F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44FB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244FB"/>
    <w:pPr>
      <w:ind w:left="720"/>
      <w:contextualSpacing/>
    </w:pPr>
    <w:rPr>
      <w:rFonts w:ascii="Times New Roman" w:eastAsiaTheme="minorEastAsia" w:hAnsi="Times New Roman" w:cs="Times New Roman"/>
      <w:szCs w:val="22"/>
      <w:lang w:bidi="ar-SA"/>
    </w:rPr>
  </w:style>
  <w:style w:type="character" w:customStyle="1" w:styleId="notranslate">
    <w:name w:val="notranslate"/>
    <w:basedOn w:val="DefaultParagraphFont"/>
    <w:rsid w:val="00D2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2019-02-08T04:36:00Z</dcterms:created>
  <dcterms:modified xsi:type="dcterms:W3CDTF">2019-02-08T04:36:00Z</dcterms:modified>
</cp:coreProperties>
</file>