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29" w:rsidRPr="00781FAB" w:rsidRDefault="00FC3B29" w:rsidP="00FC3B29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781FAB">
        <w:rPr>
          <w:rFonts w:asciiTheme="minorBidi" w:hAnsiTheme="minorBidi"/>
          <w:sz w:val="24"/>
          <w:szCs w:val="24"/>
          <w:cs/>
        </w:rPr>
        <w:t>भारत सरकार</w:t>
      </w:r>
    </w:p>
    <w:p w:rsidR="00FC3B29" w:rsidRPr="00781FAB" w:rsidRDefault="00FC3B29" w:rsidP="00FC3B29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781FAB">
        <w:rPr>
          <w:rFonts w:asciiTheme="minorBidi" w:hAnsiTheme="minorBidi"/>
          <w:sz w:val="24"/>
          <w:szCs w:val="24"/>
          <w:cs/>
        </w:rPr>
        <w:t>कृषि एवं किसान कल्याण मंत्रालय</w:t>
      </w:r>
    </w:p>
    <w:p w:rsidR="00FC3B29" w:rsidRPr="00781FAB" w:rsidRDefault="00FC3B29" w:rsidP="00FC3B29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781FAB">
        <w:rPr>
          <w:rFonts w:asciiTheme="minorBidi" w:hAnsiTheme="minorBidi"/>
          <w:sz w:val="24"/>
          <w:szCs w:val="24"/>
          <w:cs/>
        </w:rPr>
        <w:t>कृषि</w:t>
      </w:r>
      <w:r w:rsidRPr="00781FAB">
        <w:rPr>
          <w:rFonts w:asciiTheme="minorBidi" w:hAnsiTheme="minorBidi"/>
          <w:sz w:val="24"/>
          <w:szCs w:val="24"/>
        </w:rPr>
        <w:t xml:space="preserve">, </w:t>
      </w:r>
      <w:r w:rsidRPr="00781FAB">
        <w:rPr>
          <w:rFonts w:asciiTheme="minorBidi" w:hAnsiTheme="minorBidi"/>
          <w:sz w:val="24"/>
          <w:szCs w:val="24"/>
          <w:cs/>
        </w:rPr>
        <w:t>सहकारिता एंव किसान कल्याण विभाग</w:t>
      </w:r>
    </w:p>
    <w:p w:rsidR="00FC3B29" w:rsidRPr="00FC3B29" w:rsidRDefault="00FC3B29" w:rsidP="00FC3B2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राज्‍य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FC3B29">
        <w:rPr>
          <w:rFonts w:asciiTheme="minorBidi" w:hAnsiTheme="minorBidi"/>
          <w:b/>
          <w:bCs/>
          <w:sz w:val="24"/>
          <w:szCs w:val="24"/>
          <w:cs/>
        </w:rPr>
        <w:t>सभा</w:t>
      </w:r>
    </w:p>
    <w:p w:rsidR="00FC3B29" w:rsidRPr="00FC3B29" w:rsidRDefault="00FC3B29" w:rsidP="00FC3B2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FC3B29">
        <w:rPr>
          <w:rFonts w:asciiTheme="minorBidi" w:hAnsiTheme="minorBidi"/>
          <w:b/>
          <w:bCs/>
          <w:sz w:val="24"/>
          <w:szCs w:val="24"/>
          <w:cs/>
        </w:rPr>
        <w:t xml:space="preserve">तारांकित प्रश्न संख्या </w:t>
      </w:r>
      <w:r>
        <w:rPr>
          <w:rFonts w:asciiTheme="minorBidi" w:hAnsiTheme="minorBidi"/>
          <w:b/>
          <w:bCs/>
          <w:sz w:val="24"/>
          <w:szCs w:val="24"/>
          <w:cs/>
        </w:rPr>
        <w:t>68</w:t>
      </w:r>
      <w:r w:rsidRPr="00FC3B29">
        <w:rPr>
          <w:rFonts w:asciiTheme="minorBidi" w:hAnsiTheme="minorBidi"/>
          <w:b/>
          <w:bCs/>
          <w:sz w:val="24"/>
          <w:szCs w:val="24"/>
          <w:vertAlign w:val="superscript"/>
          <w:cs/>
        </w:rPr>
        <w:t>*</w:t>
      </w:r>
    </w:p>
    <w:p w:rsidR="00FC3B29" w:rsidRDefault="00FC3B29" w:rsidP="00FC3B2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FC3B29">
        <w:rPr>
          <w:rFonts w:asciiTheme="minorBidi" w:hAnsiTheme="minorBidi"/>
          <w:b/>
          <w:bCs/>
          <w:sz w:val="24"/>
          <w:szCs w:val="24"/>
          <w:cs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8</w:t>
      </w:r>
      <w:r w:rsidRPr="00FC3B29">
        <w:rPr>
          <w:rFonts w:asciiTheme="minorBidi" w:hAnsiTheme="minorBidi"/>
          <w:b/>
          <w:bCs/>
          <w:sz w:val="24"/>
          <w:szCs w:val="24"/>
          <w:cs/>
        </w:rPr>
        <w:t xml:space="preserve"> फरवरी</w:t>
      </w:r>
      <w:r w:rsidRPr="00FC3B29">
        <w:rPr>
          <w:rFonts w:asciiTheme="minorBidi" w:hAnsiTheme="minorBidi"/>
          <w:b/>
          <w:bCs/>
          <w:sz w:val="24"/>
          <w:szCs w:val="24"/>
        </w:rPr>
        <w:t xml:space="preserve">, </w:t>
      </w:r>
      <w:r w:rsidRPr="00FC3B29">
        <w:rPr>
          <w:rFonts w:asciiTheme="minorBidi" w:hAnsiTheme="minorBidi"/>
          <w:b/>
          <w:bCs/>
          <w:sz w:val="24"/>
          <w:szCs w:val="24"/>
          <w:cs/>
        </w:rPr>
        <w:t>2019 को उत्तरार्थ</w:t>
      </w:r>
    </w:p>
    <w:p w:rsidR="00FC3B29" w:rsidRPr="00FC3B29" w:rsidRDefault="00FC3B29" w:rsidP="00FC3B29">
      <w:pPr>
        <w:pStyle w:val="NoSpacing"/>
        <w:rPr>
          <w:szCs w:val="22"/>
        </w:rPr>
      </w:pPr>
    </w:p>
    <w:p w:rsidR="00FC3B29" w:rsidRPr="00FC3B29" w:rsidRDefault="00FC3B29" w:rsidP="00FC3B29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FC3B29">
        <w:rPr>
          <w:rFonts w:asciiTheme="minorBidi" w:hAnsiTheme="minorBidi"/>
          <w:b/>
          <w:bCs/>
          <w:sz w:val="24"/>
          <w:szCs w:val="24"/>
          <w:cs/>
        </w:rPr>
        <w:t>विषय:</w:t>
      </w:r>
      <w:r w:rsidRPr="00FC3B29">
        <w:rPr>
          <w:rFonts w:asciiTheme="minorBidi" w:hAnsiTheme="minorBidi" w:hint="cs"/>
          <w:b/>
          <w:bCs/>
          <w:sz w:val="24"/>
          <w:szCs w:val="24"/>
          <w:cs/>
        </w:rPr>
        <w:tab/>
      </w:r>
      <w:r w:rsidRPr="00FC3B29">
        <w:rPr>
          <w:rFonts w:asciiTheme="minorBidi" w:hAnsiTheme="minorBidi"/>
          <w:b/>
          <w:bCs/>
          <w:sz w:val="24"/>
          <w:szCs w:val="24"/>
          <w:cs/>
        </w:rPr>
        <w:t>स्वामीनाथन समिति की सिफारिश के अनुसार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FC3B29">
        <w:rPr>
          <w:rFonts w:asciiTheme="minorBidi" w:hAnsiTheme="minorBidi"/>
          <w:b/>
          <w:bCs/>
          <w:sz w:val="24"/>
          <w:szCs w:val="24"/>
          <w:cs/>
        </w:rPr>
        <w:t>न्यूनतम समर्थन मूल्य का कार्यान्वयन</w:t>
      </w:r>
    </w:p>
    <w:p w:rsidR="00FC3B29" w:rsidRPr="00FC3B29" w:rsidRDefault="00FC3B29" w:rsidP="00FC3B29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FC3B29">
        <w:rPr>
          <w:rFonts w:asciiTheme="minorBidi" w:hAnsiTheme="minorBidi" w:hint="cs"/>
          <w:b/>
          <w:bCs/>
          <w:sz w:val="24"/>
          <w:szCs w:val="24"/>
          <w:cs/>
        </w:rPr>
        <w:t>*</w:t>
      </w:r>
      <w:r w:rsidRPr="00FC3B29">
        <w:rPr>
          <w:rFonts w:asciiTheme="minorBidi" w:hAnsiTheme="minorBidi"/>
          <w:b/>
          <w:bCs/>
          <w:sz w:val="24"/>
          <w:szCs w:val="24"/>
          <w:cs/>
        </w:rPr>
        <w:t xml:space="preserve">68. श्री राम कुमार कश्यपः </w:t>
      </w:r>
    </w:p>
    <w:p w:rsidR="00FC3B29" w:rsidRPr="00FC3B29" w:rsidRDefault="00FC3B29" w:rsidP="00FC3B29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FC3B29">
        <w:rPr>
          <w:rFonts w:asciiTheme="minorBidi" w:hAnsiTheme="minorBidi"/>
          <w:b/>
          <w:bCs/>
          <w:sz w:val="24"/>
          <w:szCs w:val="24"/>
          <w:cs/>
        </w:rPr>
        <w:t>क्या कृषि एवं</w:t>
      </w:r>
      <w:r w:rsidRPr="00FC3B29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FC3B29">
        <w:rPr>
          <w:rFonts w:asciiTheme="minorBidi" w:hAnsiTheme="minorBidi"/>
          <w:b/>
          <w:bCs/>
          <w:sz w:val="24"/>
          <w:szCs w:val="24"/>
          <w:cs/>
        </w:rPr>
        <w:t>किसान कल्याण मंत्री यह बताने की कृपा करेंगे</w:t>
      </w:r>
      <w:r w:rsidRPr="00FC3B29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FC3B29">
        <w:rPr>
          <w:rFonts w:asciiTheme="minorBidi" w:hAnsiTheme="minorBidi"/>
          <w:b/>
          <w:bCs/>
          <w:sz w:val="24"/>
          <w:szCs w:val="24"/>
          <w:cs/>
        </w:rPr>
        <w:t>किः</w:t>
      </w:r>
    </w:p>
    <w:p w:rsidR="00FC3B29" w:rsidRPr="00FC3B29" w:rsidRDefault="00FC3B29" w:rsidP="00FC3B29">
      <w:pPr>
        <w:pStyle w:val="NoSpacing"/>
      </w:pPr>
    </w:p>
    <w:p w:rsidR="00FC3B29" w:rsidRPr="00FC3B29" w:rsidRDefault="00FC3B29" w:rsidP="00FC3B29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(क)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FC3B29">
        <w:rPr>
          <w:rFonts w:asciiTheme="minorBidi" w:hAnsiTheme="minorBidi"/>
          <w:sz w:val="24"/>
          <w:szCs w:val="24"/>
          <w:cs/>
        </w:rPr>
        <w:t>क्या सरकार की स्वामीनाथन समिति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FC3B29">
        <w:rPr>
          <w:rFonts w:asciiTheme="minorBidi" w:hAnsiTheme="minorBidi"/>
          <w:sz w:val="24"/>
          <w:szCs w:val="24"/>
          <w:cs/>
        </w:rPr>
        <w:t>की सिफारिश के अनुसार न्यूनतम समर्थन मूल्य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FC3B29">
        <w:rPr>
          <w:rFonts w:asciiTheme="minorBidi" w:hAnsiTheme="minorBidi"/>
          <w:sz w:val="24"/>
          <w:szCs w:val="24"/>
          <w:cs/>
        </w:rPr>
        <w:t>(एमएसपी) को समग्र लागत का 1.5 गुना तय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FC3B29">
        <w:rPr>
          <w:rFonts w:asciiTheme="minorBidi" w:hAnsiTheme="minorBidi"/>
          <w:sz w:val="24"/>
          <w:szCs w:val="24"/>
          <w:cs/>
        </w:rPr>
        <w:t>करने की कोई योजना है</w:t>
      </w:r>
      <w:r w:rsidRPr="00FC3B29">
        <w:rPr>
          <w:rFonts w:asciiTheme="minorBidi" w:hAnsiTheme="minorBidi"/>
          <w:sz w:val="24"/>
          <w:szCs w:val="24"/>
        </w:rPr>
        <w:t xml:space="preserve">, </w:t>
      </w:r>
      <w:r w:rsidRPr="00FC3B29">
        <w:rPr>
          <w:rFonts w:asciiTheme="minorBidi" w:hAnsiTheme="minorBidi"/>
          <w:sz w:val="24"/>
          <w:szCs w:val="24"/>
          <w:cs/>
        </w:rPr>
        <w:t>यदि हां</w:t>
      </w:r>
      <w:r w:rsidRPr="00FC3B29">
        <w:rPr>
          <w:rFonts w:asciiTheme="minorBidi" w:hAnsiTheme="minorBidi"/>
          <w:sz w:val="24"/>
          <w:szCs w:val="24"/>
        </w:rPr>
        <w:t xml:space="preserve">, </w:t>
      </w:r>
      <w:r w:rsidRPr="00FC3B29">
        <w:rPr>
          <w:rFonts w:asciiTheme="minorBidi" w:hAnsiTheme="minorBidi"/>
          <w:sz w:val="24"/>
          <w:szCs w:val="24"/>
          <w:cs/>
        </w:rPr>
        <w:t>तो तत्संबंधी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FC3B29">
        <w:rPr>
          <w:rFonts w:asciiTheme="minorBidi" w:hAnsiTheme="minorBidi"/>
          <w:sz w:val="24"/>
          <w:szCs w:val="24"/>
          <w:cs/>
        </w:rPr>
        <w:t>ब्यौरा क्या है और इस समिति की सिफारिश को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FC3B29">
        <w:rPr>
          <w:rFonts w:asciiTheme="minorBidi" w:hAnsiTheme="minorBidi"/>
          <w:sz w:val="24"/>
          <w:szCs w:val="24"/>
          <w:cs/>
        </w:rPr>
        <w:t>कब तक कार्यान्वित किया जाएगा और यदि नहीं</w:t>
      </w:r>
      <w:r w:rsidRPr="00FC3B29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FC3B29">
        <w:rPr>
          <w:rFonts w:asciiTheme="minorBidi" w:hAnsiTheme="minorBidi"/>
          <w:sz w:val="24"/>
          <w:szCs w:val="24"/>
          <w:cs/>
        </w:rPr>
        <w:t>तो इसके क्या कारण हैं</w:t>
      </w:r>
      <w:r w:rsidRPr="00FC3B29">
        <w:rPr>
          <w:rFonts w:asciiTheme="minorBidi" w:hAnsiTheme="minorBidi"/>
          <w:sz w:val="24"/>
          <w:szCs w:val="24"/>
        </w:rPr>
        <w:t>;</w:t>
      </w:r>
    </w:p>
    <w:p w:rsidR="00FC3B29" w:rsidRPr="00FC3B29" w:rsidRDefault="00FC3B29" w:rsidP="00FC3B29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(ख)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FC3B29">
        <w:rPr>
          <w:rFonts w:asciiTheme="minorBidi" w:hAnsiTheme="minorBidi"/>
          <w:sz w:val="24"/>
          <w:szCs w:val="24"/>
          <w:cs/>
        </w:rPr>
        <w:t>क्या सरकार को स्वामीनाथन समिति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FC3B29">
        <w:rPr>
          <w:rFonts w:asciiTheme="minorBidi" w:hAnsiTheme="minorBidi"/>
          <w:sz w:val="24"/>
          <w:szCs w:val="24"/>
          <w:cs/>
        </w:rPr>
        <w:t>की उपर्युक्त सिफारिश के कार्यान्वयन के लिए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FC3B29">
        <w:rPr>
          <w:rFonts w:asciiTheme="minorBidi" w:hAnsiTheme="minorBidi"/>
          <w:sz w:val="24"/>
          <w:szCs w:val="24"/>
          <w:cs/>
        </w:rPr>
        <w:t>कोई प्रस्ताव प्राप्त हुआ है</w:t>
      </w:r>
      <w:r w:rsidRPr="00FC3B29">
        <w:rPr>
          <w:rFonts w:asciiTheme="minorBidi" w:hAnsiTheme="minorBidi"/>
          <w:sz w:val="24"/>
          <w:szCs w:val="24"/>
        </w:rPr>
        <w:t xml:space="preserve">, </w:t>
      </w:r>
      <w:r w:rsidRPr="00FC3B29">
        <w:rPr>
          <w:rFonts w:asciiTheme="minorBidi" w:hAnsiTheme="minorBidi"/>
          <w:sz w:val="24"/>
          <w:szCs w:val="24"/>
          <w:cs/>
        </w:rPr>
        <w:t>यदि हां</w:t>
      </w:r>
      <w:r w:rsidRPr="00FC3B29">
        <w:rPr>
          <w:rFonts w:asciiTheme="minorBidi" w:hAnsiTheme="minorBidi"/>
          <w:sz w:val="24"/>
          <w:szCs w:val="24"/>
        </w:rPr>
        <w:t xml:space="preserve">, </w:t>
      </w:r>
      <w:r w:rsidRPr="00FC3B29">
        <w:rPr>
          <w:rFonts w:asciiTheme="minorBidi" w:hAnsiTheme="minorBidi"/>
          <w:sz w:val="24"/>
          <w:szCs w:val="24"/>
          <w:cs/>
        </w:rPr>
        <w:t>तो तत्संबंधी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FC3B29">
        <w:rPr>
          <w:rFonts w:asciiTheme="minorBidi" w:hAnsiTheme="minorBidi"/>
          <w:sz w:val="24"/>
          <w:szCs w:val="24"/>
          <w:cs/>
        </w:rPr>
        <w:t>ब्यौरा क्या है और इस पर क्या प्रतिक्रिया है</w:t>
      </w:r>
      <w:r w:rsidRPr="00FC3B29">
        <w:rPr>
          <w:rFonts w:asciiTheme="minorBidi" w:hAnsiTheme="minorBidi"/>
          <w:sz w:val="24"/>
          <w:szCs w:val="24"/>
        </w:rPr>
        <w:t xml:space="preserve">; </w:t>
      </w:r>
      <w:r w:rsidRPr="00FC3B29">
        <w:rPr>
          <w:rFonts w:asciiTheme="minorBidi" w:hAnsiTheme="minorBidi"/>
          <w:sz w:val="24"/>
          <w:szCs w:val="24"/>
          <w:cs/>
        </w:rPr>
        <w:t>और</w:t>
      </w:r>
    </w:p>
    <w:p w:rsidR="00907878" w:rsidRDefault="00FC3B29" w:rsidP="00FC3B29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(ग)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FC3B29">
        <w:rPr>
          <w:rFonts w:asciiTheme="minorBidi" w:hAnsiTheme="minorBidi"/>
          <w:sz w:val="24"/>
          <w:szCs w:val="24"/>
          <w:cs/>
        </w:rPr>
        <w:t>क्या 14 में से 10 खरीफ़ फसलों का बाजार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FC3B29">
        <w:rPr>
          <w:rFonts w:asciiTheme="minorBidi" w:hAnsiTheme="minorBidi"/>
          <w:sz w:val="24"/>
          <w:szCs w:val="24"/>
          <w:cs/>
        </w:rPr>
        <w:t>मूल्य सरकार द्वारा घोषित न्यूनतम समर्थन मूल्य से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FC3B29">
        <w:rPr>
          <w:rFonts w:asciiTheme="minorBidi" w:hAnsiTheme="minorBidi"/>
          <w:sz w:val="24"/>
          <w:szCs w:val="24"/>
          <w:cs/>
        </w:rPr>
        <w:t>कम था</w:t>
      </w:r>
      <w:r w:rsidRPr="00FC3B29">
        <w:rPr>
          <w:rFonts w:asciiTheme="minorBidi" w:hAnsiTheme="minorBidi"/>
          <w:sz w:val="24"/>
          <w:szCs w:val="24"/>
        </w:rPr>
        <w:t xml:space="preserve">, </w:t>
      </w:r>
      <w:r w:rsidRPr="00FC3B29">
        <w:rPr>
          <w:rFonts w:asciiTheme="minorBidi" w:hAnsiTheme="minorBidi"/>
          <w:sz w:val="24"/>
          <w:szCs w:val="24"/>
          <w:cs/>
        </w:rPr>
        <w:t>यदि हां</w:t>
      </w:r>
      <w:r w:rsidRPr="00FC3B29">
        <w:rPr>
          <w:rFonts w:asciiTheme="minorBidi" w:hAnsiTheme="minorBidi"/>
          <w:sz w:val="24"/>
          <w:szCs w:val="24"/>
        </w:rPr>
        <w:t xml:space="preserve">, </w:t>
      </w:r>
      <w:r w:rsidRPr="00FC3B29">
        <w:rPr>
          <w:rFonts w:asciiTheme="minorBidi" w:hAnsiTheme="minorBidi"/>
          <w:sz w:val="24"/>
          <w:szCs w:val="24"/>
          <w:cs/>
        </w:rPr>
        <w:t>तो तत्संबंधी ब्यौरा क्या है</w:t>
      </w:r>
      <w:r w:rsidRPr="00FC3B29">
        <w:rPr>
          <w:rFonts w:asciiTheme="minorBidi" w:hAnsiTheme="minorBidi"/>
          <w:sz w:val="24"/>
          <w:szCs w:val="24"/>
        </w:rPr>
        <w:t>?</w:t>
      </w:r>
    </w:p>
    <w:p w:rsidR="00FC3B29" w:rsidRPr="00FC3B29" w:rsidRDefault="00FC3B29" w:rsidP="00FC3B29">
      <w:pPr>
        <w:pStyle w:val="NoSpacing"/>
        <w:rPr>
          <w:sz w:val="24"/>
        </w:rPr>
      </w:pPr>
    </w:p>
    <w:p w:rsidR="00FC3B29" w:rsidRPr="00FC3B29" w:rsidRDefault="00FC3B29" w:rsidP="00FC3B2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FC3B29">
        <w:rPr>
          <w:rFonts w:asciiTheme="minorBidi" w:hAnsiTheme="minorBidi"/>
          <w:b/>
          <w:bCs/>
          <w:sz w:val="24"/>
          <w:szCs w:val="24"/>
          <w:cs/>
        </w:rPr>
        <w:t>उत्तर</w:t>
      </w:r>
    </w:p>
    <w:p w:rsidR="00FC3B29" w:rsidRPr="00FC3B29" w:rsidRDefault="00FC3B29" w:rsidP="00FC3B2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FC3B29">
        <w:rPr>
          <w:rFonts w:asciiTheme="minorBidi" w:hAnsiTheme="minorBidi"/>
          <w:b/>
          <w:bCs/>
          <w:sz w:val="24"/>
          <w:szCs w:val="24"/>
          <w:cs/>
        </w:rPr>
        <w:t>कृषि एवं किसान कल्याण मंत्री</w:t>
      </w:r>
    </w:p>
    <w:p w:rsidR="00FC3B29" w:rsidRPr="00FC3B29" w:rsidRDefault="00FC3B29" w:rsidP="00FC3B2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FC3B29">
        <w:rPr>
          <w:rFonts w:asciiTheme="minorBidi" w:hAnsiTheme="minorBidi"/>
          <w:b/>
          <w:bCs/>
          <w:sz w:val="24"/>
          <w:szCs w:val="24"/>
          <w:cs/>
        </w:rPr>
        <w:t>(श्री राधा मोहन सिंह)</w:t>
      </w:r>
    </w:p>
    <w:p w:rsidR="00FC3B29" w:rsidRPr="00FC3B29" w:rsidRDefault="00FC3B29" w:rsidP="00FC3B29">
      <w:pPr>
        <w:pStyle w:val="NoSpacing"/>
      </w:pPr>
    </w:p>
    <w:p w:rsidR="00FF23F9" w:rsidRDefault="00FC3B29" w:rsidP="00FC3B29">
      <w:pPr>
        <w:pStyle w:val="NoSpacing"/>
        <w:jc w:val="both"/>
        <w:rPr>
          <w:rFonts w:asciiTheme="minorBidi" w:hAnsiTheme="minorBidi"/>
          <w:sz w:val="24"/>
          <w:szCs w:val="24"/>
          <w:cs/>
        </w:rPr>
      </w:pPr>
      <w:r w:rsidRPr="00FC3B29">
        <w:rPr>
          <w:rFonts w:asciiTheme="minorBidi" w:hAnsiTheme="minorBidi"/>
          <w:sz w:val="24"/>
          <w:szCs w:val="24"/>
          <w:cs/>
        </w:rPr>
        <w:t>(क) से (</w:t>
      </w:r>
      <w:r>
        <w:rPr>
          <w:rFonts w:asciiTheme="minorBidi" w:hAnsiTheme="minorBidi"/>
          <w:sz w:val="24"/>
          <w:szCs w:val="24"/>
          <w:cs/>
        </w:rPr>
        <w:t>ग</w:t>
      </w:r>
      <w:r w:rsidRPr="00FC3B29">
        <w:rPr>
          <w:rFonts w:asciiTheme="minorBidi" w:hAnsiTheme="minorBidi"/>
          <w:sz w:val="24"/>
          <w:szCs w:val="24"/>
          <w:cs/>
        </w:rPr>
        <w:t>) विवरण सभा पटल पर रख दिया गया है।</w:t>
      </w:r>
    </w:p>
    <w:p w:rsidR="00FF23F9" w:rsidRDefault="00FF23F9">
      <w:pPr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/>
          <w:sz w:val="24"/>
          <w:szCs w:val="24"/>
          <w:cs/>
        </w:rPr>
        <w:br w:type="page"/>
      </w:r>
    </w:p>
    <w:p w:rsidR="00F53720" w:rsidRDefault="00F53720" w:rsidP="00F53720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F53720">
        <w:rPr>
          <w:rFonts w:asciiTheme="minorBidi" w:hAnsiTheme="minorBidi"/>
          <w:b/>
          <w:bCs/>
          <w:sz w:val="24"/>
          <w:szCs w:val="24"/>
        </w:rPr>
        <w:lastRenderedPageBreak/>
        <w:t>‘‘</w:t>
      </w:r>
      <w:r w:rsidRPr="00FC3B29">
        <w:rPr>
          <w:rFonts w:asciiTheme="minorBidi" w:hAnsiTheme="minorBidi"/>
          <w:b/>
          <w:bCs/>
          <w:sz w:val="24"/>
          <w:szCs w:val="24"/>
          <w:cs/>
        </w:rPr>
        <w:t>स्वामीनाथन समिति की सिफारिश के अनुसार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FC3B29">
        <w:rPr>
          <w:rFonts w:asciiTheme="minorBidi" w:hAnsiTheme="minorBidi"/>
          <w:b/>
          <w:bCs/>
          <w:sz w:val="24"/>
          <w:szCs w:val="24"/>
          <w:cs/>
        </w:rPr>
        <w:t>न्यूनतम समर्थन मूल्य का कार्यान्वयन</w:t>
      </w:r>
      <w:r w:rsidRPr="00F53720">
        <w:rPr>
          <w:rFonts w:asciiTheme="minorBidi" w:hAnsiTheme="minorBidi"/>
          <w:b/>
          <w:bCs/>
          <w:sz w:val="24"/>
          <w:szCs w:val="24"/>
        </w:rPr>
        <w:t xml:space="preserve">’’ </w:t>
      </w:r>
      <w:r w:rsidRPr="00F53720">
        <w:rPr>
          <w:rFonts w:asciiTheme="minorBidi" w:hAnsiTheme="minorBidi"/>
          <w:b/>
          <w:bCs/>
          <w:sz w:val="24"/>
          <w:szCs w:val="24"/>
          <w:cs/>
        </w:rPr>
        <w:t>के बारे में दिनांक 0</w:t>
      </w:r>
      <w:r>
        <w:rPr>
          <w:rFonts w:asciiTheme="minorBidi" w:hAnsiTheme="minorBidi"/>
          <w:b/>
          <w:bCs/>
          <w:sz w:val="24"/>
          <w:szCs w:val="24"/>
          <w:cs/>
        </w:rPr>
        <w:t>8</w:t>
      </w:r>
      <w:r w:rsidRPr="00F53720">
        <w:rPr>
          <w:rFonts w:asciiTheme="minorBidi" w:hAnsiTheme="minorBidi"/>
          <w:b/>
          <w:bCs/>
          <w:sz w:val="24"/>
          <w:szCs w:val="24"/>
          <w:cs/>
        </w:rPr>
        <w:t xml:space="preserve">.02.2019 को उत्तर के लिए </w:t>
      </w:r>
      <w:r>
        <w:rPr>
          <w:rFonts w:asciiTheme="minorBidi" w:hAnsiTheme="minorBidi"/>
          <w:b/>
          <w:bCs/>
          <w:sz w:val="24"/>
          <w:szCs w:val="24"/>
          <w:cs/>
        </w:rPr>
        <w:t>राज्‍य सभा तारांकित प्रश्न</w:t>
      </w:r>
      <w:r w:rsidRPr="00F53720">
        <w:rPr>
          <w:rFonts w:asciiTheme="minorBidi" w:hAnsiTheme="minorBidi"/>
          <w:b/>
          <w:bCs/>
          <w:sz w:val="24"/>
          <w:szCs w:val="24"/>
          <w:cs/>
        </w:rPr>
        <w:t xml:space="preserve"> संख्यां </w:t>
      </w:r>
      <w:r>
        <w:rPr>
          <w:rFonts w:asciiTheme="minorBidi" w:hAnsiTheme="minorBidi"/>
          <w:b/>
          <w:bCs/>
          <w:sz w:val="24"/>
          <w:szCs w:val="24"/>
          <w:cs/>
        </w:rPr>
        <w:t>68</w:t>
      </w:r>
      <w:r w:rsidRPr="00F53720"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cs/>
        </w:rPr>
        <w:t>के उत्तर में उल्ल</w:t>
      </w:r>
      <w:r w:rsidRPr="00F53720">
        <w:rPr>
          <w:rFonts w:asciiTheme="minorBidi" w:hAnsiTheme="minorBidi"/>
          <w:b/>
          <w:bCs/>
          <w:sz w:val="24"/>
          <w:szCs w:val="24"/>
          <w:cs/>
        </w:rPr>
        <w:t>िखित विवरण।</w:t>
      </w:r>
    </w:p>
    <w:p w:rsidR="00507A5B" w:rsidRDefault="00507A5B" w:rsidP="00F53720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E83227" w:rsidRDefault="00E83227" w:rsidP="00E83227">
      <w:pPr>
        <w:pStyle w:val="NoSpacing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(क) और (ख) डा.एम.एस.स्वामीनाथन की अध्यक्षता वाले राष्ट्री</w:t>
      </w:r>
      <w:r w:rsidRPr="00E83227">
        <w:rPr>
          <w:rFonts w:asciiTheme="minorBidi" w:hAnsiTheme="minorBidi" w:cs="Mangal"/>
          <w:sz w:val="24"/>
          <w:szCs w:val="24"/>
          <w:cs/>
        </w:rPr>
        <w:t xml:space="preserve">य कृषक आयोग (एनसीएफ) ने यह सिफारिश की थी कि न्यू्नतम समर्थन </w:t>
      </w:r>
      <w:r>
        <w:rPr>
          <w:rFonts w:asciiTheme="minorBidi" w:hAnsiTheme="minorBidi" w:cs="Mangal"/>
          <w:sz w:val="24"/>
          <w:szCs w:val="24"/>
          <w:cs/>
        </w:rPr>
        <w:t>मूल्य (एमएसपी) भारित औसत उत्पा</w:t>
      </w:r>
      <w:r w:rsidRPr="00E83227">
        <w:rPr>
          <w:rFonts w:asciiTheme="minorBidi" w:hAnsiTheme="minorBidi" w:cs="Mangal"/>
          <w:sz w:val="24"/>
          <w:szCs w:val="24"/>
          <w:cs/>
        </w:rPr>
        <w:t>दन लागत से कम से कम 50 प्रतिशत अधिक होना चाहिए। तथापि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 w:cs="Mangal"/>
          <w:sz w:val="24"/>
          <w:szCs w:val="24"/>
          <w:cs/>
        </w:rPr>
        <w:t>जब तत्कालीन सरकार द्वारा राष्ट्री</w:t>
      </w:r>
      <w:r w:rsidRPr="00E83227">
        <w:rPr>
          <w:rFonts w:asciiTheme="minorBidi" w:hAnsiTheme="minorBidi" w:cs="Mangal"/>
          <w:sz w:val="24"/>
          <w:szCs w:val="24"/>
          <w:cs/>
        </w:rPr>
        <w:t>य कृषक नीति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 w:rsidRPr="00E83227">
        <w:rPr>
          <w:rFonts w:asciiTheme="minorBidi" w:hAnsiTheme="minorBidi" w:cs="Mangal"/>
          <w:sz w:val="24"/>
          <w:szCs w:val="24"/>
          <w:cs/>
        </w:rPr>
        <w:t>2007 को अं</w:t>
      </w:r>
      <w:r>
        <w:rPr>
          <w:rFonts w:asciiTheme="minorBidi" w:hAnsiTheme="minorBidi" w:cs="Mangal"/>
          <w:sz w:val="24"/>
          <w:szCs w:val="24"/>
          <w:cs/>
        </w:rPr>
        <w:t xml:space="preserve">तिम रूप दिया </w:t>
      </w:r>
      <w:r w:rsidR="00C773CD">
        <w:rPr>
          <w:rFonts w:asciiTheme="minorBidi" w:hAnsiTheme="minorBidi" w:cs="Mangal" w:hint="cs"/>
          <w:sz w:val="24"/>
          <w:szCs w:val="24"/>
          <w:cs/>
        </w:rPr>
        <w:t xml:space="preserve">गया </w:t>
      </w:r>
      <w:r>
        <w:rPr>
          <w:rFonts w:asciiTheme="minorBidi" w:hAnsiTheme="minorBidi" w:cs="Mangal"/>
          <w:sz w:val="24"/>
          <w:szCs w:val="24"/>
          <w:cs/>
        </w:rPr>
        <w:t>था तब उत्पा</w:t>
      </w:r>
      <w:r w:rsidRPr="00E83227">
        <w:rPr>
          <w:rFonts w:asciiTheme="minorBidi" w:hAnsiTheme="minorBidi" w:cs="Mangal"/>
          <w:sz w:val="24"/>
          <w:szCs w:val="24"/>
          <w:cs/>
        </w:rPr>
        <w:t xml:space="preserve">दन लागत पर 50 प्रतिशत मुनाफा देने की इस सिफारिश को शामिल नही किया गया था। </w:t>
      </w:r>
    </w:p>
    <w:p w:rsidR="00E83227" w:rsidRPr="00E83227" w:rsidRDefault="00E83227" w:rsidP="00E83227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E83227" w:rsidRDefault="00E83227" w:rsidP="00E83227">
      <w:pPr>
        <w:pStyle w:val="NoSpacing"/>
        <w:jc w:val="both"/>
        <w:rPr>
          <w:rFonts w:asciiTheme="minorBidi" w:hAnsiTheme="minorBidi" w:cs="Mangal"/>
          <w:sz w:val="24"/>
          <w:szCs w:val="24"/>
        </w:rPr>
      </w:pPr>
      <w:r w:rsidRPr="00E83227">
        <w:rPr>
          <w:rFonts w:asciiTheme="minorBidi" w:hAnsiTheme="minorBidi" w:cs="Mangal"/>
          <w:sz w:val="24"/>
          <w:szCs w:val="24"/>
          <w:cs/>
        </w:rPr>
        <w:t>एमएसपी की सिफारिश करते समय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 w:rsidR="00FB26FA">
        <w:rPr>
          <w:rFonts w:asciiTheme="minorBidi" w:hAnsiTheme="minorBidi" w:cs="Mangal"/>
          <w:sz w:val="24"/>
          <w:szCs w:val="24"/>
          <w:cs/>
        </w:rPr>
        <w:t>सीएसीपी भूमि और जल जैसे</w:t>
      </w:r>
      <w:r w:rsidR="00FB26FA">
        <w:rPr>
          <w:rFonts w:asciiTheme="minorBidi" w:hAnsiTheme="minorBidi" w:cs="Mangal" w:hint="cs"/>
          <w:sz w:val="24"/>
          <w:szCs w:val="24"/>
          <w:cs/>
        </w:rPr>
        <w:t xml:space="preserve"> सीमित </w:t>
      </w:r>
      <w:r w:rsidRPr="00E83227">
        <w:rPr>
          <w:rFonts w:asciiTheme="minorBidi" w:hAnsiTheme="minorBidi" w:cs="Mangal"/>
          <w:sz w:val="24"/>
          <w:szCs w:val="24"/>
          <w:cs/>
        </w:rPr>
        <w:t>प्राकृतिक संसाधनों के युक्ति सं</w:t>
      </w:r>
      <w:r>
        <w:rPr>
          <w:rFonts w:asciiTheme="minorBidi" w:hAnsiTheme="minorBidi" w:cs="Mangal"/>
          <w:sz w:val="24"/>
          <w:szCs w:val="24"/>
          <w:cs/>
        </w:rPr>
        <w:t>गत उपयोग सहित उत्पादन लागत तथा कई</w:t>
      </w:r>
      <w:r w:rsidR="008E3385">
        <w:rPr>
          <w:rFonts w:asciiTheme="minorBidi" w:hAnsiTheme="minorBidi" w:cs="Mangal"/>
          <w:sz w:val="24"/>
          <w:szCs w:val="24"/>
          <w:cs/>
        </w:rPr>
        <w:t xml:space="preserve"> अन्य</w:t>
      </w:r>
      <w:r w:rsidRPr="00E83227">
        <w:rPr>
          <w:rFonts w:asciiTheme="minorBidi" w:hAnsiTheme="minorBidi" w:cs="Mangal"/>
          <w:sz w:val="24"/>
          <w:szCs w:val="24"/>
          <w:cs/>
        </w:rPr>
        <w:t xml:space="preserve"> कारकों जैसे मांग-आपूर्ति स्थिति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 w:cs="Mangal"/>
          <w:sz w:val="24"/>
          <w:szCs w:val="24"/>
          <w:cs/>
        </w:rPr>
        <w:t>घरेलू और अंतर राष्ट्री</w:t>
      </w:r>
      <w:r w:rsidRPr="00E83227">
        <w:rPr>
          <w:rFonts w:asciiTheme="minorBidi" w:hAnsiTheme="minorBidi" w:cs="Mangal"/>
          <w:sz w:val="24"/>
          <w:szCs w:val="24"/>
          <w:cs/>
        </w:rPr>
        <w:t>य मूल्यों</w:t>
      </w:r>
      <w:r>
        <w:rPr>
          <w:rFonts w:asciiTheme="minorBidi" w:hAnsiTheme="minorBidi" w:cs="Mangal"/>
          <w:sz w:val="24"/>
          <w:szCs w:val="24"/>
          <w:cs/>
        </w:rPr>
        <w:t xml:space="preserve"> में प्रवृत्ति</w:t>
      </w:r>
      <w:r w:rsidRPr="00E83227">
        <w:rPr>
          <w:rFonts w:asciiTheme="minorBidi" w:hAnsiTheme="minorBidi" w:cs="Mangal"/>
          <w:sz w:val="24"/>
          <w:szCs w:val="24"/>
          <w:cs/>
        </w:rPr>
        <w:t>यों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 w:rsidRPr="00E83227">
        <w:rPr>
          <w:rFonts w:asciiTheme="minorBidi" w:hAnsiTheme="minorBidi" w:cs="Mangal"/>
          <w:sz w:val="24"/>
          <w:szCs w:val="24"/>
          <w:cs/>
        </w:rPr>
        <w:t>अंतर-फसल मूल्य समता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 w:rsidRPr="00E83227">
        <w:rPr>
          <w:rFonts w:asciiTheme="minorBidi" w:hAnsiTheme="minorBidi" w:cs="Mangal"/>
          <w:sz w:val="24"/>
          <w:szCs w:val="24"/>
          <w:cs/>
        </w:rPr>
        <w:t>कृषि और</w:t>
      </w:r>
      <w:r>
        <w:rPr>
          <w:rFonts w:asciiTheme="minorBidi" w:hAnsiTheme="minorBidi" w:cs="Mangal"/>
          <w:sz w:val="24"/>
          <w:szCs w:val="24"/>
          <w:cs/>
        </w:rPr>
        <w:t xml:space="preserve"> गैर-कृषि क्षेत्रों के बीच व्यापार की शर्तों और उपभोक्ता</w:t>
      </w:r>
      <w:r w:rsidRPr="00E83227">
        <w:rPr>
          <w:rFonts w:asciiTheme="minorBidi" w:hAnsiTheme="minorBidi" w:cs="Mangal"/>
          <w:sz w:val="24"/>
          <w:szCs w:val="24"/>
          <w:cs/>
        </w:rPr>
        <w:t xml:space="preserve"> तथा समग्र अर्थव्यवस्था पर एमएसपी के संभावित प्रभाव पर विचार क</w:t>
      </w:r>
      <w:r>
        <w:rPr>
          <w:rFonts w:asciiTheme="minorBidi" w:hAnsiTheme="minorBidi" w:cs="Mangal"/>
          <w:sz w:val="24"/>
          <w:szCs w:val="24"/>
          <w:cs/>
        </w:rPr>
        <w:t>रता है। विचार की गई लागतें व्या</w:t>
      </w:r>
      <w:r w:rsidRPr="00E83227">
        <w:rPr>
          <w:rFonts w:asciiTheme="minorBidi" w:hAnsiTheme="minorBidi" w:cs="Mangal"/>
          <w:sz w:val="24"/>
          <w:szCs w:val="24"/>
          <w:cs/>
        </w:rPr>
        <w:t>पक है और इसमें सभी अदा की गई लागतें जैसे किराया मानव श्रम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 w:cs="Mangal"/>
          <w:sz w:val="24"/>
          <w:szCs w:val="24"/>
          <w:cs/>
        </w:rPr>
        <w:t>बैल श्रम/मशीन श्रम के लिए व्य</w:t>
      </w:r>
      <w:r w:rsidRPr="00E83227">
        <w:rPr>
          <w:rFonts w:asciiTheme="minorBidi" w:hAnsiTheme="minorBidi" w:cs="Mangal"/>
          <w:sz w:val="24"/>
          <w:szCs w:val="24"/>
          <w:cs/>
        </w:rPr>
        <w:t>य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 w:rsidRPr="00E83227">
        <w:rPr>
          <w:rFonts w:asciiTheme="minorBidi" w:hAnsiTheme="minorBidi" w:cs="Mangal"/>
          <w:sz w:val="24"/>
          <w:szCs w:val="24"/>
          <w:cs/>
        </w:rPr>
        <w:t>भूमि में पट्टे के लिए दिया गया किराया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 w:rsidRPr="00E83227">
        <w:rPr>
          <w:rFonts w:asciiTheme="minorBidi" w:hAnsiTheme="minorBidi" w:cs="Mangal"/>
          <w:sz w:val="24"/>
          <w:szCs w:val="24"/>
          <w:cs/>
        </w:rPr>
        <w:t>बीज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 w:rsidRPr="00E83227">
        <w:rPr>
          <w:rFonts w:asciiTheme="minorBidi" w:hAnsiTheme="minorBidi" w:cs="Mangal"/>
          <w:sz w:val="24"/>
          <w:szCs w:val="24"/>
          <w:cs/>
        </w:rPr>
        <w:t>उर्वरक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 w:rsidRPr="00E83227">
        <w:rPr>
          <w:rFonts w:asciiTheme="minorBidi" w:hAnsiTheme="minorBidi" w:cs="Mangal"/>
          <w:sz w:val="24"/>
          <w:szCs w:val="24"/>
          <w:cs/>
        </w:rPr>
        <w:t xml:space="preserve">खाद जैसे भौतिक आदानों के उपयोग के लिए नकद या वस्तु के </w:t>
      </w:r>
      <w:r>
        <w:rPr>
          <w:rFonts w:asciiTheme="minorBidi" w:hAnsiTheme="minorBidi" w:cs="Mangal"/>
          <w:sz w:val="24"/>
          <w:szCs w:val="24"/>
          <w:cs/>
        </w:rPr>
        <w:t>रूप में व्य</w:t>
      </w:r>
      <w:r w:rsidRPr="00E83227">
        <w:rPr>
          <w:rFonts w:asciiTheme="minorBidi" w:hAnsiTheme="minorBidi" w:cs="Mangal"/>
          <w:sz w:val="24"/>
          <w:szCs w:val="24"/>
          <w:cs/>
        </w:rPr>
        <w:t>य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 w:rsidRPr="00E83227">
        <w:rPr>
          <w:rFonts w:asciiTheme="minorBidi" w:hAnsiTheme="minorBidi" w:cs="Mangal"/>
          <w:sz w:val="24"/>
          <w:szCs w:val="24"/>
          <w:cs/>
        </w:rPr>
        <w:t>सिंचाई प्रभार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 w:rsidR="00FB26FA">
        <w:rPr>
          <w:rFonts w:asciiTheme="minorBidi" w:hAnsiTheme="minorBidi" w:cs="Mangal"/>
          <w:sz w:val="24"/>
          <w:szCs w:val="24"/>
          <w:cs/>
        </w:rPr>
        <w:t>उपकरणों और फार्म भव</w:t>
      </w:r>
      <w:r w:rsidR="00FB26FA">
        <w:rPr>
          <w:rFonts w:asciiTheme="minorBidi" w:hAnsiTheme="minorBidi" w:cs="Mangal" w:hint="cs"/>
          <w:sz w:val="24"/>
          <w:szCs w:val="24"/>
          <w:cs/>
        </w:rPr>
        <w:t>नों</w:t>
      </w:r>
      <w:r>
        <w:rPr>
          <w:rFonts w:asciiTheme="minorBidi" w:hAnsiTheme="minorBidi" w:cs="Mangal"/>
          <w:sz w:val="24"/>
          <w:szCs w:val="24"/>
          <w:cs/>
        </w:rPr>
        <w:t xml:space="preserve"> का मूल्य</w:t>
      </w:r>
      <w:r w:rsidRPr="00E83227">
        <w:rPr>
          <w:rFonts w:asciiTheme="minorBidi" w:hAnsiTheme="minorBidi" w:cs="Mangal"/>
          <w:sz w:val="24"/>
          <w:szCs w:val="24"/>
          <w:cs/>
        </w:rPr>
        <w:t>हृास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 w:rsidRPr="00E83227">
        <w:rPr>
          <w:rFonts w:asciiTheme="minorBidi" w:hAnsiTheme="minorBidi" w:cs="Mangal"/>
          <w:sz w:val="24"/>
          <w:szCs w:val="24"/>
          <w:cs/>
        </w:rPr>
        <w:t>कार्यशील पूंजी पर ब्याज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 w:rsidRPr="00E83227">
        <w:rPr>
          <w:rFonts w:asciiTheme="minorBidi" w:hAnsiTheme="minorBidi" w:cs="Mangal"/>
          <w:sz w:val="24"/>
          <w:szCs w:val="24"/>
          <w:cs/>
        </w:rPr>
        <w:t>पम्प सैटों आदि के प्रचालन के लिए डीजल/बिजली का व्यय आदि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 w:cs="Mangal"/>
          <w:sz w:val="24"/>
          <w:szCs w:val="24"/>
          <w:cs/>
        </w:rPr>
        <w:t>विविध व्य</w:t>
      </w:r>
      <w:r w:rsidRPr="00E83227">
        <w:rPr>
          <w:rFonts w:asciiTheme="minorBidi" w:hAnsiTheme="minorBidi" w:cs="Mangal"/>
          <w:sz w:val="24"/>
          <w:szCs w:val="24"/>
          <w:cs/>
        </w:rPr>
        <w:t>य और</w:t>
      </w:r>
      <w:r>
        <w:rPr>
          <w:rFonts w:asciiTheme="minorBidi" w:hAnsiTheme="minorBidi" w:cs="Mangal"/>
          <w:sz w:val="24"/>
          <w:szCs w:val="24"/>
          <w:cs/>
        </w:rPr>
        <w:t xml:space="preserve"> पारिवारिक श्रम का आरोपित मूल्य</w:t>
      </w:r>
      <w:r w:rsidRPr="00E83227">
        <w:rPr>
          <w:rFonts w:asciiTheme="minorBidi" w:hAnsiTheme="minorBidi" w:cs="Mangal"/>
          <w:sz w:val="24"/>
          <w:szCs w:val="24"/>
          <w:cs/>
        </w:rPr>
        <w:t xml:space="preserve"> शामिल है।</w:t>
      </w:r>
    </w:p>
    <w:p w:rsidR="00E83227" w:rsidRPr="00E83227" w:rsidRDefault="00E83227" w:rsidP="00E83227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E83227" w:rsidRDefault="00E83227" w:rsidP="00E83227">
      <w:pPr>
        <w:pStyle w:val="NoSpacing"/>
        <w:jc w:val="both"/>
        <w:rPr>
          <w:rFonts w:asciiTheme="minorBidi" w:hAnsiTheme="minorBidi" w:cs="Mangal"/>
          <w:sz w:val="24"/>
          <w:szCs w:val="24"/>
        </w:rPr>
      </w:pPr>
      <w:r w:rsidRPr="00E83227">
        <w:rPr>
          <w:rFonts w:asciiTheme="minorBidi" w:hAnsiTheme="minorBidi" w:cs="Mangal"/>
          <w:sz w:val="24"/>
          <w:szCs w:val="24"/>
          <w:cs/>
        </w:rPr>
        <w:t>2018-19 के केन्द्री</w:t>
      </w:r>
      <w:r>
        <w:rPr>
          <w:rFonts w:asciiTheme="minorBidi" w:hAnsiTheme="minorBidi" w:cs="Mangal"/>
          <w:sz w:val="24"/>
          <w:szCs w:val="24"/>
          <w:cs/>
        </w:rPr>
        <w:t>य बजट में एमएसपी को उत्पा</w:t>
      </w:r>
      <w:r w:rsidRPr="00E83227">
        <w:rPr>
          <w:rFonts w:asciiTheme="minorBidi" w:hAnsiTheme="minorBidi" w:cs="Mangal"/>
          <w:sz w:val="24"/>
          <w:szCs w:val="24"/>
          <w:cs/>
        </w:rPr>
        <w:t>द</w:t>
      </w:r>
      <w:r>
        <w:rPr>
          <w:rFonts w:asciiTheme="minorBidi" w:hAnsiTheme="minorBidi" w:cs="Mangal"/>
          <w:sz w:val="24"/>
          <w:szCs w:val="24"/>
          <w:cs/>
        </w:rPr>
        <w:t>न लागत के डेढ़ गुणा के स्त</w:t>
      </w:r>
      <w:r w:rsidRPr="00E83227">
        <w:rPr>
          <w:rFonts w:asciiTheme="minorBidi" w:hAnsiTheme="minorBidi" w:cs="Mangal"/>
          <w:sz w:val="24"/>
          <w:szCs w:val="24"/>
          <w:cs/>
        </w:rPr>
        <w:t>र पर रखने के पूर्व निर्धारित सिद्धांत की घोषणा की गई थी। तदनुसार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 w:rsidRPr="00E83227">
        <w:rPr>
          <w:rFonts w:asciiTheme="minorBidi" w:hAnsiTheme="minorBidi" w:cs="Mangal"/>
          <w:sz w:val="24"/>
          <w:szCs w:val="24"/>
          <w:cs/>
        </w:rPr>
        <w:t>सरकार ने कृषि वर्ष 2018-19 के लिए स</w:t>
      </w:r>
      <w:r w:rsidR="00C773CD">
        <w:rPr>
          <w:rFonts w:asciiTheme="minorBidi" w:hAnsiTheme="minorBidi" w:cs="Mangal"/>
          <w:sz w:val="24"/>
          <w:szCs w:val="24"/>
          <w:cs/>
        </w:rPr>
        <w:t>भी अधि</w:t>
      </w:r>
      <w:r w:rsidR="00C773CD">
        <w:rPr>
          <w:rFonts w:asciiTheme="minorBidi" w:hAnsiTheme="minorBidi" w:cs="Mangal" w:hint="cs"/>
          <w:sz w:val="24"/>
          <w:szCs w:val="24"/>
          <w:cs/>
        </w:rPr>
        <w:t>देशित</w:t>
      </w:r>
      <w:r w:rsidRPr="00E83227">
        <w:rPr>
          <w:rFonts w:asciiTheme="minorBidi" w:hAnsiTheme="minorBidi" w:cs="Mangal"/>
          <w:sz w:val="24"/>
          <w:szCs w:val="24"/>
          <w:cs/>
        </w:rPr>
        <w:t xml:space="preserve"> खरीफ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 w:cs="Mangal"/>
          <w:sz w:val="24"/>
          <w:szCs w:val="24"/>
          <w:cs/>
        </w:rPr>
        <w:t>रबी और अन्य वाणिज्यिक फसलों के लिए उत्पा</w:t>
      </w:r>
      <w:r w:rsidRPr="00E83227">
        <w:rPr>
          <w:rFonts w:asciiTheme="minorBidi" w:hAnsiTheme="minorBidi" w:cs="Mangal"/>
          <w:sz w:val="24"/>
          <w:szCs w:val="24"/>
          <w:cs/>
        </w:rPr>
        <w:t>दन लागत पर कम से कम 50 प्रतिशत मुनाफे के साथ एमएसपी में वृद्धि की है। सर</w:t>
      </w:r>
      <w:r>
        <w:rPr>
          <w:rFonts w:asciiTheme="minorBidi" w:hAnsiTheme="minorBidi" w:cs="Mangal"/>
          <w:sz w:val="24"/>
          <w:szCs w:val="24"/>
          <w:cs/>
        </w:rPr>
        <w:t xml:space="preserve">कार </w:t>
      </w:r>
      <w:r w:rsidR="008E3385">
        <w:rPr>
          <w:rFonts w:asciiTheme="minorBidi" w:hAnsiTheme="minorBidi" w:cs="Mangal" w:hint="cs"/>
          <w:sz w:val="24"/>
          <w:szCs w:val="24"/>
          <w:cs/>
        </w:rPr>
        <w:t>का यह</w:t>
      </w:r>
      <w:r>
        <w:rPr>
          <w:rFonts w:asciiTheme="minorBidi" w:hAnsiTheme="minorBidi" w:cs="Mangal"/>
          <w:sz w:val="24"/>
          <w:szCs w:val="24"/>
          <w:cs/>
        </w:rPr>
        <w:t xml:space="preserve"> निर्णय ऐतिहासिक </w:t>
      </w:r>
      <w:r w:rsidR="008E3385">
        <w:rPr>
          <w:rFonts w:asciiTheme="minorBidi" w:hAnsiTheme="minorBidi" w:cs="Mangal"/>
          <w:sz w:val="24"/>
          <w:szCs w:val="24"/>
          <w:cs/>
        </w:rPr>
        <w:t>था</w:t>
      </w:r>
      <w:r>
        <w:rPr>
          <w:rFonts w:asciiTheme="minorBidi" w:hAnsiTheme="minorBidi" w:cs="Mangal"/>
          <w:sz w:val="24"/>
          <w:szCs w:val="24"/>
          <w:cs/>
        </w:rPr>
        <w:t xml:space="preserve"> क्यों</w:t>
      </w:r>
      <w:r w:rsidRPr="00E83227">
        <w:rPr>
          <w:rFonts w:asciiTheme="minorBidi" w:hAnsiTheme="minorBidi" w:cs="Mangal"/>
          <w:sz w:val="24"/>
          <w:szCs w:val="24"/>
          <w:cs/>
        </w:rPr>
        <w:t>कि यह पहली बार सभी अधिद</w:t>
      </w:r>
      <w:r>
        <w:rPr>
          <w:rFonts w:asciiTheme="minorBidi" w:hAnsiTheme="minorBidi" w:cs="Mangal"/>
          <w:sz w:val="24"/>
          <w:szCs w:val="24"/>
          <w:cs/>
        </w:rPr>
        <w:t>ेशित फसलों के लिए अखिल भारतीय औसत उत्पा</w:t>
      </w:r>
      <w:r w:rsidRPr="00E83227">
        <w:rPr>
          <w:rFonts w:asciiTheme="minorBidi" w:hAnsiTheme="minorBidi" w:cs="Mangal"/>
          <w:sz w:val="24"/>
          <w:szCs w:val="24"/>
          <w:cs/>
        </w:rPr>
        <w:t>दन लागत पर 50 प्रतिशत मुनाफा देने के किसानों के प्रति प्रतिबद्धता को पूरा करता है।</w:t>
      </w:r>
    </w:p>
    <w:p w:rsidR="00E83227" w:rsidRPr="00E83227" w:rsidRDefault="00E83227" w:rsidP="00E83227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E83227">
        <w:rPr>
          <w:rFonts w:asciiTheme="minorBidi" w:hAnsiTheme="minorBidi" w:cs="Mangal"/>
          <w:sz w:val="24"/>
          <w:szCs w:val="24"/>
          <w:cs/>
        </w:rPr>
        <w:t xml:space="preserve"> </w:t>
      </w:r>
    </w:p>
    <w:p w:rsidR="00FF23F9" w:rsidRPr="00507A5B" w:rsidRDefault="00E83227" w:rsidP="00E83227">
      <w:pPr>
        <w:pStyle w:val="NoSpacing"/>
        <w:jc w:val="both"/>
        <w:rPr>
          <w:rFonts w:asciiTheme="minorBidi" w:hAnsiTheme="minorBidi"/>
          <w:b/>
          <w:bCs/>
          <w:sz w:val="24"/>
          <w:szCs w:val="22"/>
          <w:u w:val="single"/>
          <w:cs/>
        </w:rPr>
      </w:pPr>
      <w:r w:rsidRPr="00E83227">
        <w:rPr>
          <w:rFonts w:asciiTheme="minorBidi" w:hAnsiTheme="minorBidi" w:cs="Mangal"/>
          <w:sz w:val="24"/>
          <w:szCs w:val="24"/>
          <w:cs/>
        </w:rPr>
        <w:t xml:space="preserve">(ग) </w:t>
      </w:r>
      <w:r w:rsidR="00C773CD">
        <w:rPr>
          <w:rFonts w:asciiTheme="minorBidi" w:hAnsiTheme="minorBidi" w:cs="Mangal"/>
          <w:sz w:val="24"/>
          <w:szCs w:val="24"/>
          <w:cs/>
        </w:rPr>
        <w:t xml:space="preserve">कृषि उत्पाद </w:t>
      </w:r>
      <w:r w:rsidR="00C773CD">
        <w:rPr>
          <w:rFonts w:asciiTheme="minorBidi" w:hAnsiTheme="minorBidi" w:cs="Mangal" w:hint="cs"/>
          <w:sz w:val="24"/>
          <w:szCs w:val="24"/>
          <w:cs/>
        </w:rPr>
        <w:t>के</w:t>
      </w:r>
      <w:r>
        <w:rPr>
          <w:rFonts w:asciiTheme="minorBidi" w:hAnsiTheme="minorBidi" w:cs="Mangal"/>
          <w:sz w:val="24"/>
          <w:szCs w:val="24"/>
          <w:cs/>
        </w:rPr>
        <w:t xml:space="preserve"> मूल्य</w:t>
      </w:r>
      <w:r w:rsidRPr="00E83227">
        <w:rPr>
          <w:rFonts w:asciiTheme="minorBidi" w:hAnsiTheme="minorBidi" w:cs="Mangal"/>
          <w:sz w:val="24"/>
          <w:szCs w:val="24"/>
          <w:cs/>
        </w:rPr>
        <w:t xml:space="preserve"> दैनिक आधार पर</w:t>
      </w:r>
      <w:r>
        <w:rPr>
          <w:rFonts w:asciiTheme="minorBidi" w:hAnsiTheme="minorBidi" w:cs="Mangal"/>
          <w:sz w:val="24"/>
          <w:szCs w:val="24"/>
          <w:cs/>
        </w:rPr>
        <w:t xml:space="preserve"> बाजार में आपूर्ति और मांग </w:t>
      </w:r>
      <w:r w:rsidR="008E3385">
        <w:rPr>
          <w:rFonts w:asciiTheme="minorBidi" w:hAnsiTheme="minorBidi" w:cs="Mangal"/>
          <w:sz w:val="24"/>
          <w:szCs w:val="24"/>
          <w:cs/>
        </w:rPr>
        <w:t>की</w:t>
      </w:r>
      <w:r w:rsidR="008E3385">
        <w:rPr>
          <w:rFonts w:asciiTheme="minorBidi" w:hAnsiTheme="minorBidi" w:cs="Mangal" w:hint="cs"/>
          <w:sz w:val="24"/>
          <w:szCs w:val="24"/>
          <w:cs/>
        </w:rPr>
        <w:t xml:space="preserve"> </w:t>
      </w:r>
      <w:r>
        <w:rPr>
          <w:rFonts w:asciiTheme="minorBidi" w:hAnsiTheme="minorBidi" w:cs="Mangal"/>
          <w:sz w:val="24"/>
          <w:szCs w:val="24"/>
          <w:cs/>
        </w:rPr>
        <w:t>स्थि</w:t>
      </w:r>
      <w:r w:rsidRPr="00E83227">
        <w:rPr>
          <w:rFonts w:asciiTheme="minorBidi" w:hAnsiTheme="minorBidi" w:cs="Mangal"/>
          <w:sz w:val="24"/>
          <w:szCs w:val="24"/>
          <w:cs/>
        </w:rPr>
        <w:t>तियों द्वार</w:t>
      </w:r>
      <w:r>
        <w:rPr>
          <w:rFonts w:asciiTheme="minorBidi" w:hAnsiTheme="minorBidi" w:cs="Mangal"/>
          <w:sz w:val="24"/>
          <w:szCs w:val="24"/>
          <w:cs/>
        </w:rPr>
        <w:t>ा निर्धारित होता है। कृषि उत्पाद के मूल्य</w:t>
      </w:r>
      <w:r w:rsidRPr="00E83227">
        <w:rPr>
          <w:rFonts w:asciiTheme="minorBidi" w:hAnsiTheme="minorBidi" w:cs="Mangal"/>
          <w:sz w:val="24"/>
          <w:szCs w:val="24"/>
          <w:cs/>
        </w:rPr>
        <w:t xml:space="preserve"> कट</w:t>
      </w:r>
      <w:r>
        <w:rPr>
          <w:rFonts w:asciiTheme="minorBidi" w:hAnsiTheme="minorBidi" w:cs="Mangal"/>
          <w:sz w:val="24"/>
          <w:szCs w:val="24"/>
          <w:cs/>
        </w:rPr>
        <w:t>ाई के बाद नई फसल के बाजार में बृ</w:t>
      </w:r>
      <w:r w:rsidRPr="00E83227">
        <w:rPr>
          <w:rFonts w:asciiTheme="minorBidi" w:hAnsiTheme="minorBidi" w:cs="Mangal"/>
          <w:sz w:val="24"/>
          <w:szCs w:val="24"/>
          <w:cs/>
        </w:rPr>
        <w:t xml:space="preserve">हत मात्रा में आने के कारण कम हो जाते हैं। </w:t>
      </w:r>
      <w:r>
        <w:rPr>
          <w:rFonts w:asciiTheme="minorBidi" w:hAnsiTheme="minorBidi" w:cs="Mangal"/>
          <w:sz w:val="24"/>
          <w:szCs w:val="24"/>
          <w:cs/>
        </w:rPr>
        <w:t>जनवरी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 w:rsidRPr="00E83227">
        <w:rPr>
          <w:rFonts w:asciiTheme="minorBidi" w:hAnsiTheme="minorBidi" w:cs="Mangal"/>
          <w:sz w:val="24"/>
          <w:szCs w:val="24"/>
          <w:cs/>
        </w:rPr>
        <w:t>201</w:t>
      </w:r>
      <w:r>
        <w:rPr>
          <w:rFonts w:asciiTheme="minorBidi" w:hAnsiTheme="minorBidi" w:cs="Mangal"/>
          <w:sz w:val="24"/>
          <w:szCs w:val="24"/>
          <w:cs/>
        </w:rPr>
        <w:t>9</w:t>
      </w:r>
      <w:r w:rsidRPr="00E83227">
        <w:rPr>
          <w:rFonts w:asciiTheme="minorBidi" w:hAnsiTheme="minorBidi" w:cs="Mangal"/>
          <w:sz w:val="24"/>
          <w:szCs w:val="24"/>
          <w:cs/>
        </w:rPr>
        <w:t xml:space="preserve"> के महीने के लिए खर</w:t>
      </w:r>
      <w:r>
        <w:rPr>
          <w:rFonts w:asciiTheme="minorBidi" w:hAnsiTheme="minorBidi" w:cs="Mangal"/>
          <w:sz w:val="24"/>
          <w:szCs w:val="24"/>
          <w:cs/>
        </w:rPr>
        <w:t xml:space="preserve">ीफ फसलों का एमएसपी और </w:t>
      </w:r>
      <w:r w:rsidR="00DB1A6D">
        <w:rPr>
          <w:rFonts w:asciiTheme="minorBidi" w:hAnsiTheme="minorBidi" w:cs="Mangal" w:hint="cs"/>
          <w:sz w:val="24"/>
          <w:szCs w:val="24"/>
          <w:cs/>
        </w:rPr>
        <w:t xml:space="preserve">मासिक औसत </w:t>
      </w:r>
      <w:r>
        <w:rPr>
          <w:rFonts w:asciiTheme="minorBidi" w:hAnsiTheme="minorBidi" w:cs="Mangal"/>
          <w:sz w:val="24"/>
          <w:szCs w:val="24"/>
          <w:cs/>
        </w:rPr>
        <w:t xml:space="preserve">थोक मूल्य </w:t>
      </w:r>
      <w:r w:rsidRPr="00E83227">
        <w:rPr>
          <w:rFonts w:asciiTheme="minorBidi" w:hAnsiTheme="minorBidi" w:cs="Mangal"/>
          <w:b/>
          <w:bCs/>
          <w:sz w:val="24"/>
          <w:szCs w:val="24"/>
          <w:cs/>
        </w:rPr>
        <w:t>अनुबंध</w:t>
      </w:r>
      <w:r w:rsidR="008E3385">
        <w:rPr>
          <w:rFonts w:asciiTheme="minorBidi" w:hAnsiTheme="minorBidi" w:cs="Mangal" w:hint="cs"/>
          <w:b/>
          <w:bCs/>
          <w:sz w:val="24"/>
          <w:szCs w:val="24"/>
          <w:cs/>
        </w:rPr>
        <w:t>-1</w:t>
      </w:r>
      <w:r w:rsidRPr="00E83227">
        <w:rPr>
          <w:rFonts w:asciiTheme="minorBidi" w:hAnsiTheme="minorBidi" w:cs="Mangal"/>
          <w:sz w:val="24"/>
          <w:szCs w:val="24"/>
          <w:cs/>
        </w:rPr>
        <w:t xml:space="preserve"> में दिया गया है। </w:t>
      </w:r>
      <w:r w:rsidR="00FF23F9" w:rsidRPr="00507A5B">
        <w:rPr>
          <w:rFonts w:asciiTheme="minorBidi" w:hAnsiTheme="minorBidi"/>
          <w:b/>
          <w:bCs/>
          <w:sz w:val="24"/>
          <w:szCs w:val="22"/>
          <w:u w:val="single"/>
          <w:cs/>
        </w:rPr>
        <w:br w:type="page"/>
      </w:r>
    </w:p>
    <w:p w:rsidR="00FF23F9" w:rsidRPr="00FF23F9" w:rsidRDefault="00FF23F9" w:rsidP="00FF23F9">
      <w:pPr>
        <w:pStyle w:val="NoSpacing"/>
        <w:jc w:val="right"/>
        <w:rPr>
          <w:rFonts w:asciiTheme="minorBidi" w:hAnsiTheme="minorBidi"/>
          <w:b/>
          <w:bCs/>
          <w:sz w:val="24"/>
          <w:szCs w:val="22"/>
          <w:u w:val="single"/>
        </w:rPr>
      </w:pPr>
      <w:r w:rsidRPr="00FF23F9">
        <w:rPr>
          <w:rFonts w:asciiTheme="minorBidi" w:hAnsiTheme="minorBidi"/>
          <w:b/>
          <w:bCs/>
          <w:sz w:val="24"/>
          <w:szCs w:val="22"/>
          <w:u w:val="single"/>
          <w:cs/>
        </w:rPr>
        <w:lastRenderedPageBreak/>
        <w:t>अनुबंध-</w:t>
      </w:r>
      <w:r w:rsidR="008E3385">
        <w:rPr>
          <w:rFonts w:asciiTheme="minorBidi" w:hAnsiTheme="minorBidi"/>
          <w:b/>
          <w:bCs/>
          <w:sz w:val="24"/>
          <w:szCs w:val="22"/>
          <w:u w:val="single"/>
          <w:cs/>
        </w:rPr>
        <w:t>1</w:t>
      </w:r>
    </w:p>
    <w:p w:rsidR="002055BA" w:rsidRPr="002055BA" w:rsidRDefault="002055BA" w:rsidP="002055B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IN" w:eastAsia="en-IN"/>
        </w:rPr>
      </w:pPr>
      <w:r w:rsidRPr="002055BA">
        <w:rPr>
          <w:rFonts w:ascii="Mangal" w:hAnsi="Mangal" w:cs="Mangal"/>
          <w:b/>
          <w:bCs/>
          <w:color w:val="000000"/>
          <w:sz w:val="24"/>
          <w:szCs w:val="24"/>
          <w:cs/>
          <w:lang w:val="en-IN" w:eastAsia="en-IN"/>
        </w:rPr>
        <w:t>दिनांक</w:t>
      </w:r>
      <w:r w:rsidRPr="002055BA">
        <w:rPr>
          <w:rFonts w:ascii="Mangal" w:hAnsi="Mangal" w:cs="Mangal" w:hint="cs"/>
          <w:b/>
          <w:bCs/>
          <w:color w:val="000000"/>
          <w:sz w:val="24"/>
          <w:szCs w:val="24"/>
          <w:cs/>
          <w:lang w:val="en-IN" w:eastAsia="en-IN"/>
        </w:rPr>
        <w:t xml:space="preserve"> 08.0</w:t>
      </w:r>
      <w:r>
        <w:rPr>
          <w:rFonts w:ascii="Mangal" w:hAnsi="Mangal" w:cs="Mangal" w:hint="cs"/>
          <w:b/>
          <w:bCs/>
          <w:color w:val="000000"/>
          <w:sz w:val="24"/>
          <w:szCs w:val="24"/>
          <w:cs/>
          <w:lang w:val="en-IN" w:eastAsia="en-IN"/>
        </w:rPr>
        <w:t>2</w:t>
      </w:r>
      <w:r w:rsidRPr="002055BA">
        <w:rPr>
          <w:rFonts w:ascii="Mangal" w:hAnsi="Mangal" w:cs="Mangal" w:hint="cs"/>
          <w:b/>
          <w:bCs/>
          <w:color w:val="000000"/>
          <w:sz w:val="24"/>
          <w:szCs w:val="24"/>
          <w:cs/>
          <w:lang w:val="en-IN" w:eastAsia="en-IN"/>
        </w:rPr>
        <w:t xml:space="preserve">.2019 को उत्‍तर के लिए </w:t>
      </w:r>
      <w:r>
        <w:rPr>
          <w:rFonts w:ascii="Mangal" w:hAnsi="Mangal" w:cs="Mangal" w:hint="cs"/>
          <w:b/>
          <w:bCs/>
          <w:color w:val="000000"/>
          <w:sz w:val="24"/>
          <w:szCs w:val="24"/>
          <w:cs/>
          <w:lang w:val="en-IN" w:eastAsia="en-IN"/>
        </w:rPr>
        <w:t>राज्‍य सभा तारांकित प्रश्‍न संख्‍या 68</w:t>
      </w:r>
      <w:r w:rsidRPr="002055BA">
        <w:rPr>
          <w:rFonts w:ascii="Mangal" w:hAnsi="Mangal" w:cs="Mangal" w:hint="cs"/>
          <w:b/>
          <w:bCs/>
          <w:color w:val="000000"/>
          <w:sz w:val="24"/>
          <w:szCs w:val="24"/>
          <w:cs/>
          <w:lang w:val="en-IN" w:eastAsia="en-IN"/>
        </w:rPr>
        <w:t xml:space="preserve"> के भाग (</w:t>
      </w:r>
      <w:r>
        <w:rPr>
          <w:rFonts w:ascii="Mangal" w:hAnsi="Mangal" w:cs="Mangal" w:hint="cs"/>
          <w:b/>
          <w:bCs/>
          <w:color w:val="000000"/>
          <w:sz w:val="24"/>
          <w:szCs w:val="24"/>
          <w:cs/>
          <w:lang w:val="en-IN" w:eastAsia="en-IN"/>
        </w:rPr>
        <w:t>ग</w:t>
      </w:r>
      <w:r w:rsidRPr="002055BA">
        <w:rPr>
          <w:rFonts w:ascii="Mangal" w:hAnsi="Mangal" w:cs="Mangal" w:hint="cs"/>
          <w:b/>
          <w:bCs/>
          <w:color w:val="000000"/>
          <w:sz w:val="24"/>
          <w:szCs w:val="24"/>
          <w:cs/>
          <w:lang w:val="en-IN" w:eastAsia="en-IN"/>
        </w:rPr>
        <w:t>) के उत्‍तर में उल्‍लिखित अनुबंध</w:t>
      </w:r>
    </w:p>
    <w:p w:rsidR="00FF23F9" w:rsidRDefault="00FF23F9" w:rsidP="00FF23F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23F9" w:rsidRPr="00A36DE7" w:rsidRDefault="002055BA" w:rsidP="00FF23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एमएसपी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और मासिक औसत थोक मूल्‍य</w:t>
      </w:r>
    </w:p>
    <w:p w:rsidR="00FF23F9" w:rsidRPr="00385B51" w:rsidRDefault="00FF23F9" w:rsidP="00FF23F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val="en-IN" w:eastAsia="en-I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(</w:t>
      </w:r>
      <w:r>
        <w:rPr>
          <w:rFonts w:ascii="Mangal" w:hAnsi="Mangal" w:cs="Mangal"/>
          <w:b/>
          <w:bCs/>
          <w:cs/>
        </w:rPr>
        <w:t>रूपए</w:t>
      </w:r>
      <w:r>
        <w:rPr>
          <w:rFonts w:ascii="Mangal" w:hAnsi="Mangal" w:cs="Mangal" w:hint="cs"/>
          <w:b/>
          <w:bCs/>
          <w:cs/>
        </w:rPr>
        <w:t xml:space="preserve"> </w:t>
      </w:r>
      <w:r>
        <w:rPr>
          <w:rFonts w:ascii="Mangal" w:hAnsi="Mangal" w:cs="Mangal"/>
          <w:b/>
          <w:bCs/>
          <w:cs/>
        </w:rPr>
        <w:t>प्रति</w:t>
      </w:r>
      <w:r>
        <w:rPr>
          <w:rFonts w:ascii="Mangal" w:hAnsi="Mangal" w:cs="Mangal" w:hint="cs"/>
          <w:b/>
          <w:bCs/>
          <w:cs/>
        </w:rPr>
        <w:t xml:space="preserve"> क्‍विंटल</w:t>
      </w:r>
      <w:r>
        <w:rPr>
          <w:rFonts w:ascii="Times New Roman" w:hAnsi="Times New Roman" w:cs="Times New Roman"/>
          <w:b/>
          <w:bCs/>
        </w:rPr>
        <w:t>)</w:t>
      </w:r>
    </w:p>
    <w:tbl>
      <w:tblPr>
        <w:tblW w:w="6931" w:type="dxa"/>
        <w:jc w:val="center"/>
        <w:tblInd w:w="533" w:type="dxa"/>
        <w:tblLook w:val="04A0"/>
      </w:tblPr>
      <w:tblGrid>
        <w:gridCol w:w="649"/>
        <w:gridCol w:w="2542"/>
        <w:gridCol w:w="1760"/>
        <w:gridCol w:w="1980"/>
      </w:tblGrid>
      <w:tr w:rsidR="00FF23F9" w:rsidRPr="002055BA" w:rsidTr="002055BA">
        <w:trPr>
          <w:trHeight w:val="255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55BA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क्र.सं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55BA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जिन्‍स</w:t>
            </w:r>
          </w:p>
        </w:tc>
      </w:tr>
      <w:tr w:rsidR="00FF23F9" w:rsidRPr="002055BA" w:rsidTr="002055BA">
        <w:trPr>
          <w:trHeight w:val="510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55BA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खरीफ फसलें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55BA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एमएसपी</w:t>
            </w:r>
          </w:p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55BA">
              <w:rPr>
                <w:rFonts w:asciiTheme="minorBidi" w:hAnsiTheme="minorBidi"/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55BA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 xml:space="preserve">थोक मूल्‍य </w:t>
            </w:r>
            <w:r w:rsidRPr="002055BA">
              <w:rPr>
                <w:rFonts w:asciiTheme="minorBidi" w:hAnsiTheme="minorBidi"/>
                <w:b/>
                <w:bCs/>
                <w:sz w:val="24"/>
                <w:szCs w:val="24"/>
              </w:rPr>
              <w:t>(</w:t>
            </w:r>
            <w:r w:rsidRPr="002055BA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जनवरी</w:t>
            </w:r>
            <w:r w:rsidRPr="002055BA">
              <w:rPr>
                <w:rFonts w:asciiTheme="minorBidi" w:hAnsiTheme="minorBidi"/>
                <w:b/>
                <w:bCs/>
                <w:sz w:val="24"/>
                <w:szCs w:val="24"/>
              </w:rPr>
              <w:t>, 2019)</w:t>
            </w:r>
          </w:p>
        </w:tc>
      </w:tr>
      <w:tr w:rsidR="00FF23F9" w:rsidRPr="002055BA" w:rsidTr="002055BA">
        <w:trPr>
          <w:trHeight w:val="36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  <w:cs/>
              </w:rPr>
              <w:t xml:space="preserve">धान </w:t>
            </w:r>
            <w:r w:rsidRPr="002055BA">
              <w:rPr>
                <w:rFonts w:asciiTheme="minorBidi" w:hAnsiTheme="minorBidi"/>
                <w:sz w:val="24"/>
                <w:szCs w:val="24"/>
              </w:rPr>
              <w:t>(</w:t>
            </w:r>
            <w:r w:rsidRPr="002055BA">
              <w:rPr>
                <w:rFonts w:asciiTheme="minorBidi" w:hAnsiTheme="minorBidi"/>
                <w:sz w:val="24"/>
                <w:szCs w:val="24"/>
                <w:cs/>
              </w:rPr>
              <w:t>सामान्‍य</w:t>
            </w:r>
            <w:r w:rsidRPr="002055B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1750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1773</w:t>
            </w:r>
          </w:p>
        </w:tc>
      </w:tr>
      <w:tr w:rsidR="00FF23F9" w:rsidRPr="002055BA" w:rsidTr="002055BA">
        <w:trPr>
          <w:trHeight w:val="36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  <w:cs/>
              </w:rPr>
              <w:t>ज्‍वार</w:t>
            </w:r>
            <w:r w:rsidRPr="002055BA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r w:rsidRPr="002055BA">
              <w:rPr>
                <w:rFonts w:asciiTheme="minorBidi" w:hAnsiTheme="minorBidi"/>
                <w:sz w:val="24"/>
                <w:szCs w:val="24"/>
                <w:cs/>
              </w:rPr>
              <w:t>हाईब्रिड</w:t>
            </w:r>
            <w:r w:rsidRPr="002055B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2430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2602</w:t>
            </w:r>
          </w:p>
        </w:tc>
      </w:tr>
      <w:tr w:rsidR="00FF23F9" w:rsidRPr="002055BA" w:rsidTr="002055BA">
        <w:trPr>
          <w:trHeight w:val="36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  <w:cs/>
              </w:rPr>
              <w:t>बाजरा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1950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1907</w:t>
            </w:r>
          </w:p>
        </w:tc>
      </w:tr>
      <w:tr w:rsidR="00FF23F9" w:rsidRPr="002055BA" w:rsidTr="002055BA">
        <w:trPr>
          <w:trHeight w:val="36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  <w:cs/>
              </w:rPr>
              <w:t>मक्‍का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1700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1770</w:t>
            </w:r>
          </w:p>
        </w:tc>
      </w:tr>
      <w:tr w:rsidR="00FF23F9" w:rsidRPr="002055BA" w:rsidTr="002055BA">
        <w:trPr>
          <w:trHeight w:val="36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  <w:cs/>
              </w:rPr>
              <w:t>रागी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2897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2779</w:t>
            </w:r>
          </w:p>
        </w:tc>
      </w:tr>
      <w:tr w:rsidR="00FF23F9" w:rsidRPr="002055BA" w:rsidTr="002055BA">
        <w:trPr>
          <w:trHeight w:val="36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  <w:cs/>
              </w:rPr>
              <w:t xml:space="preserve">अरहर </w:t>
            </w:r>
            <w:r w:rsidRPr="002055BA">
              <w:rPr>
                <w:rFonts w:asciiTheme="minorBidi" w:hAnsiTheme="minorBidi"/>
                <w:sz w:val="24"/>
                <w:szCs w:val="24"/>
              </w:rPr>
              <w:t>(</w:t>
            </w:r>
            <w:r w:rsidRPr="002055BA">
              <w:rPr>
                <w:rFonts w:asciiTheme="minorBidi" w:hAnsiTheme="minorBidi"/>
                <w:sz w:val="24"/>
                <w:szCs w:val="24"/>
                <w:cs/>
              </w:rPr>
              <w:t>तूर</w:t>
            </w:r>
            <w:r w:rsidRPr="002055B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5675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4940</w:t>
            </w:r>
          </w:p>
        </w:tc>
      </w:tr>
      <w:tr w:rsidR="00FF23F9" w:rsidRPr="002055BA" w:rsidTr="002055BA">
        <w:trPr>
          <w:trHeight w:val="36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  <w:cs/>
              </w:rPr>
              <w:t>मूंग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6975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5938</w:t>
            </w:r>
          </w:p>
        </w:tc>
      </w:tr>
      <w:tr w:rsidR="00FF23F9" w:rsidRPr="002055BA" w:rsidTr="002055BA">
        <w:trPr>
          <w:trHeight w:val="36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  <w:cs/>
              </w:rPr>
              <w:t>उड़द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5600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5301</w:t>
            </w:r>
          </w:p>
        </w:tc>
      </w:tr>
      <w:tr w:rsidR="00FF23F9" w:rsidRPr="002055BA" w:rsidTr="002055BA">
        <w:trPr>
          <w:trHeight w:val="36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  <w:cs/>
              </w:rPr>
              <w:t>कपास</w:t>
            </w:r>
            <w:r w:rsidRPr="002055BA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r w:rsidRPr="002055BA">
              <w:rPr>
                <w:rFonts w:asciiTheme="minorBidi" w:hAnsiTheme="minorBidi"/>
                <w:sz w:val="24"/>
                <w:szCs w:val="24"/>
                <w:cs/>
              </w:rPr>
              <w:t>मध्‍यम रेशे</w:t>
            </w:r>
            <w:r w:rsidRPr="002055BA">
              <w:rPr>
                <w:rFonts w:asciiTheme="minorBidi" w:hAnsiTheme="minorBidi"/>
                <w:sz w:val="24"/>
                <w:szCs w:val="24"/>
              </w:rPr>
              <w:t xml:space="preserve">)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5150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5364</w:t>
            </w:r>
          </w:p>
        </w:tc>
      </w:tr>
      <w:tr w:rsidR="00FF23F9" w:rsidRPr="002055BA" w:rsidTr="002055BA">
        <w:trPr>
          <w:trHeight w:val="36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  <w:cs/>
              </w:rPr>
              <w:t>मूंगफली छिलके सहित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4890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4773</w:t>
            </w:r>
          </w:p>
        </w:tc>
      </w:tr>
      <w:tr w:rsidR="00FF23F9" w:rsidRPr="002055BA" w:rsidTr="002055BA">
        <w:trPr>
          <w:trHeight w:val="36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  <w:cs/>
              </w:rPr>
              <w:t>सूरजमुखी बीज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5388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3569</w:t>
            </w:r>
          </w:p>
        </w:tc>
      </w:tr>
      <w:tr w:rsidR="00FF23F9" w:rsidRPr="002055BA" w:rsidTr="002055BA">
        <w:trPr>
          <w:trHeight w:val="36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  <w:cs/>
              </w:rPr>
              <w:t>सोयाबीन</w:t>
            </w:r>
            <w:r w:rsidRPr="002055BA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r w:rsidRPr="002055BA">
              <w:rPr>
                <w:rFonts w:asciiTheme="minorBidi" w:hAnsiTheme="minorBidi"/>
                <w:sz w:val="24"/>
                <w:szCs w:val="24"/>
                <w:cs/>
              </w:rPr>
              <w:t>पीला</w:t>
            </w:r>
            <w:r w:rsidRPr="002055B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3399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3734</w:t>
            </w:r>
          </w:p>
        </w:tc>
      </w:tr>
      <w:tr w:rsidR="00FF23F9" w:rsidRPr="002055BA" w:rsidTr="002055BA">
        <w:trPr>
          <w:trHeight w:val="36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  <w:cs/>
              </w:rPr>
              <w:t>तिल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6249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10200</w:t>
            </w:r>
          </w:p>
        </w:tc>
      </w:tr>
      <w:tr w:rsidR="00FF23F9" w:rsidRPr="002055BA" w:rsidTr="002055BA">
        <w:trPr>
          <w:trHeight w:val="36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FF23F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  <w:cs/>
              </w:rPr>
              <w:t>रामतिल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5877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F9" w:rsidRPr="002055BA" w:rsidRDefault="00FF23F9" w:rsidP="002055BA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055BA">
              <w:rPr>
                <w:rFonts w:asciiTheme="minorBidi" w:hAnsiTheme="minorBidi"/>
                <w:sz w:val="24"/>
                <w:szCs w:val="24"/>
              </w:rPr>
              <w:t>4160</w:t>
            </w:r>
          </w:p>
        </w:tc>
      </w:tr>
    </w:tbl>
    <w:p w:rsidR="00FC3B29" w:rsidRDefault="00FC3B29" w:rsidP="00FC3B29">
      <w:pPr>
        <w:pStyle w:val="NoSpacing"/>
        <w:jc w:val="both"/>
        <w:rPr>
          <w:rFonts w:asciiTheme="minorBidi" w:hAnsiTheme="minorBidi" w:hint="cs"/>
          <w:sz w:val="24"/>
          <w:szCs w:val="24"/>
        </w:rPr>
      </w:pPr>
    </w:p>
    <w:p w:rsidR="00E21BB9" w:rsidRPr="00FC3B29" w:rsidRDefault="00E21BB9" w:rsidP="00E21BB9">
      <w:pPr>
        <w:pStyle w:val="NoSpacing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*****</w:t>
      </w:r>
    </w:p>
    <w:sectPr w:rsidR="00E21BB9" w:rsidRPr="00FC3B29" w:rsidSect="004A4E7F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C3B29"/>
    <w:rsid w:val="0002377F"/>
    <w:rsid w:val="002055BA"/>
    <w:rsid w:val="00293788"/>
    <w:rsid w:val="0039149C"/>
    <w:rsid w:val="0047481D"/>
    <w:rsid w:val="004A4E7F"/>
    <w:rsid w:val="00507A5B"/>
    <w:rsid w:val="0051732A"/>
    <w:rsid w:val="00781FAB"/>
    <w:rsid w:val="008E3385"/>
    <w:rsid w:val="00907878"/>
    <w:rsid w:val="00AA4EFB"/>
    <w:rsid w:val="00B53702"/>
    <w:rsid w:val="00B565B1"/>
    <w:rsid w:val="00C773CD"/>
    <w:rsid w:val="00DB1A6D"/>
    <w:rsid w:val="00E21BB9"/>
    <w:rsid w:val="00E83227"/>
    <w:rsid w:val="00EB75E8"/>
    <w:rsid w:val="00F53720"/>
    <w:rsid w:val="00FB26FA"/>
    <w:rsid w:val="00FC3B29"/>
    <w:rsid w:val="00FE5419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3B2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F2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C551-CE8F-4EED-8CFF-26D335AC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2019-02-06T09:54:00Z</cp:lastPrinted>
  <dcterms:created xsi:type="dcterms:W3CDTF">2019-02-06T09:57:00Z</dcterms:created>
  <dcterms:modified xsi:type="dcterms:W3CDTF">2019-02-07T07:03:00Z</dcterms:modified>
</cp:coreProperties>
</file>