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E379E1" w:rsidRPr="007F3951" w:rsidRDefault="00E379E1" w:rsidP="00E379E1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E379E1" w:rsidRPr="007F3951" w:rsidRDefault="00E379E1" w:rsidP="00E379E1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630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मानव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रहित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को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समाप्‍त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जाना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630.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विजिला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सत्‍यानंत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‘</w:t>
      </w:r>
      <w:r w:rsidRPr="007F3951">
        <w:rPr>
          <w:rFonts w:ascii="Mangal" w:hAnsi="Mangal" w:cs="Mangal"/>
          <w:sz w:val="24"/>
          <w:szCs w:val="24"/>
          <w:cs/>
        </w:rPr>
        <w:t>क’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श्रेणी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मानवरहित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पहले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‘</w:t>
      </w:r>
      <w:r w:rsidRPr="007F3951">
        <w:rPr>
          <w:rFonts w:ascii="Mangal" w:hAnsi="Mangal" w:cs="Mangal"/>
          <w:sz w:val="24"/>
          <w:szCs w:val="24"/>
          <w:cs/>
        </w:rPr>
        <w:t>ख’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श्रेणी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मानवरहित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2018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आखिर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जाएगा</w:t>
      </w:r>
      <w:r w:rsidRPr="007F3951">
        <w:rPr>
          <w:rFonts w:ascii="Mangal" w:hAnsi="Mangal" w:cs="Mangal"/>
          <w:sz w:val="24"/>
          <w:szCs w:val="24"/>
        </w:rPr>
        <w:t xml:space="preserve">; 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यूनियनों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मानवरहित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स्‍थानीय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मित्र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तैनात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परिपाटी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निष्‍प्रभावी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बताया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ड</w:t>
      </w:r>
      <w:r w:rsidRPr="007F3951">
        <w:rPr>
          <w:rFonts w:ascii="Mangal" w:hAnsi="Mangal" w:cs="Mangal"/>
          <w:sz w:val="24"/>
          <w:szCs w:val="24"/>
        </w:rPr>
        <w:t>.)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ड</w:t>
      </w:r>
      <w:r w:rsidRPr="007F3951">
        <w:rPr>
          <w:rFonts w:ascii="Mangal" w:hAnsi="Mangal" w:cs="Mangal"/>
          <w:sz w:val="24"/>
          <w:szCs w:val="24"/>
        </w:rPr>
        <w:t>.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विवरण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रख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E379E1" w:rsidRPr="007F3951" w:rsidRDefault="00E379E1" w:rsidP="00E37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******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मानव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14.12.2018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 </w:t>
      </w:r>
      <w:r w:rsidRPr="007F3951">
        <w:rPr>
          <w:rFonts w:ascii="Mangal" w:hAnsi="Mangal" w:cs="Mangal"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विजिला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सत्‍यानंत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630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भाग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ड</w:t>
      </w:r>
      <w:r w:rsidRPr="007F3951">
        <w:rPr>
          <w:rFonts w:ascii="Mangal" w:hAnsi="Mangal" w:cs="Mangal"/>
          <w:sz w:val="24"/>
          <w:szCs w:val="24"/>
        </w:rPr>
        <w:t xml:space="preserve">.)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उत्‍तर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विवरण।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कोटि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बिना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चौकीदार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यूएमएलसी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कोटि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मार्गों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बिना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चौकीदार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वर्ष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वार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निम्‍नानुसार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>: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ए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-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कोटि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मार्ग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3192"/>
        <w:gridCol w:w="2856"/>
        <w:gridCol w:w="3528"/>
      </w:tblGrid>
      <w:tr w:rsidR="00E379E1" w:rsidRPr="007F3951" w:rsidTr="00410BE9">
        <w:trPr>
          <w:trHeight w:val="1"/>
          <w:jc w:val="center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स्थिति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अनुसार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वित्‍त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आरंभ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में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दौरान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समाप्‍त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किए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गए</w:t>
            </w:r>
          </w:p>
        </w:tc>
      </w:tr>
      <w:tr w:rsidR="00E379E1" w:rsidRPr="007F3951" w:rsidTr="00410BE9">
        <w:trPr>
          <w:trHeight w:val="1"/>
          <w:jc w:val="center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01.04.2015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82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24</w:t>
            </w:r>
          </w:p>
        </w:tc>
      </w:tr>
      <w:tr w:rsidR="00E379E1" w:rsidRPr="007F3951" w:rsidTr="00410BE9">
        <w:trPr>
          <w:trHeight w:val="1"/>
          <w:jc w:val="center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01.04.2016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58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30</w:t>
            </w:r>
          </w:p>
        </w:tc>
      </w:tr>
      <w:tr w:rsidR="00E379E1" w:rsidRPr="007F3951" w:rsidTr="00410BE9">
        <w:trPr>
          <w:trHeight w:val="1"/>
          <w:jc w:val="center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01.04.2017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</w:tr>
      <w:tr w:rsidR="00E379E1" w:rsidRPr="007F3951" w:rsidTr="00410BE9">
        <w:trPr>
          <w:trHeight w:val="1"/>
          <w:jc w:val="center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01.04.2018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</w:t>
            </w:r>
          </w:p>
        </w:tc>
      </w:tr>
    </w:tbl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बी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-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कोटि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मार्ग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3192"/>
        <w:gridCol w:w="2856"/>
        <w:gridCol w:w="3528"/>
      </w:tblGrid>
      <w:tr w:rsidR="00E379E1" w:rsidRPr="007F3951" w:rsidTr="00410BE9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स्थिति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अनुसार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वित्‍त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आरंभ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में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वर्ष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दौरान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समाप्‍त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किए</w:t>
            </w:r>
            <w:r w:rsidRPr="007F395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3951">
              <w:rPr>
                <w:rFonts w:ascii="Mangal" w:hAnsi="Mangal" w:cs="Mangal"/>
                <w:sz w:val="24"/>
                <w:szCs w:val="24"/>
                <w:cs/>
              </w:rPr>
              <w:t>गए</w:t>
            </w:r>
          </w:p>
        </w:tc>
      </w:tr>
      <w:tr w:rsidR="00E379E1" w:rsidRPr="007F3951" w:rsidTr="00410BE9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01.04.2015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528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120</w:t>
            </w:r>
          </w:p>
        </w:tc>
      </w:tr>
      <w:tr w:rsidR="00E379E1" w:rsidRPr="007F3951" w:rsidTr="00410BE9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01.04.2016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408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167</w:t>
            </w:r>
          </w:p>
        </w:tc>
      </w:tr>
      <w:tr w:rsidR="00E379E1" w:rsidRPr="007F3951" w:rsidTr="00410BE9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01.04.2017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241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183</w:t>
            </w:r>
          </w:p>
        </w:tc>
      </w:tr>
      <w:tr w:rsidR="00E379E1" w:rsidRPr="007F3951" w:rsidTr="00410BE9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01.04.2018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58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9E1" w:rsidRPr="007F3951" w:rsidRDefault="00E379E1" w:rsidP="0041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  <w:r w:rsidRPr="007F3951">
              <w:rPr>
                <w:rFonts w:ascii="Mangal" w:hAnsi="Mangal" w:cs="Mangal"/>
                <w:sz w:val="24"/>
                <w:szCs w:val="24"/>
              </w:rPr>
              <w:t>58</w:t>
            </w:r>
          </w:p>
        </w:tc>
      </w:tr>
    </w:tbl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E379E1" w:rsidRPr="007F3951" w:rsidRDefault="00E379E1" w:rsidP="00E379E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ङ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स्थानीय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व्यक्ति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मित्र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कर्मचारी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आश्रित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तैनाती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यूनियन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अभ्यावेदन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हुआ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बहरहाल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बड़ी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28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छोड़कर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जिनको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बनाई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बिना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चौकीदार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समपारों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अतः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मित्र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तैनाती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मुद्दा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नहीं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352202" w:rsidRDefault="00E379E1" w:rsidP="00DD0F7B">
      <w:pPr>
        <w:autoSpaceDE w:val="0"/>
        <w:autoSpaceDN w:val="0"/>
        <w:adjustRightInd w:val="0"/>
        <w:spacing w:after="0" w:line="240" w:lineRule="auto"/>
        <w:jc w:val="center"/>
      </w:pPr>
      <w:r w:rsidRPr="007F3951">
        <w:rPr>
          <w:rFonts w:ascii="Mangal" w:hAnsi="Mangal" w:cs="Mangal"/>
          <w:sz w:val="24"/>
          <w:szCs w:val="24"/>
        </w:rPr>
        <w:t>*****</w:t>
      </w:r>
    </w:p>
    <w:sectPr w:rsidR="00352202" w:rsidSect="0035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79E1"/>
    <w:rsid w:val="002D04C1"/>
    <w:rsid w:val="00352202"/>
    <w:rsid w:val="00DD0F7B"/>
    <w:rsid w:val="00E379E1"/>
    <w:rsid w:val="00F5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E1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2018-12-14T04:35:00Z</dcterms:created>
  <dcterms:modified xsi:type="dcterms:W3CDTF">2018-12-14T04:35:00Z</dcterms:modified>
</cp:coreProperties>
</file>