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29" w:rsidRDefault="00231D29" w:rsidP="00231D29">
      <w:pPr>
        <w:spacing w:after="0" w:line="240" w:lineRule="auto"/>
        <w:ind w:right="-46"/>
        <w:jc w:val="center"/>
        <w:rPr>
          <w:rFonts w:asciiTheme="minorBidi" w:hAnsiTheme="minorBidi"/>
          <w:b/>
          <w:bCs/>
          <w:szCs w:val="22"/>
        </w:rPr>
      </w:pPr>
      <w:r>
        <w:rPr>
          <w:rFonts w:asciiTheme="minorBidi" w:hAnsiTheme="minorBidi"/>
          <w:b/>
          <w:bCs/>
          <w:szCs w:val="22"/>
          <w:cs/>
        </w:rPr>
        <w:t>भारत सरकार</w:t>
      </w:r>
    </w:p>
    <w:p w:rsidR="00231D29" w:rsidRDefault="00231D29" w:rsidP="00231D29">
      <w:pPr>
        <w:spacing w:after="0" w:line="240" w:lineRule="auto"/>
        <w:ind w:right="-46"/>
        <w:jc w:val="center"/>
        <w:rPr>
          <w:rFonts w:asciiTheme="minorBidi" w:hAnsiTheme="minorBidi"/>
          <w:b/>
          <w:bCs/>
          <w:szCs w:val="22"/>
        </w:rPr>
      </w:pPr>
      <w:r>
        <w:rPr>
          <w:rFonts w:asciiTheme="minorBidi" w:hAnsiTheme="minorBidi"/>
          <w:b/>
          <w:bCs/>
          <w:szCs w:val="22"/>
          <w:cs/>
        </w:rPr>
        <w:t>रसायन एवं उर्वरक मंत्रालय</w:t>
      </w:r>
    </w:p>
    <w:p w:rsidR="00231D29" w:rsidRDefault="00231D29" w:rsidP="00231D29">
      <w:pPr>
        <w:spacing w:after="0" w:line="240" w:lineRule="auto"/>
        <w:ind w:right="-46"/>
        <w:jc w:val="center"/>
        <w:rPr>
          <w:rFonts w:asciiTheme="minorBidi" w:hAnsiTheme="minorBidi"/>
          <w:b/>
          <w:bCs/>
          <w:szCs w:val="22"/>
        </w:rPr>
      </w:pPr>
      <w:r>
        <w:rPr>
          <w:rFonts w:asciiTheme="minorBidi" w:hAnsiTheme="minorBidi"/>
          <w:b/>
          <w:bCs/>
          <w:szCs w:val="22"/>
          <w:cs/>
        </w:rPr>
        <w:t>औषध विभाग</w:t>
      </w:r>
    </w:p>
    <w:p w:rsidR="00231D29" w:rsidRDefault="00231D29" w:rsidP="00231D29">
      <w:pPr>
        <w:spacing w:after="0" w:line="240" w:lineRule="auto"/>
        <w:ind w:right="-46"/>
        <w:jc w:val="center"/>
        <w:rPr>
          <w:rFonts w:asciiTheme="minorBidi" w:hAnsiTheme="minorBidi"/>
          <w:b/>
          <w:bCs/>
          <w:sz w:val="8"/>
          <w:szCs w:val="8"/>
        </w:rPr>
      </w:pPr>
    </w:p>
    <w:p w:rsidR="00231D29" w:rsidRDefault="00231D29" w:rsidP="00231D29">
      <w:pPr>
        <w:spacing w:after="0" w:line="240" w:lineRule="auto"/>
        <w:ind w:right="-46"/>
        <w:jc w:val="center"/>
        <w:rPr>
          <w:rFonts w:asciiTheme="minorBidi" w:hAnsiTheme="minorBidi"/>
          <w:b/>
          <w:bCs/>
          <w:szCs w:val="22"/>
        </w:rPr>
      </w:pPr>
      <w:r>
        <w:rPr>
          <w:rFonts w:asciiTheme="minorBidi" w:hAnsiTheme="minorBidi"/>
          <w:b/>
          <w:bCs/>
          <w:szCs w:val="22"/>
          <w:cs/>
        </w:rPr>
        <w:t>राज्य सभा</w:t>
      </w:r>
    </w:p>
    <w:p w:rsidR="00231D29" w:rsidRDefault="00231D29" w:rsidP="00231D29">
      <w:pPr>
        <w:spacing w:after="0" w:line="240" w:lineRule="auto"/>
        <w:ind w:right="-46"/>
        <w:jc w:val="center"/>
        <w:rPr>
          <w:rFonts w:asciiTheme="minorBidi" w:hAnsiTheme="minorBidi"/>
          <w:b/>
          <w:bCs/>
          <w:szCs w:val="22"/>
        </w:rPr>
      </w:pPr>
      <w:r>
        <w:rPr>
          <w:rFonts w:asciiTheme="minorBidi" w:hAnsiTheme="minorBidi"/>
          <w:b/>
          <w:bCs/>
          <w:szCs w:val="22"/>
          <w:cs/>
        </w:rPr>
        <w:t>अतारांकित प्रश्‍न संख्‍या 534</w:t>
      </w:r>
    </w:p>
    <w:p w:rsidR="00231D29" w:rsidRDefault="00231D29" w:rsidP="00231D29">
      <w:pPr>
        <w:pStyle w:val="ListParagraph"/>
        <w:tabs>
          <w:tab w:val="left" w:pos="2350"/>
        </w:tabs>
        <w:autoSpaceDE w:val="0"/>
        <w:autoSpaceDN w:val="0"/>
        <w:adjustRightInd w:val="0"/>
        <w:spacing w:after="0" w:line="240" w:lineRule="auto"/>
        <w:ind w:right="-46" w:hanging="720"/>
        <w:jc w:val="center"/>
        <w:rPr>
          <w:rFonts w:asciiTheme="minorBidi" w:hAnsiTheme="minorBidi" w:cstheme="minorBidi"/>
          <w:b/>
          <w:bCs/>
          <w:szCs w:val="22"/>
        </w:rPr>
      </w:pPr>
      <w:r>
        <w:rPr>
          <w:rFonts w:asciiTheme="minorBidi" w:hAnsiTheme="minorBidi" w:cstheme="minorBidi"/>
          <w:b/>
          <w:bCs/>
          <w:szCs w:val="22"/>
          <w:cs/>
        </w:rPr>
        <w:t>दिनांक 14 दिसम्बर</w:t>
      </w:r>
      <w:r>
        <w:rPr>
          <w:rFonts w:asciiTheme="minorBidi" w:hAnsiTheme="minorBidi" w:cstheme="minorBidi"/>
          <w:b/>
          <w:bCs/>
          <w:szCs w:val="22"/>
        </w:rPr>
        <w:t>,</w:t>
      </w:r>
      <w:r>
        <w:rPr>
          <w:rFonts w:asciiTheme="minorBidi" w:hAnsiTheme="minorBidi" w:cstheme="minorBidi"/>
          <w:b/>
          <w:bCs/>
          <w:szCs w:val="22"/>
          <w:cs/>
        </w:rPr>
        <w:t xml:space="preserve"> 2018 को उत्तर दिए जाने के लिए</w:t>
      </w:r>
    </w:p>
    <w:p w:rsidR="00231D29" w:rsidRDefault="00231D29" w:rsidP="00231D29">
      <w:pPr>
        <w:pStyle w:val="ListParagraph"/>
        <w:tabs>
          <w:tab w:val="left" w:pos="2350"/>
        </w:tabs>
        <w:autoSpaceDE w:val="0"/>
        <w:autoSpaceDN w:val="0"/>
        <w:adjustRightInd w:val="0"/>
        <w:spacing w:after="0" w:line="240" w:lineRule="auto"/>
        <w:ind w:right="-46" w:hanging="720"/>
        <w:jc w:val="center"/>
        <w:rPr>
          <w:rFonts w:asciiTheme="minorBidi" w:hAnsiTheme="minorBidi" w:cstheme="minorBidi"/>
          <w:b/>
          <w:bCs/>
          <w:sz w:val="12"/>
          <w:szCs w:val="12"/>
        </w:rPr>
      </w:pPr>
    </w:p>
    <w:p w:rsidR="00231D29" w:rsidRDefault="00231D29" w:rsidP="00231D29">
      <w:pPr>
        <w:autoSpaceDE w:val="0"/>
        <w:autoSpaceDN w:val="0"/>
        <w:adjustRightInd w:val="0"/>
        <w:spacing w:after="0" w:line="240" w:lineRule="auto"/>
        <w:ind w:right="-46"/>
        <w:jc w:val="center"/>
        <w:rPr>
          <w:rFonts w:asciiTheme="minorBidi" w:hAnsiTheme="minorBidi"/>
          <w:b/>
          <w:bCs/>
          <w:szCs w:val="22"/>
        </w:rPr>
      </w:pPr>
      <w:r>
        <w:rPr>
          <w:rFonts w:asciiTheme="minorBidi" w:hAnsiTheme="minorBidi"/>
          <w:b/>
          <w:bCs/>
          <w:szCs w:val="22"/>
          <w:cs/>
        </w:rPr>
        <w:t xml:space="preserve">प्रधान मंत्री जन औषधि परियोजना के तहत आपूर्ति की गई दवाओं की गुणवत्ता </w:t>
      </w:r>
    </w:p>
    <w:p w:rsidR="00231D29" w:rsidRDefault="00231D29" w:rsidP="00231D29">
      <w:pPr>
        <w:spacing w:after="0" w:line="240" w:lineRule="auto"/>
        <w:ind w:right="-46"/>
        <w:rPr>
          <w:rFonts w:asciiTheme="minorBidi" w:hAnsiTheme="minorBidi"/>
          <w:b/>
          <w:bCs/>
          <w:sz w:val="14"/>
          <w:szCs w:val="14"/>
        </w:rPr>
      </w:pPr>
    </w:p>
    <w:p w:rsidR="00231D29" w:rsidRDefault="00231D29" w:rsidP="00231D29">
      <w:pPr>
        <w:autoSpaceDE w:val="0"/>
        <w:autoSpaceDN w:val="0"/>
        <w:adjustRightInd w:val="0"/>
        <w:spacing w:after="0" w:line="240" w:lineRule="auto"/>
        <w:ind w:right="-46"/>
        <w:jc w:val="both"/>
        <w:rPr>
          <w:rFonts w:asciiTheme="minorBidi" w:hAnsiTheme="minorBidi"/>
          <w:b/>
          <w:bCs/>
          <w:color w:val="231F20"/>
          <w:szCs w:val="22"/>
        </w:rPr>
      </w:pPr>
      <w:r>
        <w:rPr>
          <w:rFonts w:asciiTheme="minorBidi" w:hAnsiTheme="minorBidi"/>
          <w:b/>
          <w:bCs/>
          <w:szCs w:val="22"/>
          <w:cs/>
        </w:rPr>
        <w:t>534.</w:t>
      </w:r>
      <w:r>
        <w:rPr>
          <w:rFonts w:asciiTheme="minorBidi" w:hAnsiTheme="minorBidi"/>
          <w:b/>
          <w:bCs/>
          <w:szCs w:val="22"/>
          <w:cs/>
        </w:rPr>
        <w:tab/>
        <w:t>श्री हुसैन दलवई</w:t>
      </w:r>
      <w:r>
        <w:rPr>
          <w:rFonts w:asciiTheme="minorBidi" w:hAnsiTheme="minorBidi"/>
          <w:b/>
          <w:bCs/>
          <w:color w:val="231F20"/>
          <w:szCs w:val="22"/>
        </w:rPr>
        <w:t>:</w:t>
      </w:r>
    </w:p>
    <w:p w:rsidR="00231D29" w:rsidRDefault="00231D29" w:rsidP="00231D29">
      <w:pPr>
        <w:spacing w:after="0" w:line="240" w:lineRule="auto"/>
        <w:ind w:right="-46"/>
        <w:rPr>
          <w:rFonts w:asciiTheme="minorBidi" w:hAnsiTheme="minorBidi" w:hint="cs"/>
          <w:b/>
          <w:bCs/>
          <w:sz w:val="14"/>
          <w:szCs w:val="14"/>
          <w:cs/>
        </w:rPr>
      </w:pPr>
      <w:r>
        <w:rPr>
          <w:rFonts w:asciiTheme="minorBidi" w:hAnsiTheme="minorBidi"/>
          <w:b/>
          <w:bCs/>
          <w:szCs w:val="22"/>
          <w:cs/>
        </w:rPr>
        <w:t xml:space="preserve">   </w:t>
      </w:r>
    </w:p>
    <w:p w:rsidR="00231D29" w:rsidRDefault="00231D29" w:rsidP="00231D29">
      <w:pPr>
        <w:spacing w:after="0" w:line="240" w:lineRule="auto"/>
        <w:ind w:right="-46"/>
        <w:jc w:val="both"/>
        <w:rPr>
          <w:rFonts w:asciiTheme="minorBidi" w:hAnsiTheme="minorBidi"/>
          <w:szCs w:val="22"/>
          <w:cs/>
        </w:rPr>
      </w:pPr>
      <w:r>
        <w:rPr>
          <w:rFonts w:asciiTheme="minorBidi" w:hAnsiTheme="minorBidi"/>
          <w:szCs w:val="22"/>
          <w:cs/>
        </w:rPr>
        <w:t xml:space="preserve"> </w:t>
      </w:r>
      <w:r>
        <w:rPr>
          <w:rFonts w:asciiTheme="minorBidi" w:hAnsiTheme="minorBidi"/>
          <w:szCs w:val="22"/>
          <w:cs/>
        </w:rPr>
        <w:tab/>
        <w:t xml:space="preserve">क्या </w:t>
      </w:r>
      <w:r>
        <w:rPr>
          <w:rFonts w:asciiTheme="minorBidi" w:hAnsiTheme="minorBidi"/>
          <w:b/>
          <w:bCs/>
          <w:szCs w:val="22"/>
          <w:cs/>
        </w:rPr>
        <w:t>रसायन और उर्वरक</w:t>
      </w:r>
      <w:r>
        <w:rPr>
          <w:rFonts w:asciiTheme="minorBidi" w:hAnsiTheme="minorBidi"/>
          <w:szCs w:val="22"/>
          <w:cs/>
        </w:rPr>
        <w:t xml:space="preserve"> मंत्री यह बताने की कृपा करेंगे कि </w:t>
      </w:r>
      <w:r>
        <w:rPr>
          <w:rFonts w:asciiTheme="minorBidi" w:hAnsiTheme="minorBidi"/>
          <w:szCs w:val="22"/>
        </w:rPr>
        <w:t>:</w:t>
      </w:r>
    </w:p>
    <w:p w:rsidR="00231D29" w:rsidRDefault="00231D29" w:rsidP="00231D29">
      <w:pPr>
        <w:spacing w:after="0" w:line="240" w:lineRule="auto"/>
        <w:ind w:right="-46"/>
        <w:jc w:val="both"/>
        <w:rPr>
          <w:rFonts w:asciiTheme="minorBidi" w:hAnsiTheme="minorBidi"/>
          <w:sz w:val="8"/>
          <w:szCs w:val="8"/>
        </w:rPr>
      </w:pPr>
    </w:p>
    <w:p w:rsidR="00231D29" w:rsidRDefault="00231D29" w:rsidP="00231D29">
      <w:pPr>
        <w:autoSpaceDE w:val="0"/>
        <w:autoSpaceDN w:val="0"/>
        <w:adjustRightInd w:val="0"/>
        <w:spacing w:after="0" w:line="240" w:lineRule="auto"/>
        <w:ind w:left="720" w:right="-46" w:hanging="720"/>
        <w:jc w:val="both"/>
        <w:rPr>
          <w:rFonts w:asciiTheme="minorBidi" w:hAnsiTheme="minorBidi"/>
          <w:color w:val="231F20"/>
          <w:szCs w:val="22"/>
        </w:rPr>
      </w:pPr>
      <w:r>
        <w:rPr>
          <w:rFonts w:asciiTheme="minorBidi" w:hAnsiTheme="minorBidi"/>
          <w:color w:val="231F20"/>
          <w:szCs w:val="22"/>
          <w:cs/>
        </w:rPr>
        <w:t>(क)</w:t>
      </w:r>
      <w:r>
        <w:rPr>
          <w:rFonts w:asciiTheme="minorBidi" w:hAnsiTheme="minorBidi"/>
          <w:color w:val="231F20"/>
          <w:szCs w:val="22"/>
          <w:cs/>
        </w:rPr>
        <w:tab/>
        <w:t>प्रधान मंत्री भारतीय जन औषधि परियोजना के तहत राज्य-वार और वर्ष-वार कितने-कितने स्टोर खोलने का लक्ष्य है</w:t>
      </w:r>
      <w:r>
        <w:rPr>
          <w:rFonts w:asciiTheme="minorBidi" w:hAnsiTheme="minorBidi"/>
          <w:color w:val="231F20"/>
          <w:szCs w:val="22"/>
        </w:rPr>
        <w:t xml:space="preserve">; </w:t>
      </w:r>
    </w:p>
    <w:p w:rsidR="00231D29" w:rsidRDefault="00231D29" w:rsidP="00231D29">
      <w:pPr>
        <w:spacing w:after="0" w:line="240" w:lineRule="auto"/>
        <w:ind w:left="720" w:right="-46" w:hanging="720"/>
        <w:jc w:val="both"/>
        <w:rPr>
          <w:rFonts w:asciiTheme="minorBidi" w:hAnsiTheme="minorBidi"/>
          <w:color w:val="231F20"/>
          <w:szCs w:val="22"/>
        </w:rPr>
      </w:pPr>
      <w:r>
        <w:rPr>
          <w:rFonts w:asciiTheme="minorBidi" w:hAnsiTheme="minorBidi"/>
          <w:color w:val="231F20"/>
          <w:szCs w:val="22"/>
          <w:cs/>
        </w:rPr>
        <w:t>(ख)</w:t>
      </w:r>
      <w:r>
        <w:rPr>
          <w:rFonts w:asciiTheme="minorBidi" w:hAnsiTheme="minorBidi"/>
          <w:color w:val="231F20"/>
          <w:szCs w:val="22"/>
          <w:cs/>
        </w:rPr>
        <w:tab/>
        <w:t>वास्तव में राज्य-वार और वर्ष-वार ऐसे कितने-कितने स्टोर खोले गए हैं</w:t>
      </w:r>
      <w:r>
        <w:rPr>
          <w:rFonts w:asciiTheme="minorBidi" w:hAnsiTheme="minorBidi"/>
          <w:color w:val="231F20"/>
          <w:szCs w:val="22"/>
        </w:rPr>
        <w:t xml:space="preserve">; </w:t>
      </w:r>
    </w:p>
    <w:p w:rsidR="00231D29" w:rsidRDefault="00231D29" w:rsidP="00231D29">
      <w:pPr>
        <w:spacing w:after="0" w:line="240" w:lineRule="auto"/>
        <w:ind w:left="720" w:right="-46" w:hanging="720"/>
        <w:jc w:val="both"/>
        <w:rPr>
          <w:rFonts w:asciiTheme="minorBidi" w:hAnsiTheme="minorBidi"/>
          <w:color w:val="231F20"/>
          <w:szCs w:val="22"/>
          <w:lang w:val="en-GB"/>
        </w:rPr>
      </w:pPr>
      <w:r>
        <w:rPr>
          <w:rFonts w:asciiTheme="minorBidi" w:hAnsiTheme="minorBidi"/>
          <w:color w:val="231F20"/>
          <w:szCs w:val="22"/>
          <w:cs/>
        </w:rPr>
        <w:t>(ग)</w:t>
      </w:r>
      <w:r>
        <w:rPr>
          <w:rFonts w:asciiTheme="minorBidi" w:hAnsiTheme="minorBidi"/>
          <w:color w:val="231F20"/>
          <w:szCs w:val="22"/>
          <w:cs/>
        </w:rPr>
        <w:tab/>
        <w:t>क्या मंत्रालय को गुणवत्ता और बेची गयी दवाओं को वापस लेने के संबंध में शिकायतें मिली हैं</w:t>
      </w:r>
      <w:r>
        <w:rPr>
          <w:rFonts w:asciiTheme="minorBidi" w:hAnsiTheme="minorBidi"/>
          <w:color w:val="231F20"/>
          <w:szCs w:val="22"/>
        </w:rPr>
        <w:t xml:space="preserve">, </w:t>
      </w:r>
      <w:r>
        <w:rPr>
          <w:rFonts w:asciiTheme="minorBidi" w:hAnsiTheme="minorBidi"/>
          <w:color w:val="231F20"/>
          <w:szCs w:val="22"/>
          <w:cs/>
        </w:rPr>
        <w:t>यदि हां</w:t>
      </w:r>
      <w:r>
        <w:rPr>
          <w:rFonts w:asciiTheme="minorBidi" w:hAnsiTheme="minorBidi"/>
          <w:color w:val="231F20"/>
          <w:szCs w:val="22"/>
        </w:rPr>
        <w:t xml:space="preserve">, </w:t>
      </w:r>
      <w:r>
        <w:rPr>
          <w:rFonts w:asciiTheme="minorBidi" w:hAnsiTheme="minorBidi"/>
          <w:color w:val="231F20"/>
          <w:szCs w:val="22"/>
          <w:cs/>
        </w:rPr>
        <w:t>तत्संबंधी ब्यौरा क्या है और इस पर क्या कार्रवाई की गयी है</w:t>
      </w:r>
      <w:r>
        <w:rPr>
          <w:rFonts w:asciiTheme="minorBidi" w:hAnsiTheme="minorBidi"/>
          <w:color w:val="231F20"/>
          <w:szCs w:val="22"/>
          <w:lang w:val="en-GB"/>
        </w:rPr>
        <w:t xml:space="preserve">; </w:t>
      </w:r>
    </w:p>
    <w:p w:rsidR="00231D29" w:rsidRDefault="00231D29" w:rsidP="00231D29">
      <w:pPr>
        <w:spacing w:after="0" w:line="240" w:lineRule="auto"/>
        <w:ind w:left="720" w:right="-46" w:hanging="720"/>
        <w:jc w:val="both"/>
        <w:rPr>
          <w:rFonts w:asciiTheme="minorBidi" w:hAnsiTheme="minorBidi"/>
          <w:color w:val="231F20"/>
          <w:szCs w:val="22"/>
          <w:lang w:val="en-GB"/>
        </w:rPr>
      </w:pPr>
      <w:r>
        <w:rPr>
          <w:rFonts w:asciiTheme="minorBidi" w:hAnsiTheme="minorBidi"/>
          <w:color w:val="231F20"/>
          <w:szCs w:val="22"/>
          <w:cs/>
          <w:lang w:val="en-GB"/>
        </w:rPr>
        <w:t>(घ)</w:t>
      </w:r>
      <w:r>
        <w:rPr>
          <w:rFonts w:asciiTheme="minorBidi" w:hAnsiTheme="minorBidi"/>
          <w:color w:val="231F20"/>
          <w:szCs w:val="22"/>
          <w:cs/>
          <w:lang w:val="en-GB"/>
        </w:rPr>
        <w:tab/>
        <w:t>इस योजना के तहत गुणवत्ता अनुपालन की निगरानी के लिए जिम्मेदारी निकाय कौन सा है तथा जन औषधि स्टोर को प्रदान की जा रही घटिया दवाओं की आपूर्ति के कितने मामलों की जांच की गई और दोषियों के विरुद्ध क्या कार्रवाई की गई है</w:t>
      </w:r>
      <w:r>
        <w:rPr>
          <w:rFonts w:asciiTheme="minorBidi" w:hAnsiTheme="minorBidi"/>
          <w:color w:val="231F20"/>
          <w:szCs w:val="22"/>
          <w:lang w:val="en-GB"/>
        </w:rPr>
        <w:t>;</w:t>
      </w:r>
      <w:r>
        <w:rPr>
          <w:rFonts w:asciiTheme="minorBidi" w:hAnsiTheme="minorBidi"/>
          <w:color w:val="231F20"/>
          <w:szCs w:val="22"/>
          <w:cs/>
          <w:lang w:val="en-GB"/>
        </w:rPr>
        <w:t xml:space="preserve"> और </w:t>
      </w:r>
    </w:p>
    <w:p w:rsidR="00231D29" w:rsidRDefault="00231D29" w:rsidP="00231D29">
      <w:pPr>
        <w:spacing w:after="0" w:line="240" w:lineRule="auto"/>
        <w:ind w:left="720" w:right="-46" w:hanging="720"/>
        <w:jc w:val="both"/>
        <w:rPr>
          <w:rFonts w:asciiTheme="minorBidi" w:hAnsiTheme="minorBidi"/>
          <w:color w:val="231F20"/>
          <w:szCs w:val="22"/>
          <w:lang w:val="en-GB"/>
        </w:rPr>
      </w:pPr>
      <w:r>
        <w:rPr>
          <w:rFonts w:asciiTheme="minorBidi" w:hAnsiTheme="minorBidi"/>
          <w:color w:val="231F20"/>
          <w:szCs w:val="22"/>
          <w:cs/>
          <w:lang w:val="en-GB"/>
        </w:rPr>
        <w:t>(ङ)</w:t>
      </w:r>
      <w:r>
        <w:rPr>
          <w:rFonts w:asciiTheme="minorBidi" w:hAnsiTheme="minorBidi"/>
          <w:color w:val="231F20"/>
          <w:szCs w:val="22"/>
          <w:cs/>
          <w:lang w:val="en-GB"/>
        </w:rPr>
        <w:tab/>
        <w:t>क्या ऐसे स्टोरों में औषधि स्टॉक-आउट्स को लेकर चुनौती है</w:t>
      </w:r>
      <w:r>
        <w:rPr>
          <w:rFonts w:asciiTheme="minorBidi" w:hAnsiTheme="minorBidi"/>
          <w:color w:val="231F20"/>
          <w:szCs w:val="22"/>
          <w:lang w:val="en-GB"/>
        </w:rPr>
        <w:t xml:space="preserve">, </w:t>
      </w:r>
      <w:r>
        <w:rPr>
          <w:rFonts w:asciiTheme="minorBidi" w:hAnsiTheme="minorBidi"/>
          <w:color w:val="231F20"/>
          <w:szCs w:val="22"/>
          <w:cs/>
          <w:lang w:val="en-GB"/>
        </w:rPr>
        <w:t>यदि हां</w:t>
      </w:r>
      <w:r>
        <w:rPr>
          <w:rFonts w:asciiTheme="minorBidi" w:hAnsiTheme="minorBidi"/>
          <w:color w:val="231F20"/>
          <w:szCs w:val="22"/>
          <w:lang w:val="en-GB"/>
        </w:rPr>
        <w:t xml:space="preserve">, </w:t>
      </w:r>
      <w:r>
        <w:rPr>
          <w:rFonts w:asciiTheme="minorBidi" w:hAnsiTheme="minorBidi"/>
          <w:color w:val="231F20"/>
          <w:szCs w:val="22"/>
          <w:cs/>
          <w:lang w:val="en-GB"/>
        </w:rPr>
        <w:t>तो तत्संबंधी ब्यौरा क्या है और इस संबंध में क्या कार्रवाई की गई है</w:t>
      </w:r>
      <w:r>
        <w:rPr>
          <w:rFonts w:asciiTheme="minorBidi" w:hAnsiTheme="minorBidi"/>
          <w:color w:val="231F20"/>
          <w:szCs w:val="22"/>
          <w:lang w:val="en-GB"/>
        </w:rPr>
        <w:t xml:space="preserve">? </w:t>
      </w:r>
    </w:p>
    <w:p w:rsidR="00231D29" w:rsidRDefault="00231D29" w:rsidP="00231D29">
      <w:pPr>
        <w:pStyle w:val="ListParagraph"/>
        <w:spacing w:after="0" w:line="240" w:lineRule="auto"/>
        <w:ind w:right="-46" w:hanging="720"/>
        <w:jc w:val="center"/>
        <w:rPr>
          <w:rFonts w:asciiTheme="minorBidi" w:hAnsiTheme="minorBidi" w:cstheme="minorBidi"/>
          <w:b/>
          <w:bCs/>
          <w:sz w:val="2"/>
          <w:szCs w:val="2"/>
          <w:u w:val="single"/>
          <w:lang w:val="en-GB"/>
        </w:rPr>
      </w:pPr>
    </w:p>
    <w:p w:rsidR="00231D29" w:rsidRDefault="00231D29" w:rsidP="00231D29">
      <w:pPr>
        <w:pStyle w:val="ListParagraph"/>
        <w:spacing w:after="0" w:line="240" w:lineRule="auto"/>
        <w:ind w:right="-46" w:hanging="720"/>
        <w:jc w:val="center"/>
        <w:rPr>
          <w:rFonts w:asciiTheme="minorBidi" w:hAnsiTheme="minorBidi" w:cstheme="minorBidi"/>
          <w:b/>
          <w:bCs/>
          <w:szCs w:val="22"/>
          <w:u w:val="single"/>
        </w:rPr>
      </w:pPr>
      <w:r>
        <w:rPr>
          <w:rFonts w:asciiTheme="minorBidi" w:hAnsiTheme="minorBidi" w:cstheme="minorBidi"/>
          <w:b/>
          <w:bCs/>
          <w:szCs w:val="22"/>
          <w:u w:val="single"/>
          <w:cs/>
        </w:rPr>
        <w:t xml:space="preserve">उत्तर </w:t>
      </w:r>
    </w:p>
    <w:p w:rsidR="00231D29" w:rsidRDefault="00231D29" w:rsidP="00231D29">
      <w:pPr>
        <w:pStyle w:val="ListParagraph"/>
        <w:spacing w:after="0" w:line="240" w:lineRule="auto"/>
        <w:ind w:right="-46" w:hanging="720"/>
        <w:jc w:val="center"/>
        <w:rPr>
          <w:rFonts w:asciiTheme="minorBidi" w:hAnsiTheme="minorBidi" w:cstheme="minorBidi"/>
          <w:b/>
          <w:bCs/>
          <w:szCs w:val="22"/>
          <w:u w:val="single"/>
        </w:rPr>
      </w:pPr>
      <w:r>
        <w:rPr>
          <w:rFonts w:asciiTheme="minorBidi" w:hAnsiTheme="minorBidi" w:cstheme="minorBidi"/>
          <w:b/>
          <w:bCs/>
          <w:szCs w:val="22"/>
          <w:u w:val="single"/>
          <w:cs/>
        </w:rPr>
        <w:t>सड़क परिवहन और राजमार्ग मंत्रालय</w:t>
      </w:r>
      <w:r>
        <w:rPr>
          <w:rFonts w:asciiTheme="minorBidi" w:hAnsiTheme="minorBidi" w:cstheme="minorBidi"/>
          <w:b/>
          <w:bCs/>
          <w:szCs w:val="22"/>
          <w:u w:val="single"/>
        </w:rPr>
        <w:t>;</w:t>
      </w:r>
      <w:r>
        <w:rPr>
          <w:rFonts w:asciiTheme="minorBidi" w:hAnsiTheme="minorBidi" w:cstheme="minorBidi"/>
          <w:b/>
          <w:bCs/>
          <w:szCs w:val="22"/>
          <w:u w:val="single"/>
          <w:cs/>
        </w:rPr>
        <w:t xml:space="preserve"> जहाजरानी मंत्रालय एवं रसायन तथा उर्वरक मंत्रालय में राज्य मंत्री (श्री मनसुख एल. मांडविया)</w:t>
      </w:r>
    </w:p>
    <w:p w:rsidR="00231D29" w:rsidRDefault="00231D29" w:rsidP="00231D29">
      <w:pPr>
        <w:rPr>
          <w:rFonts w:asciiTheme="minorBidi" w:hAnsiTheme="minorBidi"/>
        </w:rPr>
      </w:pPr>
    </w:p>
    <w:p w:rsidR="00231D29" w:rsidRDefault="00231D29" w:rsidP="00231D29">
      <w:pPr>
        <w:jc w:val="both"/>
        <w:rPr>
          <w:szCs w:val="22"/>
          <w:lang w:val="en-GB"/>
        </w:rPr>
      </w:pPr>
      <w:r>
        <w:rPr>
          <w:b/>
          <w:bCs/>
          <w:szCs w:val="22"/>
          <w:cs/>
        </w:rPr>
        <w:t>(क)</w:t>
      </w:r>
      <w:r>
        <w:rPr>
          <w:b/>
          <w:bCs/>
          <w:szCs w:val="22"/>
          <w:lang w:val="en-GB"/>
        </w:rPr>
        <w:t>:</w:t>
      </w:r>
      <w:r>
        <w:rPr>
          <w:szCs w:val="22"/>
          <w:cs/>
        </w:rPr>
        <w:tab/>
        <w:t>प्रधानमंत्री भारतीय जन औषधि परियोजना (पीएमबीजेपी) पर स्थायी वित्त समिति (एसएफसी) नोट के अनुसार</w:t>
      </w:r>
      <w:r>
        <w:rPr>
          <w:szCs w:val="22"/>
        </w:rPr>
        <w:t xml:space="preserve">, </w:t>
      </w:r>
      <w:r>
        <w:rPr>
          <w:szCs w:val="22"/>
          <w:cs/>
        </w:rPr>
        <w:t>पीएमबीजेपी के तीन वर्ष की योजना को ध्यान में रखते हुए 1000</w:t>
      </w:r>
      <w:r>
        <w:rPr>
          <w:szCs w:val="22"/>
          <w:cs/>
          <w:lang w:val="en-GB"/>
        </w:rPr>
        <w:t xml:space="preserve"> पीएमबीजेपी केंद्र प्रत्येक वर्ष अर्थात् 2017-18</w:t>
      </w:r>
      <w:r>
        <w:rPr>
          <w:szCs w:val="22"/>
          <w:lang w:val="en-GB"/>
        </w:rPr>
        <w:t xml:space="preserve">, </w:t>
      </w:r>
      <w:r>
        <w:rPr>
          <w:szCs w:val="22"/>
          <w:cs/>
          <w:lang w:val="en-GB"/>
        </w:rPr>
        <w:t>2018-19 और 2019-20 में खोले जाएगे। वर्तमान में</w:t>
      </w:r>
      <w:r>
        <w:rPr>
          <w:szCs w:val="22"/>
          <w:lang w:val="en-GB"/>
        </w:rPr>
        <w:t>,</w:t>
      </w:r>
      <w:r>
        <w:rPr>
          <w:szCs w:val="22"/>
          <w:cs/>
          <w:lang w:val="en-GB"/>
        </w:rPr>
        <w:t xml:space="preserve"> पीएमबीजेपी केंद्र खोलने के लिए राज्य-वार कोई लक्ष्य निर्धारित नहीं है। </w:t>
      </w:r>
    </w:p>
    <w:p w:rsidR="00231D29" w:rsidRDefault="00231D29" w:rsidP="00231D29">
      <w:pPr>
        <w:jc w:val="both"/>
        <w:rPr>
          <w:szCs w:val="22"/>
        </w:rPr>
      </w:pPr>
      <w:r>
        <w:rPr>
          <w:b/>
          <w:bCs/>
          <w:szCs w:val="22"/>
          <w:cs/>
        </w:rPr>
        <w:t>(ख)</w:t>
      </w:r>
      <w:r>
        <w:rPr>
          <w:b/>
          <w:bCs/>
          <w:szCs w:val="22"/>
        </w:rPr>
        <w:t>:</w:t>
      </w:r>
      <w:r>
        <w:rPr>
          <w:szCs w:val="22"/>
          <w:cs/>
        </w:rPr>
        <w:tab/>
        <w:t xml:space="preserve">वित्तीय वर्ष 2017-18 और 2018-19 (दिनांक 10.12.2018 तक) में खोले गए ऐसे पीएमबीजेपी केंद्रों का ब्यौरा </w:t>
      </w:r>
      <w:r>
        <w:rPr>
          <w:rFonts w:cs="Mangal"/>
          <w:b/>
          <w:bCs/>
          <w:szCs w:val="22"/>
          <w:u w:val="single"/>
          <w:cs/>
        </w:rPr>
        <w:t>अनुलग्नक</w:t>
      </w:r>
      <w:r>
        <w:rPr>
          <w:rFonts w:cs="Mangal"/>
          <w:szCs w:val="22"/>
          <w:cs/>
        </w:rPr>
        <w:t xml:space="preserve"> </w:t>
      </w:r>
      <w:r>
        <w:rPr>
          <w:szCs w:val="22"/>
          <w:cs/>
        </w:rPr>
        <w:t xml:space="preserve">के रूप में है। </w:t>
      </w:r>
    </w:p>
    <w:p w:rsidR="00231D29" w:rsidRDefault="00231D29" w:rsidP="00231D29">
      <w:pPr>
        <w:jc w:val="both"/>
        <w:rPr>
          <w:szCs w:val="22"/>
          <w:lang w:val="en-GB"/>
        </w:rPr>
      </w:pPr>
      <w:r>
        <w:rPr>
          <w:b/>
          <w:bCs/>
          <w:szCs w:val="22"/>
          <w:cs/>
        </w:rPr>
        <w:t>(ग) और (घ)</w:t>
      </w:r>
      <w:r>
        <w:rPr>
          <w:b/>
          <w:bCs/>
          <w:szCs w:val="22"/>
        </w:rPr>
        <w:t>:</w:t>
      </w:r>
      <w:r>
        <w:rPr>
          <w:szCs w:val="22"/>
          <w:cs/>
        </w:rPr>
        <w:t xml:space="preserve"> पीएमबीजेपी केंद्रों को आपूर्ति की गई दवाओं की नियमित नमूना जांच के अंतर्गत वित्तीय वर्ष 2018-19 के दौरान</w:t>
      </w:r>
      <w:r>
        <w:rPr>
          <w:szCs w:val="22"/>
        </w:rPr>
        <w:t xml:space="preserve">, </w:t>
      </w:r>
      <w:r>
        <w:rPr>
          <w:szCs w:val="22"/>
          <w:cs/>
        </w:rPr>
        <w:t xml:space="preserve">एक नमूने की खराबी की सूचना मिली है और 10 दवाओं को बाजार से वापस </w:t>
      </w:r>
      <w:r>
        <w:rPr>
          <w:szCs w:val="22"/>
          <w:cs/>
        </w:rPr>
        <w:lastRenderedPageBreak/>
        <w:t>लिया गया है। इस  संबंध में</w:t>
      </w:r>
      <w:r>
        <w:rPr>
          <w:szCs w:val="22"/>
        </w:rPr>
        <w:t xml:space="preserve">, </w:t>
      </w:r>
      <w:r>
        <w:rPr>
          <w:szCs w:val="22"/>
          <w:cs/>
        </w:rPr>
        <w:t>खरीद से रोक लगाने के लिए भारत  के औषध पीएसयू ब्यूरो (बीपीपीआई)</w:t>
      </w:r>
      <w:r>
        <w:rPr>
          <w:szCs w:val="22"/>
        </w:rPr>
        <w:t xml:space="preserve">, </w:t>
      </w:r>
      <w:r>
        <w:rPr>
          <w:szCs w:val="22"/>
          <w:cs/>
        </w:rPr>
        <w:t>जो पीएमबीजेपी की कार्यान्वयन एजेंसी है</w:t>
      </w:r>
      <w:r>
        <w:rPr>
          <w:szCs w:val="22"/>
        </w:rPr>
        <w:t>,</w:t>
      </w:r>
      <w:r>
        <w:rPr>
          <w:szCs w:val="22"/>
          <w:cs/>
        </w:rPr>
        <w:t xml:space="preserve"> द्वारा 10 आपूर्तिकर्त्ता  को कारण बताओ  नोटिस  जारी  किए है।  दिनांक</w:t>
      </w:r>
      <w:r>
        <w:rPr>
          <w:rFonts w:asciiTheme="minorBidi" w:hAnsiTheme="minorBidi"/>
          <w:szCs w:val="22"/>
          <w:lang w:val="en-GB"/>
        </w:rPr>
        <w:t xml:space="preserve"> 10.12.2018 </w:t>
      </w:r>
      <w:r>
        <w:rPr>
          <w:szCs w:val="22"/>
          <w:lang w:val="en-GB"/>
        </w:rPr>
        <w:t xml:space="preserve"> </w:t>
      </w:r>
      <w:r>
        <w:rPr>
          <w:szCs w:val="22"/>
          <w:cs/>
          <w:lang w:val="en-GB"/>
        </w:rPr>
        <w:t>की  स्थिति  के  अनुसार</w:t>
      </w:r>
      <w:r>
        <w:rPr>
          <w:szCs w:val="22"/>
          <w:lang w:val="en-GB"/>
        </w:rPr>
        <w:t>,</w:t>
      </w:r>
      <w:r>
        <w:rPr>
          <w:szCs w:val="22"/>
          <w:cs/>
          <w:lang w:val="en-GB"/>
        </w:rPr>
        <w:t xml:space="preserve">  तीन  आपूर्तिकर्त्ताओं को निष्कासित किया गया है। इसके अतिरिक्त</w:t>
      </w:r>
      <w:r>
        <w:rPr>
          <w:szCs w:val="22"/>
          <w:lang w:val="en-GB"/>
        </w:rPr>
        <w:t>,</w:t>
      </w:r>
      <w:r>
        <w:rPr>
          <w:szCs w:val="22"/>
          <w:cs/>
          <w:lang w:val="en-GB"/>
        </w:rPr>
        <w:t xml:space="preserve"> बीपीपीआई द्वारा चूककर्त्ता आपूर्तिकर्त्ताओं को दवाओं की लागत की वसूली के लिए नामे-नोट जारी किए गए हैं। भारत के औषध सार्वजनिक क्षेत्र उपक्रम ब्यूरो (बीपीपीआई) औषध विभाग</w:t>
      </w:r>
      <w:r>
        <w:rPr>
          <w:szCs w:val="22"/>
          <w:lang w:val="en-GB"/>
        </w:rPr>
        <w:t xml:space="preserve">, </w:t>
      </w:r>
      <w:r>
        <w:rPr>
          <w:szCs w:val="22"/>
          <w:cs/>
          <w:lang w:val="en-GB"/>
        </w:rPr>
        <w:t>रसायन एवं उर्वरक मंत्रालय</w:t>
      </w:r>
      <w:r>
        <w:rPr>
          <w:szCs w:val="22"/>
          <w:lang w:val="en-GB"/>
        </w:rPr>
        <w:t xml:space="preserve">, </w:t>
      </w:r>
      <w:r>
        <w:rPr>
          <w:szCs w:val="22"/>
          <w:cs/>
          <w:lang w:val="en-GB"/>
        </w:rPr>
        <w:t>भारत सरकार के प्रशासनिक नियंत्रण के अंतर्गत कार्य कर रहा है</w:t>
      </w:r>
      <w:r>
        <w:rPr>
          <w:szCs w:val="22"/>
          <w:lang w:val="en-GB"/>
        </w:rPr>
        <w:t xml:space="preserve">, </w:t>
      </w:r>
      <w:r>
        <w:rPr>
          <w:szCs w:val="22"/>
          <w:cs/>
          <w:lang w:val="en-GB"/>
        </w:rPr>
        <w:t xml:space="preserve">जो पीएमबीजेपी के अंतर्गत दवाओं की गुणवत्ता की निगरानी के लिए एक नोडल एजेंसी है। </w:t>
      </w:r>
    </w:p>
    <w:p w:rsidR="00231D29" w:rsidRDefault="00231D29" w:rsidP="00231D29">
      <w:pPr>
        <w:jc w:val="both"/>
        <w:rPr>
          <w:szCs w:val="22"/>
          <w:lang w:val="en-GB"/>
        </w:rPr>
      </w:pPr>
      <w:r>
        <w:rPr>
          <w:szCs w:val="22"/>
          <w:cs/>
          <w:lang w:val="en-GB"/>
        </w:rPr>
        <w:t>(ङ)</w:t>
      </w:r>
      <w:r>
        <w:rPr>
          <w:szCs w:val="22"/>
          <w:lang w:val="en-GB"/>
        </w:rPr>
        <w:t>:</w:t>
      </w:r>
      <w:r>
        <w:rPr>
          <w:szCs w:val="22"/>
          <w:lang w:val="en-GB"/>
        </w:rPr>
        <w:tab/>
      </w:r>
      <w:r>
        <w:rPr>
          <w:szCs w:val="22"/>
          <w:cs/>
          <w:lang w:val="en-GB"/>
        </w:rPr>
        <w:t>जी</w:t>
      </w:r>
      <w:r>
        <w:rPr>
          <w:szCs w:val="22"/>
          <w:lang w:val="en-GB"/>
        </w:rPr>
        <w:t xml:space="preserve">, </w:t>
      </w:r>
      <w:r>
        <w:rPr>
          <w:szCs w:val="22"/>
          <w:cs/>
          <w:lang w:val="en-GB"/>
        </w:rPr>
        <w:t>हां। देश में कार्यरत पीएमबीजेपी केंद्रों पर दवाओं की अनुपलब्धता की कुछ शिकायतें हैं। इस स्थिति से निपटने के लिए</w:t>
      </w:r>
      <w:r>
        <w:rPr>
          <w:szCs w:val="22"/>
          <w:lang w:val="en-GB"/>
        </w:rPr>
        <w:t xml:space="preserve">, </w:t>
      </w:r>
      <w:r>
        <w:rPr>
          <w:szCs w:val="22"/>
          <w:cs/>
          <w:lang w:val="en-GB"/>
        </w:rPr>
        <w:t>सरकार द्वारा निम्नलिखित प्रयास किए जा रहे हैं</w:t>
      </w:r>
      <w:r>
        <w:rPr>
          <w:szCs w:val="22"/>
          <w:lang w:val="en-GB"/>
        </w:rPr>
        <w:t>:</w:t>
      </w:r>
      <w:r>
        <w:rPr>
          <w:szCs w:val="22"/>
          <w:cs/>
          <w:lang w:val="en-GB"/>
        </w:rPr>
        <w:t xml:space="preserve">- </w:t>
      </w:r>
    </w:p>
    <w:p w:rsidR="00231D29" w:rsidRDefault="00231D29" w:rsidP="00231D29">
      <w:pPr>
        <w:ind w:left="720" w:hanging="720"/>
        <w:jc w:val="both"/>
        <w:rPr>
          <w:szCs w:val="22"/>
        </w:rPr>
      </w:pPr>
      <w:r>
        <w:rPr>
          <w:szCs w:val="22"/>
          <w:lang w:val="en-GB"/>
        </w:rPr>
        <w:t>(i)</w:t>
      </w:r>
      <w:r>
        <w:rPr>
          <w:szCs w:val="22"/>
          <w:cs/>
          <w:lang w:val="en-GB"/>
        </w:rPr>
        <w:tab/>
        <w:t>बिलासपुर</w:t>
      </w:r>
      <w:r>
        <w:rPr>
          <w:szCs w:val="22"/>
          <w:lang w:val="en-GB"/>
        </w:rPr>
        <w:t xml:space="preserve">, </w:t>
      </w:r>
      <w:r>
        <w:rPr>
          <w:szCs w:val="22"/>
          <w:cs/>
          <w:lang w:val="en-GB"/>
        </w:rPr>
        <w:t>गुरूग्राम</w:t>
      </w:r>
      <w:r>
        <w:rPr>
          <w:szCs w:val="22"/>
          <w:lang w:val="en-GB"/>
        </w:rPr>
        <w:t xml:space="preserve">, </w:t>
      </w:r>
      <w:r>
        <w:rPr>
          <w:szCs w:val="22"/>
          <w:cs/>
          <w:lang w:val="en-GB"/>
        </w:rPr>
        <w:t>हरियाणा में 1 केंद्रीय गोदाम</w:t>
      </w:r>
      <w:r>
        <w:rPr>
          <w:szCs w:val="22"/>
          <w:lang w:val="en-GB"/>
        </w:rPr>
        <w:t>, (</w:t>
      </w:r>
      <w:r>
        <w:rPr>
          <w:szCs w:val="22"/>
          <w:cs/>
          <w:lang w:val="en-GB"/>
        </w:rPr>
        <w:t>सीडब्ल्यूएच) के अलावा</w:t>
      </w:r>
      <w:r>
        <w:rPr>
          <w:szCs w:val="22"/>
          <w:lang w:val="en-GB"/>
        </w:rPr>
        <w:t xml:space="preserve">, </w:t>
      </w:r>
      <w:r>
        <w:rPr>
          <w:szCs w:val="22"/>
          <w:cs/>
          <w:lang w:val="en-GB"/>
        </w:rPr>
        <w:t>बीपीपीआई ने हाल ही में</w:t>
      </w:r>
      <w:r>
        <w:rPr>
          <w:szCs w:val="22"/>
          <w:lang w:val="en-GB"/>
        </w:rPr>
        <w:t>,</w:t>
      </w:r>
      <w:r>
        <w:rPr>
          <w:rFonts w:hint="cs"/>
          <w:szCs w:val="22"/>
          <w:cs/>
          <w:lang w:val="en-GB"/>
        </w:rPr>
        <w:t xml:space="preserve"> </w:t>
      </w:r>
      <w:r>
        <w:rPr>
          <w:szCs w:val="22"/>
          <w:cs/>
        </w:rPr>
        <w:t xml:space="preserve">पीएमबीजेपी केंद्रों के लिए दवाओं की नियमित आपूर्ति को सुनिश्चित करने के लिए गुवाहाटी और बैंगलुरू में दो क्षेत्रीय गोदाम (आरडब्ल्यूएच) खोले गए हैं। </w:t>
      </w:r>
    </w:p>
    <w:p w:rsidR="00231D29" w:rsidRDefault="00231D29" w:rsidP="00231D29">
      <w:pPr>
        <w:ind w:left="720" w:hanging="720"/>
        <w:jc w:val="both"/>
        <w:rPr>
          <w:szCs w:val="22"/>
          <w:lang w:val="en-GB"/>
        </w:rPr>
      </w:pPr>
      <w:r>
        <w:rPr>
          <w:szCs w:val="22"/>
          <w:lang w:val="en-GB"/>
        </w:rPr>
        <w:t>(ii)</w:t>
      </w:r>
      <w:r>
        <w:rPr>
          <w:szCs w:val="22"/>
          <w:lang w:val="en-GB"/>
        </w:rPr>
        <w:tab/>
      </w:r>
      <w:r>
        <w:rPr>
          <w:szCs w:val="22"/>
          <w:cs/>
          <w:lang w:val="en-GB"/>
        </w:rPr>
        <w:t>देश भर में पीएमबीजेपी केंद्रों के लिए दवाओं</w:t>
      </w:r>
      <w:r>
        <w:rPr>
          <w:szCs w:val="22"/>
          <w:lang w:val="en-GB"/>
        </w:rPr>
        <w:t xml:space="preserve">, </w:t>
      </w:r>
      <w:r>
        <w:rPr>
          <w:szCs w:val="22"/>
          <w:cs/>
          <w:lang w:val="en-GB"/>
        </w:rPr>
        <w:t xml:space="preserve">शल्य और उपभोज्यों की नियमित आपूर्ति सुनिश्चित करने के लिए देश के विभिन्न भागों में 52 वितरकों की भी नियुक्ति की गई है। </w:t>
      </w:r>
    </w:p>
    <w:p w:rsidR="00231D29" w:rsidRDefault="00231D29" w:rsidP="00231D29">
      <w:pPr>
        <w:ind w:left="720" w:hanging="720"/>
        <w:jc w:val="both"/>
        <w:rPr>
          <w:szCs w:val="22"/>
          <w:lang w:val="en-GB"/>
        </w:rPr>
      </w:pPr>
      <w:r>
        <w:rPr>
          <w:szCs w:val="22"/>
          <w:lang w:val="en-GB"/>
        </w:rPr>
        <w:t>(iii)</w:t>
      </w:r>
      <w:r>
        <w:rPr>
          <w:szCs w:val="22"/>
          <w:cs/>
          <w:lang w:val="en-GB"/>
        </w:rPr>
        <w:tab/>
        <w:t>देश भर में काम कर रहे सभी</w:t>
      </w:r>
      <w:r>
        <w:rPr>
          <w:szCs w:val="22"/>
          <w:cs/>
        </w:rPr>
        <w:t xml:space="preserve"> पीएमबीजेपी केंद्रों के लिए बीपीपीआई के केंद्रीय गोदाम (सीडब्ल्यूएच) पर दवाओं की उपलब्धता की पूरी श्रृंखला बनाने के लिए पूरी </w:t>
      </w:r>
      <w:r>
        <w:rPr>
          <w:szCs w:val="22"/>
          <w:cs/>
          <w:lang w:val="en-GB"/>
        </w:rPr>
        <w:t>आपूर्ति श्रृंखला प्रणाली को सक्षम किया गया है। इस प्रणाली के अंतर्गत</w:t>
      </w:r>
      <w:r>
        <w:rPr>
          <w:szCs w:val="22"/>
          <w:lang w:val="en-GB"/>
        </w:rPr>
        <w:t>,</w:t>
      </w:r>
      <w:r>
        <w:rPr>
          <w:szCs w:val="22"/>
          <w:cs/>
          <w:lang w:val="en-GB"/>
        </w:rPr>
        <w:t xml:space="preserve"> बीपीपीआई द्वारा एक व्यावसायिक एजेंसी नामतः मैसर्स एथिक्स इनफिनिटि प्राइवेट लिमिटेड को निर्धारित किया गया है ताकि स्कीम के लिए पूरी आपूर्ति श्रृंखला प्रबंधन का समाधान किया जा सके</w:t>
      </w:r>
      <w:r>
        <w:rPr>
          <w:szCs w:val="22"/>
          <w:lang w:val="en-GB"/>
        </w:rPr>
        <w:t xml:space="preserve">, </w:t>
      </w:r>
      <w:r>
        <w:rPr>
          <w:szCs w:val="22"/>
          <w:cs/>
          <w:lang w:val="en-GB"/>
        </w:rPr>
        <w:t xml:space="preserve">जिसमें समय और लागत बचाने के लिए सीधे दवाइयों और अन्य उत्पादों को सीडब्ल्यूएच से पीएमबीजेपी केंद्रों तक सीधे आपूर्ति की जाएगी। </w:t>
      </w:r>
    </w:p>
    <w:p w:rsidR="00231D29" w:rsidRDefault="00231D29" w:rsidP="00231D29">
      <w:pPr>
        <w:ind w:left="720" w:hanging="720"/>
        <w:jc w:val="both"/>
        <w:rPr>
          <w:szCs w:val="22"/>
          <w:lang w:val="en-GB"/>
        </w:rPr>
      </w:pPr>
      <w:r>
        <w:rPr>
          <w:szCs w:val="22"/>
          <w:lang w:val="en-GB"/>
        </w:rPr>
        <w:t>(IV)</w:t>
      </w:r>
      <w:r>
        <w:rPr>
          <w:szCs w:val="22"/>
          <w:lang w:val="en-GB"/>
        </w:rPr>
        <w:tab/>
      </w:r>
      <w:r>
        <w:rPr>
          <w:szCs w:val="22"/>
          <w:cs/>
          <w:lang w:val="en-GB"/>
        </w:rPr>
        <w:t xml:space="preserve">बीपीपीआई सभी पीएमबीजेपी केंद्रों पर </w:t>
      </w:r>
      <w:r>
        <w:rPr>
          <w:szCs w:val="22"/>
          <w:lang w:val="en-GB"/>
        </w:rPr>
        <w:t>“</w:t>
      </w:r>
      <w:r>
        <w:rPr>
          <w:szCs w:val="22"/>
          <w:cs/>
          <w:lang w:val="en-GB"/>
        </w:rPr>
        <w:t>प्वाइंट ऑफ सेल</w:t>
      </w:r>
      <w:r>
        <w:rPr>
          <w:szCs w:val="22"/>
          <w:lang w:val="en-GB"/>
        </w:rPr>
        <w:t xml:space="preserve">” </w:t>
      </w:r>
      <w:r>
        <w:rPr>
          <w:szCs w:val="22"/>
          <w:cs/>
          <w:lang w:val="en-GB"/>
        </w:rPr>
        <w:t xml:space="preserve">साफ्टवेयर अनुप्रयोग को भी कार्यान्वित कर रही है ताकि पीएमबीजेपी केंद्रों को सही समय पर दवाओं की मांग की जा सके और दवाएं केंद्रीय गोदाम/क्षेत्रीय गोदाम से सीधे प्राप्त की जा सके। </w:t>
      </w:r>
    </w:p>
    <w:p w:rsidR="00231D29" w:rsidRDefault="00231D29" w:rsidP="00231D29">
      <w:pPr>
        <w:ind w:left="720" w:hanging="720"/>
        <w:jc w:val="both"/>
        <w:rPr>
          <w:szCs w:val="22"/>
          <w:lang w:val="en-GB"/>
        </w:rPr>
      </w:pPr>
    </w:p>
    <w:p w:rsidR="00231D29" w:rsidRDefault="00231D29" w:rsidP="00231D29">
      <w:pPr>
        <w:jc w:val="center"/>
        <w:rPr>
          <w:b/>
          <w:bCs/>
          <w:szCs w:val="22"/>
          <w:u w:val="single"/>
          <w:cs/>
          <w:lang w:val="en-GB"/>
        </w:rPr>
      </w:pPr>
      <w:r>
        <w:rPr>
          <w:szCs w:val="22"/>
          <w:lang w:val="en-GB"/>
        </w:rPr>
        <w:t>*******</w:t>
      </w:r>
      <w:r>
        <w:rPr>
          <w:szCs w:val="22"/>
          <w:cs/>
          <w:lang w:val="en-GB"/>
        </w:rPr>
        <w:br w:type="page"/>
      </w:r>
      <w:r>
        <w:rPr>
          <w:szCs w:val="22"/>
          <w:lang w:val="en-GB"/>
        </w:rPr>
        <w:lastRenderedPageBreak/>
        <w:t xml:space="preserve">         </w:t>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t xml:space="preserve"> </w:t>
      </w:r>
      <w:r>
        <w:rPr>
          <w:b/>
          <w:bCs/>
          <w:szCs w:val="22"/>
          <w:u w:val="single"/>
          <w:cs/>
          <w:lang w:val="en-GB"/>
        </w:rPr>
        <w:t>अनुलग्नक</w:t>
      </w:r>
    </w:p>
    <w:p w:rsidR="00231D29" w:rsidRDefault="00231D29" w:rsidP="00231D29">
      <w:pPr>
        <w:autoSpaceDE w:val="0"/>
        <w:autoSpaceDN w:val="0"/>
        <w:adjustRightInd w:val="0"/>
        <w:spacing w:after="0" w:line="240" w:lineRule="auto"/>
        <w:ind w:right="-46"/>
        <w:rPr>
          <w:b/>
          <w:bCs/>
          <w:szCs w:val="22"/>
          <w:u w:val="single"/>
          <w:lang w:val="en-GB"/>
        </w:rPr>
      </w:pPr>
      <w:r>
        <w:rPr>
          <w:rFonts w:asciiTheme="minorBidi" w:hAnsiTheme="minorBidi"/>
          <w:b/>
          <w:bCs/>
          <w:szCs w:val="22"/>
          <w:u w:val="single"/>
          <w:cs/>
        </w:rPr>
        <w:t xml:space="preserve">प्रधान मंत्री जन औषधि परियोजना के तहत आपूर्ति की गई दवाओं की गुणवत्ता </w:t>
      </w:r>
      <w:r>
        <w:rPr>
          <w:b/>
          <w:bCs/>
          <w:szCs w:val="22"/>
          <w:u w:val="single"/>
          <w:cs/>
          <w:lang w:val="en-GB"/>
        </w:rPr>
        <w:t>के संबंध में श्री हुसैन दलवई द्वारा पूछे गए दिनांक 14.12.2018 के राज्य सभा अतारांकित प्रश्न संख्या 534 के भाग (ख) में संदर्भित विवरण</w:t>
      </w:r>
    </w:p>
    <w:tbl>
      <w:tblPr>
        <w:tblW w:w="9157" w:type="dxa"/>
        <w:tblInd w:w="250" w:type="dxa"/>
        <w:tblCellMar>
          <w:left w:w="0" w:type="dxa"/>
          <w:right w:w="0" w:type="dxa"/>
        </w:tblCellMar>
        <w:tblLook w:val="04A0" w:firstRow="1" w:lastRow="0" w:firstColumn="1" w:lastColumn="0" w:noHBand="0" w:noVBand="1"/>
      </w:tblPr>
      <w:tblGrid>
        <w:gridCol w:w="709"/>
        <w:gridCol w:w="2835"/>
        <w:gridCol w:w="2974"/>
        <w:gridCol w:w="2639"/>
      </w:tblGrid>
      <w:tr w:rsidR="00231D29" w:rsidTr="00231D29">
        <w:trPr>
          <w:trHeight w:hRule="exact" w:val="340"/>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Mangal"/>
                <w:b/>
                <w:bCs/>
                <w:szCs w:val="22"/>
                <w:cs/>
                <w:lang w:val="en-GB" w:eastAsia="en-GB"/>
              </w:rPr>
              <w:t>क्र.सं.</w:t>
            </w:r>
          </w:p>
        </w:tc>
        <w:tc>
          <w:tcPr>
            <w:tcW w:w="2835" w:type="dxa"/>
            <w:tcBorders>
              <w:top w:val="single" w:sz="6" w:space="0" w:color="000000"/>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b/>
                <w:bCs/>
                <w:szCs w:val="22"/>
                <w:cs/>
                <w:lang w:val="en-GB" w:eastAsia="en-GB"/>
              </w:rPr>
              <w:t>राज्य/राज्य संघ क्षेत्र के नाम नाम</w:t>
            </w:r>
          </w:p>
        </w:tc>
        <w:tc>
          <w:tcPr>
            <w:tcW w:w="2974" w:type="dxa"/>
            <w:tcBorders>
              <w:top w:val="single" w:sz="6" w:space="0" w:color="000000"/>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b/>
                <w:bCs/>
                <w:szCs w:val="22"/>
                <w:lang w:val="en-GB" w:eastAsia="en-GB"/>
              </w:rPr>
              <w:t>2017-2018</w:t>
            </w:r>
          </w:p>
        </w:tc>
        <w:tc>
          <w:tcPr>
            <w:tcW w:w="2639" w:type="dxa"/>
            <w:tcBorders>
              <w:top w:val="single" w:sz="6" w:space="0" w:color="000000"/>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b/>
                <w:bCs/>
                <w:szCs w:val="22"/>
                <w:lang w:val="en-GB" w:eastAsia="en-GB"/>
              </w:rPr>
              <w:t>2018-2019 (</w:t>
            </w:r>
            <w:r>
              <w:rPr>
                <w:rFonts w:ascii="Times New Roman" w:eastAsia="Times New Roman" w:hAnsi="Times New Roman" w:cs="Times New Roman"/>
                <w:sz w:val="24"/>
                <w:szCs w:val="24"/>
                <w:lang w:val="en-GB" w:eastAsia="en-GB"/>
              </w:rPr>
              <w:t> </w:t>
            </w:r>
            <w:r>
              <w:rPr>
                <w:rFonts w:ascii="Arial" w:eastAsia="Times New Roman" w:hAnsi="Arial" w:cs="Arial"/>
                <w:b/>
                <w:bCs/>
                <w:szCs w:val="22"/>
                <w:lang w:val="en-GB" w:eastAsia="en-GB"/>
              </w:rPr>
              <w:t>10.12.2018</w:t>
            </w:r>
            <w:r>
              <w:rPr>
                <w:rFonts w:ascii="Times New Roman" w:eastAsia="Times New Roman" w:hAnsi="Times New Roman" w:cs="Times New Roman"/>
                <w:sz w:val="24"/>
                <w:szCs w:val="24"/>
                <w:lang w:val="en-GB" w:eastAsia="en-GB"/>
              </w:rPr>
              <w:t> </w:t>
            </w:r>
            <w:r>
              <w:rPr>
                <w:rFonts w:ascii="Arial" w:eastAsia="Times New Roman" w:hAnsi="Arial" w:cs="Mangal"/>
                <w:b/>
                <w:bCs/>
                <w:szCs w:val="22"/>
                <w:cs/>
                <w:lang w:val="en-GB" w:eastAsia="en-GB"/>
              </w:rPr>
              <w:t>तक</w:t>
            </w:r>
            <w:r>
              <w:rPr>
                <w:rFonts w:ascii="Times New Roman" w:eastAsia="Times New Roman" w:hAnsi="Times New Roman" w:cs="Times New Roman"/>
                <w:sz w:val="24"/>
                <w:szCs w:val="24"/>
                <w:lang w:val="en-GB" w:eastAsia="en-GB"/>
              </w:rPr>
              <w:t> </w:t>
            </w:r>
            <w:r>
              <w:rPr>
                <w:rFonts w:ascii="Arial" w:eastAsia="Times New Roman" w:hAnsi="Arial" w:cs="Arial"/>
                <w:b/>
                <w:bCs/>
                <w:szCs w:val="22"/>
                <w:lang w:val="en-GB" w:eastAsia="en-GB"/>
              </w:rPr>
              <w:t>)</w:t>
            </w:r>
          </w:p>
        </w:tc>
      </w:tr>
      <w:tr w:rsidR="00231D29" w:rsidTr="00231D29">
        <w:trPr>
          <w:trHeight w:hRule="exact" w:val="717"/>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b/>
                <w:bCs/>
                <w:szCs w:val="22"/>
                <w:lang w:val="en-GB" w:eastAsia="en-GB"/>
              </w:rPr>
              <w:t> </w:t>
            </w:r>
          </w:p>
        </w:tc>
        <w:tc>
          <w:tcPr>
            <w:tcW w:w="2835" w:type="dxa"/>
            <w:tcBorders>
              <w:top w:val="single" w:sz="6" w:space="0" w:color="000000"/>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p>
        </w:tc>
        <w:tc>
          <w:tcPr>
            <w:tcW w:w="2974" w:type="dxa"/>
            <w:tcBorders>
              <w:top w:val="single" w:sz="6" w:space="0" w:color="000000"/>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Mangal"/>
                <w:b/>
                <w:bCs/>
                <w:szCs w:val="22"/>
                <w:cs/>
                <w:lang w:val="en-GB" w:eastAsia="en-GB"/>
              </w:rPr>
              <w:t>खोले गए पीएमबीजेपी केंद्रों के नाम</w:t>
            </w:r>
          </w:p>
        </w:tc>
        <w:tc>
          <w:tcPr>
            <w:tcW w:w="2639" w:type="dxa"/>
            <w:tcBorders>
              <w:top w:val="single" w:sz="6" w:space="0" w:color="000000"/>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Mangal"/>
                <w:b/>
                <w:bCs/>
                <w:sz w:val="24"/>
                <w:szCs w:val="21"/>
                <w:lang w:val="en-GB" w:eastAsia="en-GB"/>
              </w:rPr>
            </w:pPr>
            <w:r>
              <w:rPr>
                <w:rFonts w:ascii="Times New Roman" w:eastAsia="Times New Roman" w:hAnsi="Times New Roman" w:cs="Mangal"/>
                <w:b/>
                <w:bCs/>
                <w:sz w:val="24"/>
                <w:szCs w:val="21"/>
                <w:cs/>
                <w:lang w:val="en-GB" w:eastAsia="en-GB"/>
              </w:rPr>
              <w:t>खोले गए पीएमबीजेपी केंद्रों के नाम</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अंडमान और निकोबार</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0</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w:t>
            </w:r>
          </w:p>
        </w:tc>
      </w:tr>
      <w:tr w:rsidR="00231D29" w:rsidTr="00231D29">
        <w:trPr>
          <w:trHeight w:hRule="exact" w:val="285"/>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2</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आंध्र प्रदेश</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81</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34</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3</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अरुणाचल प्रदेश</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10</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0</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4</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असम</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36</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17</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5</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बिहार</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99</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33</w:t>
            </w:r>
          </w:p>
        </w:tc>
      </w:tr>
      <w:tr w:rsidR="00231D29" w:rsidTr="00231D29">
        <w:trPr>
          <w:trHeight w:hRule="exact" w:val="312"/>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6</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चंडीगढ़</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0</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7</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छत्तीसगढ़</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51</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1 1</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8</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दादर</w:t>
            </w:r>
            <w:r>
              <w:rPr>
                <w:rFonts w:ascii="Times New Roman" w:eastAsia="Times New Roman" w:hAnsi="Times New Roman" w:cs="Times New Roman"/>
                <w:sz w:val="24"/>
                <w:szCs w:val="24"/>
                <w:lang w:val="en-GB" w:eastAsia="en-GB"/>
              </w:rPr>
              <w:t> </w:t>
            </w:r>
            <w:r>
              <w:rPr>
                <w:rFonts w:ascii="Arial" w:eastAsia="Times New Roman" w:hAnsi="Arial" w:cs="Mangal"/>
                <w:szCs w:val="22"/>
                <w:cs/>
                <w:lang w:val="en-GB" w:eastAsia="en-GB"/>
              </w:rPr>
              <w:t>और नागर हवेली</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7</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5</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9</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दमन और दीव</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3</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0</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10</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दिल्ली</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29</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21</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1 1</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गोवा</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0</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3</w:t>
            </w:r>
          </w:p>
        </w:tc>
      </w:tr>
      <w:tr w:rsidR="00231D29" w:rsidTr="00231D29">
        <w:trPr>
          <w:trHeight w:hRule="exact" w:val="357"/>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12</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गुजरात</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175</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148</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13</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हरियाणा</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58</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42</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14</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हिमाचल प्रदेश</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14</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17</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15</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जम्मू और कश्मीर</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17</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12</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16</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झारखंड</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28</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7</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17</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कर्नाटक</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256</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129</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18</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केरल</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165</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76</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19</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मध्य प्रदेश</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45</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59</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20</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महाराष्ट्र</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146</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76</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21</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मणिपुर</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35</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0</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22</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मेघालय</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0</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23</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मिजोरम</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5</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24</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नागालैंड</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0</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3</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25</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ओडिशा</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47</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39</w:t>
            </w:r>
          </w:p>
        </w:tc>
      </w:tr>
      <w:tr w:rsidR="00231D29" w:rsidTr="00231D29">
        <w:trPr>
          <w:trHeight w:hRule="exact" w:val="497"/>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26</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पुडुचेरी</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1 1</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2</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27</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पंजाब</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58</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35</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28</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राजस्थान</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68</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25</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29</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सिक्किम</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2</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0</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30</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तमिलनाडु</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253</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134</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31</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तेलंगाना</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61</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21</w:t>
            </w:r>
          </w:p>
        </w:tc>
      </w:tr>
      <w:tr w:rsidR="00231D29" w:rsidTr="00231D29">
        <w:trPr>
          <w:trHeight w:hRule="exact" w:val="415"/>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lastRenderedPageBreak/>
              <w:t>32</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त्रिपुरा</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14</w:t>
            </w:r>
            <w:bookmarkStart w:id="0" w:name="_GoBack"/>
            <w:bookmarkEnd w:id="0"/>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1</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33</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उत्तर प्रदेश</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381</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242</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34</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उत्तराखंड</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79</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46</w:t>
            </w:r>
          </w:p>
        </w:tc>
      </w:tr>
      <w:tr w:rsidR="00231D29" w:rsidTr="00231D29">
        <w:trPr>
          <w:trHeight w:hRule="exact" w:val="340"/>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35</w:t>
            </w: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szCs w:val="22"/>
                <w:cs/>
                <w:lang w:val="en-GB" w:eastAsia="en-GB"/>
              </w:rPr>
              <w:t>पश्चिम बंगाल</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52</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szCs w:val="22"/>
                <w:lang w:val="en-GB" w:eastAsia="en-GB"/>
              </w:rPr>
              <w:t>30</w:t>
            </w:r>
          </w:p>
        </w:tc>
      </w:tr>
      <w:tr w:rsidR="00231D29" w:rsidTr="00231D29">
        <w:trPr>
          <w:trHeight w:hRule="exact" w:val="406"/>
        </w:trPr>
        <w:tc>
          <w:tcPr>
            <w:tcW w:w="709"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p>
        </w:tc>
        <w:tc>
          <w:tcPr>
            <w:tcW w:w="2835"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rPr>
                <w:rFonts w:ascii="Times New Roman" w:eastAsia="Times New Roman" w:hAnsi="Times New Roman" w:cs="Times New Roman"/>
                <w:sz w:val="24"/>
                <w:szCs w:val="24"/>
                <w:lang w:val="en-GB" w:eastAsia="en-GB"/>
              </w:rPr>
            </w:pPr>
            <w:r>
              <w:rPr>
                <w:rFonts w:ascii="Arial" w:eastAsia="Times New Roman" w:hAnsi="Arial" w:cs="Mangal"/>
                <w:b/>
                <w:bCs/>
                <w:szCs w:val="22"/>
                <w:cs/>
                <w:lang w:val="en-GB" w:eastAsia="en-GB"/>
              </w:rPr>
              <w:t>कुल</w:t>
            </w:r>
          </w:p>
        </w:tc>
        <w:tc>
          <w:tcPr>
            <w:tcW w:w="2974"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b/>
                <w:bCs/>
                <w:szCs w:val="22"/>
                <w:lang w:val="en-GB" w:eastAsia="en-GB"/>
              </w:rPr>
              <w:t>2288</w:t>
            </w:r>
          </w:p>
        </w:tc>
        <w:tc>
          <w:tcPr>
            <w:tcW w:w="2639" w:type="dxa"/>
            <w:tcBorders>
              <w:top w:val="nil"/>
              <w:left w:val="nil"/>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31D29" w:rsidRDefault="00231D29" w:rsidP="00231D2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b/>
                <w:bCs/>
                <w:szCs w:val="22"/>
                <w:lang w:val="en-GB" w:eastAsia="en-GB"/>
              </w:rPr>
              <w:t>1270</w:t>
            </w:r>
          </w:p>
        </w:tc>
      </w:tr>
    </w:tbl>
    <w:p w:rsidR="00231D29" w:rsidRDefault="00231D29" w:rsidP="00231D29">
      <w:pPr>
        <w:spacing w:line="240" w:lineRule="auto"/>
        <w:jc w:val="center"/>
        <w:rPr>
          <w:rFonts w:ascii="Times New Roman" w:eastAsia="Times New Roman" w:hAnsi="Times New Roman"/>
          <w:color w:val="000000"/>
          <w:szCs w:val="22"/>
          <w:lang w:val="en-GB" w:eastAsia="en-GB"/>
        </w:rPr>
      </w:pPr>
      <w:r>
        <w:rPr>
          <w:rFonts w:ascii="Calibri" w:eastAsia="Times New Roman" w:hAnsi="Calibri"/>
          <w:color w:val="000000"/>
          <w:szCs w:val="22"/>
          <w:cs/>
          <w:lang w:val="en-GB" w:eastAsia="en-GB"/>
        </w:rPr>
        <w:t>*****</w:t>
      </w:r>
    </w:p>
    <w:p w:rsidR="00231D29" w:rsidRDefault="00231D29" w:rsidP="00231D29">
      <w:pPr>
        <w:spacing w:line="240" w:lineRule="auto"/>
        <w:jc w:val="center"/>
        <w:rPr>
          <w:rFonts w:asciiTheme="minorBidi" w:hAnsiTheme="minorBidi"/>
          <w:szCs w:val="22"/>
        </w:rPr>
      </w:pPr>
    </w:p>
    <w:p w:rsidR="00497EBC" w:rsidRPr="00231D29" w:rsidRDefault="00497EBC" w:rsidP="00231D29">
      <w:pPr>
        <w:jc w:val="center"/>
      </w:pPr>
    </w:p>
    <w:sectPr w:rsidR="00497EBC" w:rsidRPr="00231D29" w:rsidSect="00231D2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CA"/>
    <w:rsid w:val="00231D29"/>
    <w:rsid w:val="00497EBC"/>
    <w:rsid w:val="00B874CA"/>
    <w:rsid w:val="00E979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99"/>
    <w:locked/>
    <w:rsid w:val="00E979C2"/>
    <w:rPr>
      <w:rFonts w:ascii="Times New Roman" w:eastAsiaTheme="minorEastAsia" w:hAnsi="Times New Roman" w:cs="Times New Roman"/>
    </w:rPr>
  </w:style>
  <w:style w:type="paragraph" w:styleId="ListParagraph">
    <w:name w:val="List Paragraph"/>
    <w:basedOn w:val="Normal"/>
    <w:link w:val="ListParagraphChar"/>
    <w:uiPriority w:val="99"/>
    <w:qFormat/>
    <w:rsid w:val="00E979C2"/>
    <w:pPr>
      <w:ind w:left="720"/>
      <w:contextualSpacing/>
    </w:pPr>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99"/>
    <w:locked/>
    <w:rsid w:val="00E979C2"/>
    <w:rPr>
      <w:rFonts w:ascii="Times New Roman" w:eastAsiaTheme="minorEastAsia" w:hAnsi="Times New Roman" w:cs="Times New Roman"/>
    </w:rPr>
  </w:style>
  <w:style w:type="paragraph" w:styleId="ListParagraph">
    <w:name w:val="List Paragraph"/>
    <w:basedOn w:val="Normal"/>
    <w:link w:val="ListParagraphChar"/>
    <w:uiPriority w:val="99"/>
    <w:qFormat/>
    <w:rsid w:val="00E979C2"/>
    <w:pPr>
      <w:ind w:left="720"/>
      <w:contextualSpacing/>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DD51F-E3A2-4C51-A0B1-0B22EEA1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2018-12-14T06:20:00Z</dcterms:created>
  <dcterms:modified xsi:type="dcterms:W3CDTF">2018-12-14T06:29:00Z</dcterms:modified>
</cp:coreProperties>
</file>