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रसायन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मंत्रालय</w:t>
      </w: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  <w:sz w:val="16"/>
          <w:szCs w:val="16"/>
          <w:rtl/>
        </w:rPr>
      </w:pP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  <w:lang w:bidi="hi-IN"/>
        </w:rPr>
        <w:t>राज्</w:t>
      </w:r>
      <w:r>
        <w:rPr>
          <w:rFonts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य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सभा</w:t>
      </w: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  <w:rtl/>
        </w:rPr>
      </w:pPr>
      <w:r>
        <w:rPr>
          <w:rFonts w:ascii="Mangal" w:hAnsi="Mangal" w:cs="Mangal" w:hint="cs"/>
          <w:b/>
          <w:bCs/>
          <w:cs/>
          <w:lang w:bidi="hi-IN"/>
        </w:rPr>
        <w:t>अ</w:t>
      </w:r>
      <w:proofErr w:type="spellStart"/>
      <w:r>
        <w:rPr>
          <w:rFonts w:ascii="Mangal" w:hAnsi="Mangal"/>
          <w:b/>
          <w:bCs/>
        </w:rPr>
        <w:t>तारांकित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प्रश्‍न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संख्‍या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/>
          <w:b/>
          <w:bCs/>
          <w:lang w:bidi="hi-IN"/>
        </w:rPr>
        <w:t xml:space="preserve">533 </w:t>
      </w: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  <w:sz w:val="16"/>
          <w:szCs w:val="16"/>
        </w:rPr>
      </w:pP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जिसका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शुक्रवार</w:t>
      </w:r>
      <w:r>
        <w:rPr>
          <w:rFonts w:ascii="Mangal" w:hAnsi="Mangal"/>
        </w:rPr>
        <w:t xml:space="preserve">, 14 </w:t>
      </w:r>
      <w:r>
        <w:rPr>
          <w:rFonts w:ascii="Mangal" w:hAnsi="Mangal" w:cs="Mangal" w:hint="cs"/>
          <w:cs/>
          <w:lang w:bidi="hi-IN"/>
        </w:rPr>
        <w:t>दिसम्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बर</w:t>
      </w:r>
      <w:r>
        <w:rPr>
          <w:rFonts w:ascii="Mangal" w:hAnsi="Mangal"/>
        </w:rPr>
        <w:t>,</w:t>
      </w:r>
      <w:r>
        <w:rPr>
          <w:rFonts w:ascii="Mangal" w:hAnsi="Mangal" w:hint="cs"/>
        </w:rPr>
        <w:t xml:space="preserve"> 201</w:t>
      </w:r>
      <w:r>
        <w:rPr>
          <w:rFonts w:ascii="Mangal" w:hAnsi="Mangal"/>
          <w:lang w:bidi="hi-IN"/>
        </w:rPr>
        <w:t>8</w:t>
      </w:r>
      <w:r>
        <w:rPr>
          <w:rFonts w:ascii="Mangal" w:hAnsi="Mangal"/>
        </w:rPr>
        <w:t>/</w:t>
      </w:r>
      <w:r>
        <w:rPr>
          <w:rFonts w:ascii="Mangal" w:hAnsi="Mangal"/>
          <w:lang w:bidi="hi-IN"/>
        </w:rPr>
        <w:t xml:space="preserve">23 </w:t>
      </w:r>
      <w:r>
        <w:rPr>
          <w:rFonts w:ascii="Mangal" w:hAnsi="Mangal" w:cs="Mangal" w:hint="cs"/>
          <w:cs/>
          <w:lang w:bidi="hi-IN"/>
        </w:rPr>
        <w:t>अग्रहायण</w:t>
      </w:r>
      <w:r>
        <w:rPr>
          <w:rFonts w:ascii="Mangal" w:hAnsi="Mangal"/>
        </w:rPr>
        <w:t xml:space="preserve">, </w:t>
      </w:r>
      <w:r>
        <w:rPr>
          <w:rFonts w:ascii="Mangal" w:hAnsi="Mangal" w:hint="cs"/>
        </w:rPr>
        <w:t>19</w:t>
      </w:r>
      <w:r>
        <w:rPr>
          <w:rFonts w:ascii="Mangal" w:hAnsi="Mangal"/>
          <w:lang w:bidi="hi-IN"/>
        </w:rPr>
        <w:t>40</w:t>
      </w:r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शक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जाना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>।</w:t>
      </w: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  <w:sz w:val="16"/>
          <w:szCs w:val="16"/>
        </w:rPr>
      </w:pP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उर्वरक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आपूर्ति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करने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वाली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कंपनियों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को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राजसहायता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प्रदान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करने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के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लिए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नई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नीति</w:t>
      </w:r>
      <w:r>
        <w:rPr>
          <w:rFonts w:hint="cs"/>
          <w:b/>
          <w:bCs/>
          <w:cs/>
          <w:lang w:bidi="hi-IN"/>
        </w:rPr>
        <w:t xml:space="preserve"> </w:t>
      </w:r>
    </w:p>
    <w:p w:rsidR="00AC21B2" w:rsidRDefault="00AC21B2" w:rsidP="00AC21B2">
      <w:pPr>
        <w:pStyle w:val="NoSpacing"/>
        <w:spacing w:line="216" w:lineRule="auto"/>
        <w:jc w:val="center"/>
        <w:rPr>
          <w:rFonts w:ascii="Mangal" w:hAnsi="Mangal"/>
          <w:b/>
          <w:bCs/>
          <w:sz w:val="16"/>
          <w:szCs w:val="16"/>
          <w:lang w:bidi="hi-IN"/>
        </w:rPr>
      </w:pPr>
    </w:p>
    <w:p w:rsidR="00AC21B2" w:rsidRDefault="00AC21B2" w:rsidP="00AC21B2">
      <w:pPr>
        <w:pStyle w:val="NoSpacing"/>
        <w:spacing w:line="216" w:lineRule="auto"/>
        <w:jc w:val="both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</w:rPr>
        <w:t>53</w:t>
      </w:r>
      <w:r>
        <w:rPr>
          <w:rFonts w:ascii="Mangal" w:hAnsi="Mangal"/>
          <w:b/>
          <w:bCs/>
          <w:lang w:bidi="hi-IN"/>
        </w:rPr>
        <w:t>3</w:t>
      </w:r>
      <w:r>
        <w:rPr>
          <w:rFonts w:ascii="Mangal" w:hAnsi="Mangal"/>
          <w:b/>
          <w:bCs/>
        </w:rPr>
        <w:t>.</w:t>
      </w:r>
      <w:r>
        <w:rPr>
          <w:rFonts w:ascii="Mangal" w:hAnsi="Mangal"/>
          <w:b/>
          <w:bCs/>
          <w:cs/>
          <w:lang w:bidi="hi-IN"/>
        </w:rPr>
        <w:tab/>
      </w:r>
      <w:r>
        <w:rPr>
          <w:rFonts w:ascii="Mangal" w:hAnsi="Mangal" w:cs="Mangal" w:hint="cs"/>
          <w:b/>
          <w:bCs/>
          <w:cs/>
          <w:lang w:bidi="hi-IN"/>
        </w:rPr>
        <w:t>श्री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राजमणि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पटेल</w:t>
      </w:r>
      <w:r>
        <w:rPr>
          <w:rFonts w:hint="cs"/>
          <w:b/>
          <w:bCs/>
          <w:cs/>
          <w:lang w:bidi="hi-IN"/>
        </w:rPr>
        <w:t xml:space="preserve">: </w:t>
      </w:r>
    </w:p>
    <w:p w:rsidR="00AC21B2" w:rsidRDefault="00AC21B2" w:rsidP="00AC21B2">
      <w:pPr>
        <w:pStyle w:val="NoSpacing"/>
        <w:spacing w:line="216" w:lineRule="auto"/>
        <w:jc w:val="both"/>
        <w:rPr>
          <w:rFonts w:ascii="Mangal" w:hAnsi="Mangal"/>
          <w:sz w:val="16"/>
          <w:szCs w:val="16"/>
          <w:lang w:bidi="hi-IN"/>
        </w:rPr>
      </w:pPr>
    </w:p>
    <w:p w:rsidR="00AC21B2" w:rsidRDefault="00AC21B2" w:rsidP="00AC21B2">
      <w:pPr>
        <w:pStyle w:val="NoSpacing"/>
        <w:spacing w:line="216" w:lineRule="auto"/>
        <w:jc w:val="both"/>
        <w:rPr>
          <w:rFonts w:ascii="Mangal" w:hAnsi="Mangal"/>
          <w:lang w:bidi="hi-IN"/>
        </w:rPr>
      </w:pP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रसायन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बताने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कृपा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करेंगे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किः</w:t>
      </w:r>
      <w:r>
        <w:rPr>
          <w:rFonts w:hint="cs"/>
          <w:cs/>
          <w:lang w:bidi="hi-IN"/>
        </w:rPr>
        <w:t xml:space="preserve"> </w:t>
      </w:r>
    </w:p>
    <w:p w:rsidR="00AC21B2" w:rsidRDefault="00AC21B2" w:rsidP="00AC21B2">
      <w:pPr>
        <w:pStyle w:val="NoSpacing"/>
        <w:jc w:val="both"/>
        <w:rPr>
          <w:rFonts w:ascii="Mangal" w:hAnsi="Mangal"/>
          <w:sz w:val="10"/>
          <w:szCs w:val="10"/>
          <w:lang w:bidi="hi-IN"/>
        </w:rPr>
      </w:pPr>
    </w:p>
    <w:p w:rsidR="00AC21B2" w:rsidRDefault="00AC21B2" w:rsidP="00AC21B2">
      <w:pPr>
        <w:pStyle w:val="NoSpacing"/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क</w:t>
      </w:r>
      <w:r>
        <w:rPr>
          <w:rFonts w:hint="cs"/>
          <w:cs/>
          <w:lang w:bidi="hi-IN"/>
        </w:rPr>
        <w:t xml:space="preserve">) 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नीति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तैयार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जोकि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रसीद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दिखाने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शर्त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आपूर्ति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वाली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कंपनियों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करेगी</w:t>
      </w:r>
      <w:r>
        <w:rPr>
          <w:rFonts w:ascii="Mangal" w:hAnsi="Mangal"/>
        </w:rPr>
        <w:t xml:space="preserve">;  </w:t>
      </w:r>
    </w:p>
    <w:p w:rsidR="00AC21B2" w:rsidRDefault="00AC21B2" w:rsidP="00AC21B2">
      <w:pPr>
        <w:pStyle w:val="NoSpacing"/>
        <w:ind w:left="720" w:hanging="720"/>
        <w:jc w:val="both"/>
        <w:rPr>
          <w:rFonts w:ascii="Mangal" w:hAnsi="Mangal"/>
          <w:sz w:val="6"/>
          <w:szCs w:val="6"/>
        </w:rPr>
      </w:pPr>
    </w:p>
    <w:p w:rsidR="00AC21B2" w:rsidRDefault="00AC21B2" w:rsidP="00AC21B2">
      <w:pPr>
        <w:pStyle w:val="NoSpacing"/>
        <w:ind w:left="720" w:hanging="72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ख</w:t>
      </w:r>
      <w:r>
        <w:rPr>
          <w:rFonts w:hint="cs"/>
          <w:cs/>
          <w:lang w:bidi="hi-IN"/>
        </w:rPr>
        <w:t xml:space="preserve">) 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यदि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हां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तो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संबधी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यौरा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  <w:lang w:bidi="hi-IN"/>
        </w:rPr>
        <w:t xml:space="preserve">; </w:t>
      </w:r>
      <w:r>
        <w:rPr>
          <w:rFonts w:ascii="Mangal" w:hAnsi="Mangal"/>
        </w:rPr>
        <w:t xml:space="preserve"> </w:t>
      </w:r>
    </w:p>
    <w:p w:rsidR="00AC21B2" w:rsidRDefault="00AC21B2" w:rsidP="00AC21B2">
      <w:pPr>
        <w:pStyle w:val="NoSpacing"/>
        <w:ind w:left="720" w:hanging="720"/>
        <w:jc w:val="both"/>
        <w:rPr>
          <w:rFonts w:ascii="Mangal" w:hAnsi="Mangal"/>
          <w:sz w:val="6"/>
          <w:szCs w:val="6"/>
        </w:rPr>
      </w:pPr>
    </w:p>
    <w:p w:rsidR="00AC21B2" w:rsidRDefault="00AC21B2" w:rsidP="00AC21B2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ग</w:t>
      </w:r>
      <w:r>
        <w:rPr>
          <w:rFonts w:hint="cs"/>
          <w:cs/>
          <w:lang w:bidi="hi-IN"/>
        </w:rPr>
        <w:t xml:space="preserve">) 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यूआईडी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परियोजना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नीति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जोड़ा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  <w:lang w:bidi="hi-IN"/>
        </w:rPr>
        <w:t>;</w:t>
      </w:r>
    </w:p>
    <w:p w:rsidR="00AC21B2" w:rsidRDefault="00AC21B2" w:rsidP="00AC21B2">
      <w:pPr>
        <w:pStyle w:val="NoSpacing"/>
        <w:ind w:left="720" w:hanging="720"/>
        <w:jc w:val="both"/>
        <w:rPr>
          <w:rFonts w:ascii="Mangal" w:hAnsi="Mangal"/>
          <w:sz w:val="6"/>
          <w:szCs w:val="6"/>
          <w:lang w:bidi="hi-IN"/>
        </w:rPr>
      </w:pPr>
    </w:p>
    <w:p w:rsidR="00AC21B2" w:rsidRDefault="00AC21B2" w:rsidP="00AC21B2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घ</w:t>
      </w:r>
      <w:r>
        <w:rPr>
          <w:rFonts w:hint="cs"/>
          <w:cs/>
          <w:lang w:bidi="hi-IN"/>
        </w:rPr>
        <w:t>)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यदि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हां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तो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संबधी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यौरा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  <w:lang w:bidi="hi-IN"/>
        </w:rPr>
        <w:t xml:space="preserve">;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/>
          <w:lang w:bidi="hi-IN"/>
        </w:rPr>
        <w:t xml:space="preserve"> </w:t>
      </w:r>
    </w:p>
    <w:p w:rsidR="00AC21B2" w:rsidRDefault="00AC21B2" w:rsidP="00AC21B2">
      <w:pPr>
        <w:pStyle w:val="NoSpacing"/>
        <w:ind w:left="720" w:hanging="720"/>
        <w:jc w:val="both"/>
        <w:rPr>
          <w:rFonts w:ascii="Mangal" w:hAnsi="Mangal"/>
          <w:sz w:val="6"/>
          <w:szCs w:val="6"/>
          <w:lang w:bidi="hi-IN"/>
        </w:rPr>
      </w:pPr>
    </w:p>
    <w:p w:rsidR="00AC21B2" w:rsidRDefault="00AC21B2" w:rsidP="00AC21B2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ड</w:t>
      </w:r>
      <w:r>
        <w:rPr>
          <w:rFonts w:hint="cs"/>
          <w:cs/>
          <w:lang w:bidi="hi-IN"/>
        </w:rPr>
        <w:t xml:space="preserve">.) 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यदि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नहीं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तो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कारण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? </w:t>
      </w:r>
    </w:p>
    <w:p w:rsidR="00AC21B2" w:rsidRDefault="00AC21B2" w:rsidP="00AC21B2">
      <w:pPr>
        <w:pStyle w:val="NoSpacing"/>
        <w:jc w:val="center"/>
        <w:rPr>
          <w:rFonts w:ascii="Mangal" w:hAnsi="Mangal"/>
          <w:sz w:val="10"/>
          <w:szCs w:val="10"/>
        </w:rPr>
      </w:pPr>
    </w:p>
    <w:p w:rsidR="00AC21B2" w:rsidRDefault="00AC21B2" w:rsidP="00AC21B2">
      <w:pPr>
        <w:spacing w:after="0" w:line="240" w:lineRule="auto"/>
        <w:jc w:val="center"/>
        <w:rPr>
          <w:rFonts w:ascii="Mangal" w:hAnsi="Mangal"/>
          <w:b/>
          <w:bCs/>
          <w:szCs w:val="22"/>
          <w:u w:val="single"/>
        </w:rPr>
      </w:pPr>
      <w:r>
        <w:rPr>
          <w:rFonts w:ascii="Mangal" w:eastAsia="Times New Roman" w:hAnsi="Mangal"/>
          <w:szCs w:val="22"/>
        </w:rPr>
        <w:t xml:space="preserve">         </w:t>
      </w:r>
      <w:proofErr w:type="spellStart"/>
      <w:r>
        <w:rPr>
          <w:rFonts w:ascii="Mangal" w:hAnsi="Mangal"/>
          <w:b/>
          <w:bCs/>
          <w:szCs w:val="22"/>
          <w:u w:val="single"/>
        </w:rPr>
        <w:t>उत्‍तर</w:t>
      </w:r>
      <w:proofErr w:type="spellEnd"/>
    </w:p>
    <w:p w:rsidR="00AC21B2" w:rsidRDefault="00AC21B2" w:rsidP="00AC21B2">
      <w:pPr>
        <w:spacing w:after="0" w:line="240" w:lineRule="auto"/>
        <w:jc w:val="center"/>
        <w:rPr>
          <w:rFonts w:ascii="Mangal" w:hAnsi="Mangal"/>
          <w:b/>
          <w:bCs/>
          <w:sz w:val="10"/>
          <w:szCs w:val="10"/>
          <w:u w:val="single"/>
        </w:rPr>
      </w:pPr>
    </w:p>
    <w:p w:rsidR="00AC21B2" w:rsidRDefault="00AC21B2" w:rsidP="00AC21B2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proofErr w:type="spellStart"/>
      <w:r>
        <w:rPr>
          <w:rFonts w:ascii="Mangal" w:hAnsi="Mangal"/>
          <w:b/>
          <w:bCs/>
          <w:szCs w:val="22"/>
        </w:rPr>
        <w:t>योजना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मंत्रालय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में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राज्‍य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मंत्री</w:t>
      </w:r>
      <w:proofErr w:type="spellEnd"/>
      <w:r>
        <w:rPr>
          <w:rFonts w:ascii="Mangal" w:hAnsi="Mangal"/>
          <w:b/>
          <w:bCs/>
          <w:szCs w:val="22"/>
        </w:rPr>
        <w:t xml:space="preserve"> (</w:t>
      </w:r>
      <w:proofErr w:type="spellStart"/>
      <w:r>
        <w:rPr>
          <w:rFonts w:ascii="Mangal" w:hAnsi="Mangal"/>
          <w:b/>
          <w:bCs/>
          <w:szCs w:val="22"/>
        </w:rPr>
        <w:t>स्‍वतंत्र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प्रभार</w:t>
      </w:r>
      <w:proofErr w:type="spellEnd"/>
      <w:r>
        <w:rPr>
          <w:rFonts w:ascii="Mangal" w:hAnsi="Mangal"/>
          <w:b/>
          <w:bCs/>
          <w:szCs w:val="22"/>
        </w:rPr>
        <w:t xml:space="preserve">) </w:t>
      </w:r>
      <w:proofErr w:type="spellStart"/>
      <w:r>
        <w:rPr>
          <w:rFonts w:ascii="Mangal" w:hAnsi="Mangal"/>
          <w:b/>
          <w:bCs/>
          <w:szCs w:val="22"/>
        </w:rPr>
        <w:t>तथा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रसायन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और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उर्वरक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मंत्रालय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में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राज्‍य</w:t>
      </w:r>
      <w:proofErr w:type="spellEnd"/>
      <w:r>
        <w:rPr>
          <w:rFonts w:ascii="Mangal" w:hAnsi="Mangal"/>
          <w:b/>
          <w:bCs/>
          <w:szCs w:val="22"/>
        </w:rPr>
        <w:t xml:space="preserve"> </w:t>
      </w:r>
      <w:proofErr w:type="spellStart"/>
      <w:r>
        <w:rPr>
          <w:rFonts w:ascii="Mangal" w:hAnsi="Mangal"/>
          <w:b/>
          <w:bCs/>
          <w:szCs w:val="22"/>
        </w:rPr>
        <w:t>मंत्री</w:t>
      </w:r>
      <w:proofErr w:type="spellEnd"/>
    </w:p>
    <w:p w:rsidR="00AC21B2" w:rsidRDefault="00AC21B2" w:rsidP="00AC21B2">
      <w:pPr>
        <w:pStyle w:val="NoSpacing"/>
        <w:pBdr>
          <w:bottom w:val="single" w:sz="4" w:space="1" w:color="auto"/>
        </w:pBdr>
        <w:jc w:val="right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</w:rPr>
        <w:t xml:space="preserve"> (</w:t>
      </w:r>
      <w:proofErr w:type="spellStart"/>
      <w:r>
        <w:rPr>
          <w:rFonts w:ascii="Mangal" w:hAnsi="Mangal"/>
          <w:b/>
          <w:bCs/>
        </w:rPr>
        <w:t>राव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इन्‍द्रजीत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सिंह</w:t>
      </w:r>
      <w:proofErr w:type="spellEnd"/>
      <w:r>
        <w:rPr>
          <w:rFonts w:ascii="Mangal" w:hAnsi="Mangal"/>
          <w:b/>
          <w:bCs/>
        </w:rPr>
        <w:t>)</w:t>
      </w:r>
    </w:p>
    <w:p w:rsidR="00AC21B2" w:rsidRDefault="00AC21B2" w:rsidP="00AC21B2">
      <w:pPr>
        <w:pStyle w:val="NoSpacing"/>
        <w:jc w:val="both"/>
        <w:rPr>
          <w:rFonts w:ascii="Mangal" w:hAnsi="Mangal"/>
          <w:sz w:val="10"/>
          <w:szCs w:val="10"/>
          <w:cs/>
        </w:rPr>
      </w:pPr>
    </w:p>
    <w:p w:rsidR="00AC21B2" w:rsidRDefault="00AC21B2" w:rsidP="00AC21B2">
      <w:pPr>
        <w:pStyle w:val="NoSpacing"/>
        <w:spacing w:line="276" w:lineRule="auto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) </w:t>
      </w:r>
      <w:r>
        <w:rPr>
          <w:rFonts w:ascii="Mangal" w:hAnsi="Mangal" w:cs="Mangal" w:hint="cs"/>
          <w:b/>
          <w:bCs/>
          <w:cs/>
          <w:lang w:bidi="hi-IN"/>
        </w:rPr>
        <w:t>और</w:t>
      </w:r>
      <w:r>
        <w:rPr>
          <w:rFonts w:hint="cs"/>
          <w:b/>
          <w:bCs/>
          <w:cs/>
          <w:lang w:bidi="hi-IN"/>
        </w:rPr>
        <w:t xml:space="preserve"> (</w:t>
      </w:r>
      <w:r>
        <w:rPr>
          <w:rFonts w:ascii="Mangal" w:hAnsi="Mangal" w:cs="Mangal" w:hint="cs"/>
          <w:b/>
          <w:bCs/>
          <w:cs/>
          <w:lang w:bidi="hi-IN"/>
        </w:rPr>
        <w:t>ख</w:t>
      </w:r>
      <w:r>
        <w:rPr>
          <w:rFonts w:hint="cs"/>
          <w:b/>
          <w:bCs/>
          <w:cs/>
          <w:lang w:bidi="hi-IN"/>
        </w:rPr>
        <w:t>):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मार्च</w:t>
      </w:r>
      <w:r>
        <w:rPr>
          <w:rFonts w:ascii="Mangal" w:hAnsi="Mangal"/>
          <w:lang w:bidi="hi-IN"/>
        </w:rPr>
        <w:t xml:space="preserve">, 2018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यों</w:t>
      </w:r>
      <w:r>
        <w:rPr>
          <w:rFonts w:hint="cs"/>
          <w:cs/>
          <w:lang w:bidi="hi-IN"/>
        </w:rPr>
        <w:t>/</w:t>
      </w:r>
      <w:r>
        <w:rPr>
          <w:rFonts w:ascii="Mangal" w:hAnsi="Mangal" w:cs="Mangal" w:hint="cs"/>
          <w:cs/>
          <w:lang w:bidi="hi-IN"/>
        </w:rPr>
        <w:t>संघ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शासित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क्षेत्रों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यक्ष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लाभ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अंतरण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डीबीटी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प्रणाली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लागू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डीबीटी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प्रणाली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अंतर्गत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खुदरा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विक्रेताओं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लाभग्राहियों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वास्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तविक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आधार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पनियों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विभिन्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ग्रेडों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/>
        </w:rPr>
        <w:t xml:space="preserve">100%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कृषकों</w:t>
      </w:r>
      <w:r>
        <w:rPr>
          <w:rFonts w:hint="cs"/>
          <w:cs/>
          <w:lang w:bidi="hi-IN"/>
        </w:rPr>
        <w:t>/</w:t>
      </w:r>
      <w:r>
        <w:rPr>
          <w:rFonts w:ascii="Mangal" w:hAnsi="Mangal" w:cs="Mangal" w:hint="cs"/>
          <w:cs/>
          <w:lang w:bidi="hi-IN"/>
        </w:rPr>
        <w:t>क्रेताओं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प्राप्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येक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खुदरा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दुकान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थापित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वाइंट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ऑफ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सेल</w:t>
      </w:r>
      <w:r>
        <w:rPr>
          <w:rFonts w:ascii="Mangal" w:hAnsi="Mangal"/>
        </w:rPr>
        <w:t xml:space="preserve"> (</w:t>
      </w:r>
      <w:r>
        <w:rPr>
          <w:rFonts w:ascii="Mangal" w:hAnsi="Mangal" w:cs="Mangal" w:hint="cs"/>
          <w:cs/>
          <w:lang w:bidi="hi-IN"/>
        </w:rPr>
        <w:t>पीओएस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मशीन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माध्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लाभग्राहियों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पहचान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आधार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कार्ड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केसीसी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मतदाता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पहचान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आदि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माध्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येक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उपरान्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पीओएस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मशीन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माध्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रसीदें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निकाली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जिनमें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खरीदे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ओर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वहन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दर्शाई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AC21B2" w:rsidRDefault="00AC21B2" w:rsidP="00AC21B2">
      <w:pPr>
        <w:pStyle w:val="NoSpacing"/>
        <w:spacing w:line="276" w:lineRule="auto"/>
        <w:jc w:val="both"/>
        <w:rPr>
          <w:rFonts w:ascii="Mangal" w:hAnsi="Mangal"/>
          <w:sz w:val="10"/>
          <w:szCs w:val="10"/>
          <w:lang w:bidi="hi-IN"/>
        </w:rPr>
      </w:pPr>
    </w:p>
    <w:p w:rsidR="00AC21B2" w:rsidRDefault="00AC21B2" w:rsidP="00AC21B2">
      <w:pPr>
        <w:pStyle w:val="NoSpacing"/>
        <w:spacing w:line="276" w:lineRule="auto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ग</w:t>
      </w:r>
      <w:r>
        <w:rPr>
          <w:rFonts w:hint="cs"/>
          <w:b/>
          <w:bCs/>
          <w:cs/>
          <w:lang w:bidi="hi-IN"/>
        </w:rPr>
        <w:t xml:space="preserve">) </w:t>
      </w:r>
      <w:r>
        <w:rPr>
          <w:rFonts w:ascii="Mangal" w:hAnsi="Mangal" w:cs="Mangal" w:hint="cs"/>
          <w:b/>
          <w:bCs/>
          <w:cs/>
          <w:lang w:bidi="hi-IN"/>
        </w:rPr>
        <w:t>से</w:t>
      </w:r>
      <w:r>
        <w:rPr>
          <w:rFonts w:hint="cs"/>
          <w:b/>
          <w:bCs/>
          <w:cs/>
          <w:lang w:bidi="hi-IN"/>
        </w:rPr>
        <w:t xml:space="preserve"> (</w:t>
      </w:r>
      <w:r>
        <w:rPr>
          <w:rFonts w:ascii="Mangal" w:hAnsi="Mangal" w:cs="Mangal" w:hint="cs"/>
          <w:b/>
          <w:bCs/>
          <w:cs/>
          <w:lang w:bidi="hi-IN"/>
        </w:rPr>
        <w:t>ड</w:t>
      </w:r>
      <w:r>
        <w:rPr>
          <w:rFonts w:hint="cs"/>
          <w:b/>
          <w:bCs/>
          <w:cs/>
          <w:lang w:bidi="hi-IN"/>
        </w:rPr>
        <w:t>.):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जी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हां।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एयूए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अधिप्रमाणन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प्रयोक्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एजेंसी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रूप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यूआईडीएआई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पंजीकृत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जिससे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खुदरा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केन्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द्रों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पीओएस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मशीन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सॉफ्टवेयर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प्रयोग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वाली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आधार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आधारित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अधिप्रमाणन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कार्यप्रणाली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लाभ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लेने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सुविधा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मिलती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AC21B2" w:rsidRDefault="00AC21B2" w:rsidP="00AC21B2">
      <w:pPr>
        <w:pStyle w:val="NoSpacing"/>
        <w:spacing w:line="276" w:lineRule="auto"/>
        <w:jc w:val="center"/>
        <w:rPr>
          <w:rFonts w:ascii="Mangal" w:hAnsi="Mangal"/>
        </w:rPr>
      </w:pPr>
      <w:r>
        <w:rPr>
          <w:rFonts w:ascii="Mangal" w:hAnsi="Mangal"/>
          <w:cs/>
          <w:lang w:bidi="hi-IN"/>
        </w:rPr>
        <w:t>*******</w:t>
      </w:r>
      <w:r>
        <w:rPr>
          <w:rFonts w:ascii="Mangal" w:hAnsi="Mangal"/>
          <w:lang w:bidi="hi-IN"/>
        </w:rPr>
        <w:t xml:space="preserve"> </w:t>
      </w:r>
    </w:p>
    <w:p w:rsidR="00861B3B" w:rsidRPr="00CB1FD3" w:rsidRDefault="00861B3B" w:rsidP="00CB1FD3"/>
    <w:sectPr w:rsidR="00861B3B" w:rsidRPr="00CB1FD3" w:rsidSect="00EF230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30C"/>
    <w:rsid w:val="00076BCA"/>
    <w:rsid w:val="00367F7F"/>
    <w:rsid w:val="004C5607"/>
    <w:rsid w:val="00531AC8"/>
    <w:rsid w:val="00616916"/>
    <w:rsid w:val="007D2A73"/>
    <w:rsid w:val="00861B3B"/>
    <w:rsid w:val="00AC21B2"/>
    <w:rsid w:val="00C97373"/>
    <w:rsid w:val="00CB1FD3"/>
    <w:rsid w:val="00E8025D"/>
    <w:rsid w:val="00E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F230C"/>
    <w:rPr>
      <w:rFonts w:ascii="Times New Roman" w:eastAsia="Times New Roman" w:hAnsi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EF230C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7</cp:revision>
  <dcterms:created xsi:type="dcterms:W3CDTF">2018-12-14T05:01:00Z</dcterms:created>
  <dcterms:modified xsi:type="dcterms:W3CDTF">2018-12-14T05:33:00Z</dcterms:modified>
</cp:coreProperties>
</file>