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65" w:rsidRPr="00AF1A65" w:rsidRDefault="00AF1A65" w:rsidP="00AF1A65">
      <w:pPr>
        <w:tabs>
          <w:tab w:val="left" w:pos="3975"/>
          <w:tab w:val="center" w:pos="4680"/>
        </w:tabs>
        <w:spacing w:after="0"/>
        <w:jc w:val="center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भारत सरकार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कृषि</w:t>
      </w:r>
      <w:r w:rsidRPr="00AF1A65">
        <w:rPr>
          <w:rFonts w:asciiTheme="minorBidi" w:hAnsiTheme="minorBidi" w:cstheme="minorBidi"/>
          <w:sz w:val="24"/>
          <w:szCs w:val="24"/>
        </w:rPr>
        <w:t xml:space="preserve">, 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राज्‍य सभा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अतारांकित प्रश्‍न संख्‍या 515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</w:rPr>
        <w:t>14</w:t>
      </w: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दिसंबर</w:t>
      </w:r>
      <w:r w:rsidRPr="00AF1A65">
        <w:rPr>
          <w:rFonts w:asciiTheme="minorBidi" w:hAnsiTheme="minorBidi" w:cstheme="minorBidi"/>
          <w:b/>
          <w:bCs/>
          <w:sz w:val="24"/>
          <w:szCs w:val="24"/>
        </w:rPr>
        <w:t>, 2018</w:t>
      </w: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AF1A65" w:rsidRPr="00AF1A65" w:rsidRDefault="00AF1A65" w:rsidP="00AF1A65">
      <w:pPr>
        <w:pStyle w:val="NoSpacing"/>
      </w:pPr>
    </w:p>
    <w:p w:rsidR="00AF1A65" w:rsidRPr="00AF1A65" w:rsidRDefault="00AF1A65" w:rsidP="00AF1A65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विषय:</w:t>
      </w: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ab/>
        <w:t>किसानों को पेश आ रही समस्याएं</w:t>
      </w:r>
    </w:p>
    <w:p w:rsidR="00AF1A65" w:rsidRPr="00AF1A65" w:rsidRDefault="00AF1A65" w:rsidP="00AF1A65">
      <w:pPr>
        <w:pStyle w:val="NoSpacing"/>
        <w:jc w:val="both"/>
        <w:rPr>
          <w:rFonts w:asciiTheme="minorBidi" w:hAnsiTheme="minorBidi" w:cstheme="minorBidi" w:hint="cs"/>
          <w:b/>
          <w:bCs/>
          <w:sz w:val="24"/>
          <w:szCs w:val="24"/>
          <w:lang w:bidi="hi-IN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515.</w:t>
      </w: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ab/>
        <w:t xml:space="preserve">श्री राम कुमार कश्यपः </w:t>
      </w:r>
    </w:p>
    <w:p w:rsidR="00AF1A65" w:rsidRPr="00AF1A65" w:rsidRDefault="00AF1A65" w:rsidP="00AF1A65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क्या कृषि एवं किसान कल्याण मंत्री यह बताने की कृपा करेंगे किः</w:t>
      </w:r>
    </w:p>
    <w:p w:rsidR="00AF1A65" w:rsidRPr="00AF1A65" w:rsidRDefault="00AF1A65" w:rsidP="00AF1A65">
      <w:pPr>
        <w:pStyle w:val="NoSpacing"/>
      </w:pPr>
    </w:p>
    <w:p w:rsidR="00AF1A65" w:rsidRPr="00AF1A65" w:rsidRDefault="00AF1A65" w:rsidP="00AF1A65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(क)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देश में कृषक परिवारों/घरों की राज्य/संघशासित क्षेत्र-वार संख्या कितनी है</w:t>
      </w:r>
      <w:r w:rsidRPr="00AF1A65">
        <w:rPr>
          <w:rFonts w:asciiTheme="minorBidi" w:hAnsiTheme="minorBidi" w:cstheme="minorBidi"/>
          <w:sz w:val="24"/>
          <w:szCs w:val="24"/>
        </w:rPr>
        <w:t>;</w:t>
      </w:r>
    </w:p>
    <w:p w:rsidR="00AF1A65" w:rsidRPr="00AF1A65" w:rsidRDefault="00AF1A65" w:rsidP="00AF1A65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(ख)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क्या किसानों की आर्थिक स्थिति का पता लगाने और उनको कृषि में पेश आ रही समस्याओं के बारे में जानकारी प्राप्त करने के लिए घर-घर जाकर किसानों का सर्वेक्षण करने हेतु सरकार के पास कोई प्रस्ताव है</w:t>
      </w:r>
      <w:r w:rsidRPr="00AF1A65">
        <w:rPr>
          <w:rFonts w:asciiTheme="minorBidi" w:hAnsiTheme="minorBidi" w:cstheme="minorBidi"/>
          <w:sz w:val="24"/>
          <w:szCs w:val="24"/>
        </w:rPr>
        <w:t>;</w:t>
      </w:r>
    </w:p>
    <w:p w:rsidR="00AF1A65" w:rsidRPr="00AF1A65" w:rsidRDefault="00AF1A65" w:rsidP="00AF1A65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(ग)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यदि हां</w:t>
      </w:r>
      <w:r w:rsidRPr="00AF1A65">
        <w:rPr>
          <w:rFonts w:asciiTheme="minorBidi" w:hAnsiTheme="minorBidi" w:cstheme="minorBidi"/>
          <w:sz w:val="24"/>
          <w:szCs w:val="24"/>
        </w:rPr>
        <w:t xml:space="preserve">, 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तो तत्संबंधी ब्यौरा क्या है</w:t>
      </w:r>
      <w:r w:rsidRPr="00AF1A65">
        <w:rPr>
          <w:rFonts w:asciiTheme="minorBidi" w:hAnsiTheme="minorBidi" w:cstheme="minorBidi"/>
          <w:sz w:val="24"/>
          <w:szCs w:val="24"/>
        </w:rPr>
        <w:t>;</w:t>
      </w:r>
    </w:p>
    <w:p w:rsidR="00AF1A65" w:rsidRPr="00AF1A65" w:rsidRDefault="00AF1A65" w:rsidP="00AF1A65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(घ)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गरीबी रेखा से नीचे (बीपीएल) की श्रेणी वाले किसानों की राज्य/संघ शासित क्षेत्र-वार कुल संख्या कितनी है</w:t>
      </w:r>
      <w:r w:rsidRPr="00AF1A65">
        <w:rPr>
          <w:rFonts w:asciiTheme="minorBidi" w:hAnsiTheme="minorBidi" w:cstheme="minorBidi"/>
          <w:sz w:val="24"/>
          <w:szCs w:val="24"/>
        </w:rPr>
        <w:t>;</w:t>
      </w:r>
    </w:p>
    <w:p w:rsidR="00AF1A65" w:rsidRPr="00AF1A65" w:rsidRDefault="00AF1A65" w:rsidP="00AF1A65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(ङ)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जिन कृषि क्षेत्रों में सिंचाई संबंधी सुविध</w:t>
      </w:r>
      <w:r w:rsidR="00E844D3">
        <w:rPr>
          <w:rFonts w:asciiTheme="minorBidi" w:hAnsiTheme="minorBidi" w:cstheme="minorBidi"/>
          <w:sz w:val="24"/>
          <w:szCs w:val="24"/>
          <w:cs/>
          <w:lang w:bidi="hi-IN"/>
        </w:rPr>
        <w:t>ा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एं मुहैया नहीं कराई गई हैं उनका राज्य/संघ</w:t>
      </w:r>
      <w:r w:rsidR="000A6271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शासित क्षेत्र-वार क्षेत्रफल कितना है</w:t>
      </w:r>
      <w:r w:rsidRPr="00AF1A65">
        <w:rPr>
          <w:rFonts w:asciiTheme="minorBidi" w:hAnsiTheme="minorBidi" w:cstheme="minorBidi"/>
          <w:sz w:val="24"/>
          <w:szCs w:val="24"/>
        </w:rPr>
        <w:t xml:space="preserve">; 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और</w:t>
      </w:r>
    </w:p>
    <w:p w:rsidR="00AF1A65" w:rsidRPr="00AF1A65" w:rsidRDefault="00AF1A65" w:rsidP="00AF1A65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(च)</w:t>
      </w: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ab/>
        <w:t>उन कृषि क्षेत्रों का क्षेत्रफल कितना है जहां अभी भी हल और योक आदि जैसे पुराने उपकरणों के द्वारा खेती की जा रही है</w:t>
      </w:r>
      <w:r w:rsidRPr="00AF1A65">
        <w:rPr>
          <w:rFonts w:asciiTheme="minorBidi" w:hAnsiTheme="minorBidi" w:cstheme="minorBidi"/>
          <w:sz w:val="24"/>
          <w:szCs w:val="24"/>
        </w:rPr>
        <w:t>?</w:t>
      </w:r>
    </w:p>
    <w:p w:rsidR="00361A05" w:rsidRPr="00361A05" w:rsidRDefault="00361A05" w:rsidP="00361A05">
      <w:pPr>
        <w:pStyle w:val="NoSpacing"/>
      </w:pP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उत्‍तर</w:t>
      </w:r>
    </w:p>
    <w:p w:rsidR="00AF1A65" w:rsidRP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कृषि एवं किसान कल्‍याण मंत्रालय में राज्‍य मंत्री</w:t>
      </w:r>
    </w:p>
    <w:p w:rsidR="00AF1A65" w:rsidRDefault="00AF1A65" w:rsidP="00AF1A65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F1A65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(श्री गजेन्‍द्र सिंह शेखावत)</w:t>
      </w:r>
    </w:p>
    <w:p w:rsidR="003A1763" w:rsidRPr="00362102" w:rsidRDefault="003A1763" w:rsidP="00362102">
      <w:pPr>
        <w:pStyle w:val="NoSpacing"/>
      </w:pPr>
    </w:p>
    <w:p w:rsidR="00BB1BCE" w:rsidRPr="007F5A57" w:rsidRDefault="00BB1BCE" w:rsidP="007F5A57">
      <w:pPr>
        <w:pStyle w:val="NoSpacing"/>
        <w:jc w:val="both"/>
        <w:rPr>
          <w:sz w:val="24"/>
          <w:szCs w:val="24"/>
          <w:lang w:bidi="hi-IN"/>
        </w:rPr>
      </w:pPr>
      <w:r w:rsidRPr="007F5A57">
        <w:rPr>
          <w:rFonts w:hint="cs"/>
          <w:sz w:val="24"/>
          <w:szCs w:val="24"/>
          <w:cs/>
          <w:lang w:bidi="hi-IN"/>
        </w:rPr>
        <w:t xml:space="preserve">(क) से (ग): 2013 में राष्‍ट्रीय प्रतिदर्श नमूना सर्वेक्षण कार्यालय (एनएसएसओ) द्वारा किए गए </w:t>
      </w:r>
      <w:r w:rsidRPr="007F5A57">
        <w:rPr>
          <w:sz w:val="24"/>
          <w:szCs w:val="24"/>
          <w:lang w:bidi="hi-IN"/>
        </w:rPr>
        <w:t>‘</w:t>
      </w:r>
      <w:r w:rsidRPr="007F5A57">
        <w:rPr>
          <w:rFonts w:hint="cs"/>
          <w:sz w:val="24"/>
          <w:szCs w:val="24"/>
          <w:cs/>
          <w:lang w:bidi="hi-IN"/>
        </w:rPr>
        <w:t>कृषि परिवारों का स्‍थिति मूल्‍यांकन सर्वेक्षण</w:t>
      </w:r>
      <w:r w:rsidRPr="007F5A57">
        <w:rPr>
          <w:sz w:val="24"/>
          <w:szCs w:val="24"/>
          <w:lang w:bidi="hi-IN"/>
        </w:rPr>
        <w:t>’</w:t>
      </w:r>
      <w:r w:rsidRPr="007F5A57">
        <w:rPr>
          <w:rFonts w:hint="cs"/>
          <w:sz w:val="24"/>
          <w:szCs w:val="24"/>
          <w:cs/>
          <w:lang w:bidi="hi-IN"/>
        </w:rPr>
        <w:t xml:space="preserve"> के अनुसार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देश के ग्रामीण क्षेत्रों में कृषि परिवारों की संख्‍या 90.2 मिलियन तक अनुमानित है। राज्‍य-वार ब्‍यौरे </w:t>
      </w:r>
      <w:r w:rsidRPr="007F5A57">
        <w:rPr>
          <w:rFonts w:hint="cs"/>
          <w:b/>
          <w:bCs/>
          <w:sz w:val="24"/>
          <w:szCs w:val="24"/>
          <w:cs/>
          <w:lang w:bidi="hi-IN"/>
        </w:rPr>
        <w:t>अनुबंध-</w:t>
      </w:r>
      <w:r w:rsidRPr="007F5A57">
        <w:rPr>
          <w:b/>
          <w:bCs/>
          <w:sz w:val="24"/>
          <w:szCs w:val="24"/>
          <w:lang w:bidi="hi-IN"/>
        </w:rPr>
        <w:t>I</w:t>
      </w:r>
      <w:r w:rsidRPr="007F5A57">
        <w:rPr>
          <w:rFonts w:hint="cs"/>
          <w:sz w:val="24"/>
          <w:szCs w:val="24"/>
          <w:cs/>
          <w:lang w:bidi="hi-IN"/>
        </w:rPr>
        <w:t xml:space="preserve"> में दिए गए हैं।</w:t>
      </w:r>
    </w:p>
    <w:p w:rsidR="00BB1BCE" w:rsidRPr="00362102" w:rsidRDefault="00BB1BCE" w:rsidP="00362102">
      <w:pPr>
        <w:pStyle w:val="NoSpacing"/>
      </w:pPr>
    </w:p>
    <w:p w:rsidR="00BB1BCE" w:rsidRDefault="00BB1BCE" w:rsidP="007F5A57">
      <w:pPr>
        <w:pStyle w:val="NoSpacing"/>
        <w:jc w:val="both"/>
        <w:rPr>
          <w:sz w:val="24"/>
          <w:szCs w:val="24"/>
          <w:lang w:bidi="hi-IN"/>
        </w:rPr>
      </w:pPr>
      <w:r w:rsidRPr="007F5A57">
        <w:rPr>
          <w:rFonts w:hint="cs"/>
          <w:sz w:val="24"/>
          <w:szCs w:val="24"/>
          <w:cs/>
          <w:lang w:bidi="hi-IN"/>
        </w:rPr>
        <w:t>सर्वेक्षण के तहत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</w:t>
      </w:r>
      <w:r w:rsidR="0043352D">
        <w:rPr>
          <w:rFonts w:hint="cs"/>
          <w:sz w:val="24"/>
          <w:szCs w:val="24"/>
          <w:cs/>
          <w:lang w:bidi="hi-IN"/>
        </w:rPr>
        <w:t>एनएसएसओ</w:t>
      </w:r>
      <w:r w:rsidRPr="007F5A57">
        <w:rPr>
          <w:rFonts w:hint="cs"/>
          <w:sz w:val="24"/>
          <w:szCs w:val="24"/>
          <w:cs/>
          <w:lang w:bidi="hi-IN"/>
        </w:rPr>
        <w:t xml:space="preserve"> नमूना ढ़ाचे के तहत शामिल कृषि परिवारों के </w:t>
      </w:r>
      <w:r w:rsidR="000A2FDC">
        <w:rPr>
          <w:rFonts w:hint="cs"/>
          <w:sz w:val="24"/>
          <w:szCs w:val="24"/>
          <w:cs/>
          <w:lang w:bidi="hi-IN"/>
        </w:rPr>
        <w:t>प्रत्‍येक</w:t>
      </w:r>
      <w:r w:rsidRPr="007F5A57">
        <w:rPr>
          <w:rFonts w:hint="cs"/>
          <w:sz w:val="24"/>
          <w:szCs w:val="24"/>
          <w:cs/>
          <w:lang w:bidi="hi-IN"/>
        </w:rPr>
        <w:t xml:space="preserve"> घर </w:t>
      </w:r>
      <w:r w:rsidR="000A2FDC">
        <w:rPr>
          <w:rFonts w:hint="cs"/>
          <w:sz w:val="24"/>
          <w:szCs w:val="24"/>
          <w:cs/>
          <w:lang w:bidi="hi-IN"/>
        </w:rPr>
        <w:t>का</w:t>
      </w:r>
      <w:r w:rsidRPr="007F5A57">
        <w:rPr>
          <w:rFonts w:hint="cs"/>
          <w:sz w:val="24"/>
          <w:szCs w:val="24"/>
          <w:cs/>
          <w:lang w:bidi="hi-IN"/>
        </w:rPr>
        <w:t xml:space="preserve"> सर्वेक्षण का कार्य क</w:t>
      </w:r>
      <w:r w:rsidR="000A2FDC">
        <w:rPr>
          <w:rFonts w:hint="cs"/>
          <w:sz w:val="24"/>
          <w:szCs w:val="24"/>
          <w:cs/>
          <w:lang w:bidi="hi-IN"/>
        </w:rPr>
        <w:t>रता है। यह खेती के विभिन्‍न पहलु</w:t>
      </w:r>
      <w:r w:rsidRPr="007F5A57">
        <w:rPr>
          <w:rFonts w:hint="cs"/>
          <w:sz w:val="24"/>
          <w:szCs w:val="24"/>
          <w:cs/>
          <w:lang w:bidi="hi-IN"/>
        </w:rPr>
        <w:t>ओं पर सूचना एकत्र करता है जिसमें आय एवं उत्‍पादन परिसंपत्‍तियां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उपभोक्‍ता व्‍यय ऋणग्रस्‍तता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खेती संबंधी व्‍यवसाय एवं वरियता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संसाधन उपलब्‍धता</w:t>
      </w:r>
      <w:r w:rsidRPr="007F5A57">
        <w:rPr>
          <w:rFonts w:hint="cs"/>
          <w:sz w:val="24"/>
          <w:szCs w:val="24"/>
          <w:lang w:bidi="hi-IN"/>
        </w:rPr>
        <w:t>,</w:t>
      </w:r>
      <w:r w:rsidRPr="007F5A57">
        <w:rPr>
          <w:rFonts w:hint="cs"/>
          <w:sz w:val="24"/>
          <w:szCs w:val="24"/>
          <w:cs/>
          <w:lang w:bidi="hi-IN"/>
        </w:rPr>
        <w:t xml:space="preserve"> तकनीकी विकासों की जागरूकता आदि शामिल है।</w:t>
      </w:r>
    </w:p>
    <w:p w:rsidR="00362102" w:rsidRPr="007F5A57" w:rsidRDefault="00362102" w:rsidP="007F5A57">
      <w:pPr>
        <w:pStyle w:val="NoSpacing"/>
        <w:jc w:val="both"/>
        <w:rPr>
          <w:sz w:val="24"/>
          <w:szCs w:val="24"/>
          <w:lang w:bidi="hi-IN"/>
        </w:rPr>
      </w:pPr>
    </w:p>
    <w:p w:rsidR="00BB1BCE" w:rsidRDefault="003A1763" w:rsidP="007F5A57">
      <w:pPr>
        <w:pStyle w:val="NoSpacing"/>
        <w:jc w:val="both"/>
        <w:rPr>
          <w:sz w:val="24"/>
          <w:szCs w:val="24"/>
          <w:lang w:bidi="hi-IN"/>
        </w:rPr>
      </w:pPr>
      <w:r w:rsidRPr="007F5A57">
        <w:rPr>
          <w:sz w:val="24"/>
          <w:szCs w:val="24"/>
          <w:cs/>
          <w:lang w:bidi="hi-IN"/>
        </w:rPr>
        <w:t>एनएसएस</w:t>
      </w:r>
      <w:r w:rsidR="00BB1BCE" w:rsidRPr="007F5A57">
        <w:rPr>
          <w:sz w:val="24"/>
          <w:szCs w:val="24"/>
          <w:cs/>
          <w:lang w:bidi="hi-IN"/>
        </w:rPr>
        <w:t>ओ</w:t>
      </w:r>
      <w:r w:rsidR="00937679">
        <w:rPr>
          <w:rFonts w:hint="cs"/>
          <w:sz w:val="24"/>
          <w:szCs w:val="24"/>
          <w:cs/>
          <w:lang w:bidi="hi-IN"/>
        </w:rPr>
        <w:t xml:space="preserve"> </w:t>
      </w:r>
      <w:r w:rsidR="00937679">
        <w:rPr>
          <w:sz w:val="24"/>
          <w:szCs w:val="24"/>
          <w:cs/>
          <w:lang w:bidi="hi-IN"/>
        </w:rPr>
        <w:t>के</w:t>
      </w:r>
      <w:r w:rsidRPr="007F5A57">
        <w:rPr>
          <w:sz w:val="24"/>
          <w:szCs w:val="24"/>
          <w:cs/>
          <w:lang w:bidi="hi-IN"/>
        </w:rPr>
        <w:t xml:space="preserve"> </w:t>
      </w:r>
      <w:r w:rsidRPr="007F5A57">
        <w:rPr>
          <w:sz w:val="24"/>
          <w:szCs w:val="24"/>
        </w:rPr>
        <w:t>77</w:t>
      </w:r>
      <w:r w:rsidRPr="007F5A57">
        <w:rPr>
          <w:sz w:val="24"/>
          <w:szCs w:val="24"/>
          <w:cs/>
          <w:lang w:bidi="hi-IN"/>
        </w:rPr>
        <w:t xml:space="preserve">वें दौर (जनवरी </w:t>
      </w:r>
      <w:r w:rsidRPr="007F5A57">
        <w:rPr>
          <w:sz w:val="24"/>
          <w:szCs w:val="24"/>
        </w:rPr>
        <w:t>2019-</w:t>
      </w:r>
      <w:r w:rsidRPr="007F5A57">
        <w:rPr>
          <w:sz w:val="24"/>
          <w:szCs w:val="24"/>
          <w:cs/>
          <w:lang w:bidi="hi-IN"/>
        </w:rPr>
        <w:t xml:space="preserve">दिसम्‍बर </w:t>
      </w:r>
      <w:r w:rsidRPr="007F5A57">
        <w:rPr>
          <w:sz w:val="24"/>
          <w:szCs w:val="24"/>
        </w:rPr>
        <w:t>2019)</w:t>
      </w:r>
      <w:r w:rsidR="00BB1BCE" w:rsidRPr="007F5A57">
        <w:rPr>
          <w:rFonts w:hint="cs"/>
          <w:sz w:val="24"/>
          <w:szCs w:val="24"/>
          <w:cs/>
          <w:lang w:bidi="hi-IN"/>
        </w:rPr>
        <w:t xml:space="preserve"> के दौरान</w:t>
      </w:r>
      <w:r w:rsidR="000A2FDC" w:rsidRPr="000A2FDC">
        <w:rPr>
          <w:sz w:val="24"/>
          <w:szCs w:val="24"/>
          <w:cs/>
          <w:lang w:bidi="hi-IN"/>
        </w:rPr>
        <w:t xml:space="preserve"> </w:t>
      </w:r>
      <w:r w:rsidR="000A2FDC" w:rsidRPr="007F5A57">
        <w:rPr>
          <w:sz w:val="24"/>
          <w:szCs w:val="24"/>
          <w:cs/>
          <w:lang w:bidi="hi-IN"/>
        </w:rPr>
        <w:t xml:space="preserve">कृषि वर्ष जुलाई </w:t>
      </w:r>
      <w:r w:rsidR="000A2FDC" w:rsidRPr="007F5A57">
        <w:rPr>
          <w:sz w:val="24"/>
          <w:szCs w:val="24"/>
        </w:rPr>
        <w:t>2018-</w:t>
      </w:r>
      <w:r w:rsidR="000A2FDC" w:rsidRPr="007F5A57">
        <w:rPr>
          <w:sz w:val="24"/>
          <w:szCs w:val="24"/>
          <w:cs/>
          <w:lang w:bidi="hi-IN"/>
        </w:rPr>
        <w:t xml:space="preserve">जून </w:t>
      </w:r>
      <w:r w:rsidR="000A2FDC" w:rsidRPr="007F5A57">
        <w:rPr>
          <w:sz w:val="24"/>
          <w:szCs w:val="24"/>
        </w:rPr>
        <w:t>2019</w:t>
      </w:r>
      <w:r w:rsidR="000A2FDC" w:rsidRPr="007F5A57">
        <w:rPr>
          <w:sz w:val="24"/>
          <w:szCs w:val="24"/>
          <w:cs/>
          <w:lang w:bidi="hi-IN"/>
        </w:rPr>
        <w:t xml:space="preserve"> के संदर्भ में</w:t>
      </w:r>
      <w:r w:rsidRPr="007F5A57">
        <w:rPr>
          <w:sz w:val="24"/>
          <w:szCs w:val="24"/>
          <w:cs/>
          <w:lang w:bidi="hi-IN"/>
        </w:rPr>
        <w:t xml:space="preserve"> कृषि परिवारों का अगला स्‍थिति आकलन सर्वेक्षण करने का निर्णय लिया </w:t>
      </w:r>
      <w:r w:rsidR="00937679">
        <w:rPr>
          <w:sz w:val="24"/>
          <w:szCs w:val="24"/>
          <w:cs/>
          <w:lang w:bidi="hi-IN"/>
        </w:rPr>
        <w:t>गया</w:t>
      </w:r>
      <w:r w:rsidR="00937679">
        <w:rPr>
          <w:rFonts w:hint="cs"/>
          <w:sz w:val="24"/>
          <w:szCs w:val="24"/>
          <w:cs/>
          <w:lang w:bidi="hi-IN"/>
        </w:rPr>
        <w:t xml:space="preserve"> </w:t>
      </w:r>
      <w:r w:rsidRPr="007F5A57">
        <w:rPr>
          <w:sz w:val="24"/>
          <w:szCs w:val="24"/>
          <w:cs/>
          <w:lang w:bidi="hi-IN"/>
        </w:rPr>
        <w:t>है।</w:t>
      </w:r>
    </w:p>
    <w:p w:rsidR="007F5A57" w:rsidRPr="007F5A57" w:rsidRDefault="007F5A57" w:rsidP="007F5A57">
      <w:pPr>
        <w:pStyle w:val="NoSpacing"/>
      </w:pPr>
    </w:p>
    <w:p w:rsidR="003A1763" w:rsidRDefault="00BB1BCE" w:rsidP="007F5A57">
      <w:pPr>
        <w:pStyle w:val="NoSpacing"/>
        <w:jc w:val="both"/>
        <w:rPr>
          <w:sz w:val="24"/>
          <w:szCs w:val="24"/>
          <w:lang w:bidi="hi-IN"/>
        </w:rPr>
      </w:pPr>
      <w:r w:rsidRPr="007F5A57">
        <w:rPr>
          <w:rFonts w:hint="cs"/>
          <w:sz w:val="24"/>
          <w:szCs w:val="24"/>
          <w:cs/>
          <w:lang w:bidi="hi-IN"/>
        </w:rPr>
        <w:t xml:space="preserve">(घ): </w:t>
      </w:r>
      <w:r w:rsidR="003A1763" w:rsidRPr="007F5A57">
        <w:rPr>
          <w:sz w:val="24"/>
          <w:szCs w:val="24"/>
          <w:cs/>
          <w:lang w:bidi="hi-IN"/>
        </w:rPr>
        <w:t>तत्‍कालीन योजना आयोग के अनुमानों के अनुसार</w:t>
      </w:r>
      <w:r w:rsidR="003A1763" w:rsidRPr="007F5A57">
        <w:rPr>
          <w:sz w:val="24"/>
          <w:szCs w:val="24"/>
        </w:rPr>
        <w:t>, 2011-12</w:t>
      </w:r>
      <w:r w:rsidR="003A1763" w:rsidRPr="007F5A57">
        <w:rPr>
          <w:sz w:val="24"/>
          <w:szCs w:val="24"/>
          <w:cs/>
          <w:lang w:bidi="hi-IN"/>
        </w:rPr>
        <w:t xml:space="preserve"> में गरीबी रेखा से नीचे (बीपीएल) जीवन यापन करने वाली ग्रामीण जनसंख्‍या </w:t>
      </w:r>
      <w:r w:rsidR="003A1763" w:rsidRPr="007F5A57">
        <w:rPr>
          <w:sz w:val="24"/>
          <w:szCs w:val="24"/>
        </w:rPr>
        <w:t>25.7%</w:t>
      </w:r>
      <w:r w:rsidR="003A1763" w:rsidRPr="007F5A57">
        <w:rPr>
          <w:sz w:val="24"/>
          <w:szCs w:val="24"/>
          <w:cs/>
          <w:lang w:bidi="hi-IN"/>
        </w:rPr>
        <w:t xml:space="preserve"> थी जिसमें </w:t>
      </w:r>
      <w:r w:rsidRPr="007F5A57">
        <w:rPr>
          <w:sz w:val="24"/>
          <w:szCs w:val="24"/>
          <w:cs/>
          <w:lang w:bidi="hi-IN"/>
        </w:rPr>
        <w:t>फार्म</w:t>
      </w:r>
      <w:r w:rsidR="003A1763" w:rsidRPr="007F5A57">
        <w:rPr>
          <w:sz w:val="24"/>
          <w:szCs w:val="24"/>
          <w:cs/>
          <w:lang w:bidi="hi-IN"/>
        </w:rPr>
        <w:t xml:space="preserve"> और गैर-</w:t>
      </w:r>
      <w:r w:rsidRPr="007F5A57">
        <w:rPr>
          <w:sz w:val="24"/>
          <w:szCs w:val="24"/>
          <w:cs/>
          <w:lang w:bidi="hi-IN"/>
        </w:rPr>
        <w:t>फार्म</w:t>
      </w:r>
      <w:r w:rsidR="00541DCE">
        <w:rPr>
          <w:sz w:val="24"/>
          <w:szCs w:val="24"/>
          <w:cs/>
          <w:lang w:bidi="hi-IN"/>
        </w:rPr>
        <w:t xml:space="preserve"> ग्रामीण जनसंख्‍या</w:t>
      </w:r>
      <w:r w:rsidR="00541DCE">
        <w:rPr>
          <w:rFonts w:hint="cs"/>
          <w:sz w:val="24"/>
          <w:szCs w:val="24"/>
          <w:cs/>
          <w:lang w:bidi="hi-IN"/>
        </w:rPr>
        <w:t xml:space="preserve"> </w:t>
      </w:r>
      <w:r w:rsidR="003A1763" w:rsidRPr="007F5A57">
        <w:rPr>
          <w:sz w:val="24"/>
          <w:szCs w:val="24"/>
          <w:cs/>
          <w:lang w:bidi="hi-IN"/>
        </w:rPr>
        <w:lastRenderedPageBreak/>
        <w:t xml:space="preserve">दोनों शामिल थी। </w:t>
      </w:r>
      <w:r w:rsidRPr="007F5A57">
        <w:rPr>
          <w:sz w:val="24"/>
          <w:szCs w:val="24"/>
          <w:cs/>
          <w:lang w:bidi="hi-IN"/>
        </w:rPr>
        <w:t>देश</w:t>
      </w:r>
      <w:r w:rsidRPr="007F5A57">
        <w:rPr>
          <w:rFonts w:hint="cs"/>
          <w:sz w:val="24"/>
          <w:szCs w:val="24"/>
          <w:cs/>
          <w:lang w:bidi="hi-IN"/>
        </w:rPr>
        <w:t xml:space="preserve"> में </w:t>
      </w:r>
      <w:r w:rsidR="003A1763" w:rsidRPr="007F5A57">
        <w:rPr>
          <w:sz w:val="24"/>
          <w:szCs w:val="24"/>
          <w:cs/>
          <w:lang w:bidi="hi-IN"/>
        </w:rPr>
        <w:t>गरीबी रेखा से नीचे</w:t>
      </w:r>
      <w:r w:rsidRPr="007F5A57">
        <w:rPr>
          <w:rFonts w:hint="cs"/>
          <w:sz w:val="24"/>
          <w:szCs w:val="24"/>
          <w:cs/>
          <w:lang w:bidi="hi-IN"/>
        </w:rPr>
        <w:t xml:space="preserve"> </w:t>
      </w:r>
      <w:r w:rsidR="000A2FDC">
        <w:rPr>
          <w:rFonts w:hint="cs"/>
          <w:sz w:val="24"/>
          <w:szCs w:val="24"/>
          <w:cs/>
          <w:lang w:bidi="hi-IN"/>
        </w:rPr>
        <w:t>रह रहे</w:t>
      </w:r>
      <w:r w:rsidRPr="007F5A57">
        <w:rPr>
          <w:rFonts w:hint="cs"/>
          <w:sz w:val="24"/>
          <w:szCs w:val="24"/>
          <w:cs/>
          <w:lang w:bidi="hi-IN"/>
        </w:rPr>
        <w:t xml:space="preserve"> किसानों सहित</w:t>
      </w:r>
      <w:r w:rsidR="003A1763" w:rsidRPr="007F5A57">
        <w:rPr>
          <w:sz w:val="24"/>
          <w:szCs w:val="24"/>
          <w:cs/>
          <w:lang w:bidi="hi-IN"/>
        </w:rPr>
        <w:t xml:space="preserve"> </w:t>
      </w:r>
      <w:r w:rsidR="004335F7" w:rsidRPr="007F5A57">
        <w:rPr>
          <w:sz w:val="24"/>
          <w:szCs w:val="24"/>
          <w:cs/>
          <w:lang w:bidi="hi-IN"/>
        </w:rPr>
        <w:t>बीपीएल</w:t>
      </w:r>
      <w:r w:rsidR="007F5A57">
        <w:rPr>
          <w:rFonts w:hint="cs"/>
          <w:sz w:val="24"/>
          <w:szCs w:val="24"/>
          <w:cs/>
          <w:lang w:bidi="hi-IN"/>
        </w:rPr>
        <w:t xml:space="preserve"> की</w:t>
      </w:r>
      <w:r w:rsidR="004335F7" w:rsidRPr="007F5A57">
        <w:rPr>
          <w:rFonts w:hint="cs"/>
          <w:sz w:val="24"/>
          <w:szCs w:val="24"/>
          <w:cs/>
          <w:lang w:bidi="hi-IN"/>
        </w:rPr>
        <w:t xml:space="preserve"> जन</w:t>
      </w:r>
      <w:r w:rsidR="003A1763" w:rsidRPr="007F5A57">
        <w:rPr>
          <w:sz w:val="24"/>
          <w:szCs w:val="24"/>
          <w:cs/>
          <w:lang w:bidi="hi-IN"/>
        </w:rPr>
        <w:t xml:space="preserve">संख्‍या </w:t>
      </w:r>
      <w:r w:rsidR="004335F7" w:rsidRPr="007F5A57">
        <w:rPr>
          <w:sz w:val="24"/>
          <w:szCs w:val="24"/>
          <w:cs/>
          <w:lang w:bidi="hi-IN"/>
        </w:rPr>
        <w:t>का</w:t>
      </w:r>
      <w:r w:rsidR="004335F7" w:rsidRPr="007F5A57">
        <w:rPr>
          <w:rFonts w:hint="cs"/>
          <w:sz w:val="24"/>
          <w:szCs w:val="24"/>
          <w:cs/>
          <w:lang w:bidi="hi-IN"/>
        </w:rPr>
        <w:t xml:space="preserve"> व्‍यवसाय-वार वर्गीकरण </w:t>
      </w:r>
      <w:r w:rsidR="003A1763" w:rsidRPr="007F5A57">
        <w:rPr>
          <w:sz w:val="24"/>
          <w:szCs w:val="24"/>
          <w:cs/>
          <w:lang w:bidi="hi-IN"/>
        </w:rPr>
        <w:t>उपलब्‍ध नहीं हैं।</w:t>
      </w:r>
    </w:p>
    <w:p w:rsidR="00362102" w:rsidRPr="007F5A57" w:rsidRDefault="00362102" w:rsidP="007F5A57">
      <w:pPr>
        <w:pStyle w:val="NoSpacing"/>
        <w:jc w:val="both"/>
        <w:rPr>
          <w:sz w:val="24"/>
          <w:szCs w:val="24"/>
          <w:cs/>
          <w:lang w:bidi="hi-IN"/>
        </w:rPr>
      </w:pPr>
    </w:p>
    <w:p w:rsidR="00362102" w:rsidRDefault="00362102">
      <w:pPr>
        <w:rPr>
          <w:rFonts w:asciiTheme="minorBidi" w:hAnsiTheme="minorBidi" w:cstheme="minorBidi"/>
          <w:sz w:val="24"/>
          <w:szCs w:val="24"/>
          <w:lang w:bidi="hi-IN"/>
        </w:rPr>
      </w:pPr>
      <w:r w:rsidRPr="00AF1A65">
        <w:rPr>
          <w:rFonts w:asciiTheme="minorBidi" w:hAnsiTheme="minorBidi" w:cstheme="minorBidi"/>
          <w:sz w:val="24"/>
          <w:szCs w:val="24"/>
          <w:cs/>
          <w:lang w:bidi="hi-IN"/>
        </w:rPr>
        <w:t>(ङ)</w:t>
      </w:r>
      <w:r>
        <w:rPr>
          <w:rFonts w:asciiTheme="minorBidi" w:hAnsiTheme="minorBidi" w:cstheme="minorBidi"/>
          <w:sz w:val="24"/>
          <w:szCs w:val="24"/>
          <w:cs/>
          <w:lang w:bidi="hi-IN"/>
        </w:rPr>
        <w:t>: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नवीनतम उपलब्‍ध भू-उपयोग सांख्‍यिकी 2014-15 के अनुसार देश में निवल गैर-सिंचित क्षेत्र का ब्‍यौरा </w:t>
      </w:r>
      <w:r w:rsidRPr="00362102">
        <w:rPr>
          <w:rFonts w:asciiTheme="minorBidi" w:hAnsiTheme="minorBidi" w:cstheme="minorBidi" w:hint="cs"/>
          <w:b/>
          <w:bCs/>
          <w:sz w:val="24"/>
          <w:szCs w:val="24"/>
          <w:cs/>
          <w:lang w:bidi="hi-IN"/>
        </w:rPr>
        <w:t>अनुबंध-</w:t>
      </w:r>
      <w:r w:rsidRPr="00362102">
        <w:rPr>
          <w:rFonts w:asciiTheme="minorBidi" w:hAnsiTheme="minorBidi" w:cstheme="minorBidi"/>
          <w:b/>
          <w:bCs/>
          <w:sz w:val="24"/>
          <w:szCs w:val="24"/>
          <w:lang w:bidi="hi-IN"/>
        </w:rPr>
        <w:t>II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में दिया गया है।</w:t>
      </w:r>
    </w:p>
    <w:p w:rsidR="00995EC5" w:rsidRDefault="00362102" w:rsidP="00362102">
      <w:pPr>
        <w:jc w:val="both"/>
        <w:rPr>
          <w:rFonts w:asciiTheme="minorBidi" w:hAnsiTheme="minorBidi" w:cstheme="minorBidi"/>
          <w:sz w:val="24"/>
          <w:szCs w:val="24"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(च): कृषि भूमि जिस पर अप्रचलित उपकरणों के साथ खेती की जा रही है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से संबंधित क्षेत्र पर सूचना उपलब्‍ध नहीं है। तथापि</w:t>
      </w:r>
      <w:r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सरकार कृषि 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>प्र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योजनों 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>अर्थात उवर्रकों</w:t>
      </w:r>
      <w:r w:rsidR="00995EC5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खादों</w:t>
      </w:r>
      <w:r w:rsidR="00995EC5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कीटनाशकों</w:t>
      </w:r>
      <w:r w:rsidR="00995EC5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मशीनरी एवं उपकरणों आदि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के लिए उपयोग में लाए गए विभिन्‍न आदानों पर सूचना एकत्र करने 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हेतु </w:t>
      </w:r>
      <w:r>
        <w:rPr>
          <w:rFonts w:asciiTheme="minorBidi" w:hAnsiTheme="minorBidi" w:cstheme="minorBidi" w:hint="cs"/>
          <w:sz w:val="24"/>
          <w:szCs w:val="24"/>
          <w:cs/>
          <w:lang w:bidi="hi-IN"/>
        </w:rPr>
        <w:t>कृषि गणना के तहत आदान सर्वेक्षण का कार्य करती है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। </w:t>
      </w:r>
      <w:r w:rsidR="00937679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आदान सर्वेक्षण 2011-12 के अनुसार </w:t>
      </w:r>
      <w:r w:rsidR="00995EC5">
        <w:rPr>
          <w:rFonts w:asciiTheme="minorBidi" w:hAnsiTheme="minorBidi" w:cstheme="minorBidi" w:hint="cs"/>
          <w:sz w:val="24"/>
          <w:szCs w:val="24"/>
          <w:cs/>
          <w:lang w:bidi="hi-IN"/>
        </w:rPr>
        <w:t>पशु संचालित उपकरणों का उपयोग करके संचालानात्‍मक जोतों की अनुमानित संख्‍या का ब्‍यौरा नीचे दिया गया है।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970"/>
        <w:gridCol w:w="2880"/>
      </w:tblGrid>
      <w:tr w:rsidR="00995EC5" w:rsidTr="00541DCE">
        <w:trPr>
          <w:jc w:val="center"/>
        </w:trPr>
        <w:tc>
          <w:tcPr>
            <w:tcW w:w="918" w:type="dxa"/>
          </w:tcPr>
          <w:p w:rsidR="00995EC5" w:rsidRDefault="00995EC5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क्र.सं.</w:t>
            </w:r>
          </w:p>
        </w:tc>
        <w:tc>
          <w:tcPr>
            <w:tcW w:w="2970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पशु संचालित उपकरणों के प्रकार</w:t>
            </w:r>
          </w:p>
        </w:tc>
        <w:tc>
          <w:tcPr>
            <w:tcW w:w="2880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उपकरणों का उपयोग करने वाली संचालानात्‍मक जोतों की संख्‍या (मिलियन में)</w:t>
            </w:r>
          </w:p>
        </w:tc>
      </w:tr>
      <w:tr w:rsidR="00995EC5" w:rsidTr="00541DCE">
        <w:trPr>
          <w:jc w:val="center"/>
        </w:trPr>
        <w:tc>
          <w:tcPr>
            <w:tcW w:w="918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1.</w:t>
            </w:r>
          </w:p>
        </w:tc>
        <w:tc>
          <w:tcPr>
            <w:tcW w:w="2970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लकड़ी का हल</w:t>
            </w:r>
          </w:p>
        </w:tc>
        <w:tc>
          <w:tcPr>
            <w:tcW w:w="2880" w:type="dxa"/>
          </w:tcPr>
          <w:p w:rsidR="00995EC5" w:rsidRDefault="00541DCE" w:rsidP="00541DC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54.96</w:t>
            </w:r>
          </w:p>
        </w:tc>
      </w:tr>
      <w:tr w:rsidR="00995EC5" w:rsidTr="00541DCE">
        <w:trPr>
          <w:jc w:val="center"/>
        </w:trPr>
        <w:tc>
          <w:tcPr>
            <w:tcW w:w="918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2.</w:t>
            </w:r>
          </w:p>
        </w:tc>
        <w:tc>
          <w:tcPr>
            <w:tcW w:w="2970" w:type="dxa"/>
          </w:tcPr>
          <w:p w:rsidR="00995EC5" w:rsidRDefault="00541DCE" w:rsidP="00362102">
            <w:pPr>
              <w:jc w:val="both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मोल्‍ड बोर्ड हल</w:t>
            </w:r>
          </w:p>
        </w:tc>
        <w:tc>
          <w:tcPr>
            <w:tcW w:w="2880" w:type="dxa"/>
          </w:tcPr>
          <w:p w:rsidR="00995EC5" w:rsidRDefault="00541DCE" w:rsidP="00541DC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cs/>
                <w:lang w:bidi="hi-IN"/>
              </w:rPr>
              <w:t>24.28</w:t>
            </w:r>
          </w:p>
        </w:tc>
      </w:tr>
    </w:tbl>
    <w:p w:rsidR="00362102" w:rsidRDefault="00995EC5" w:rsidP="00362102">
      <w:pPr>
        <w:jc w:val="both"/>
        <w:rPr>
          <w:rFonts w:asciiTheme="minorBidi" w:hAnsiTheme="minorBidi" w:cstheme="minorBidi"/>
          <w:sz w:val="24"/>
          <w:szCs w:val="24"/>
          <w:cs/>
          <w:lang w:bidi="hi-IN"/>
        </w:rPr>
      </w:pPr>
      <w:r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 </w:t>
      </w:r>
      <w:r w:rsidR="00362102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</w:t>
      </w:r>
    </w:p>
    <w:p w:rsidR="00362102" w:rsidRDefault="00362102">
      <w:pPr>
        <w:rPr>
          <w:rFonts w:asciiTheme="minorBidi" w:hAnsiTheme="minorBidi" w:cstheme="minorBidi"/>
          <w:sz w:val="24"/>
          <w:szCs w:val="24"/>
          <w:cs/>
          <w:lang w:bidi="hi-IN"/>
        </w:rPr>
      </w:pPr>
      <w:r>
        <w:rPr>
          <w:rFonts w:asciiTheme="minorBidi" w:hAnsiTheme="minorBidi" w:cstheme="minorBidi"/>
          <w:sz w:val="24"/>
          <w:szCs w:val="24"/>
          <w:cs/>
          <w:lang w:bidi="hi-IN"/>
        </w:rPr>
        <w:br w:type="page"/>
      </w:r>
    </w:p>
    <w:p w:rsidR="00432311" w:rsidRPr="00432311" w:rsidRDefault="00432311" w:rsidP="00432311">
      <w:pPr>
        <w:pStyle w:val="NoSpacing"/>
        <w:jc w:val="right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  <w:lastRenderedPageBreak/>
        <w:t>अनुबंध</w:t>
      </w:r>
      <w:r w:rsidRPr="00432311">
        <w:rPr>
          <w:rFonts w:asciiTheme="minorBidi" w:hAnsiTheme="minorBidi" w:cstheme="minorBidi"/>
          <w:b/>
          <w:bCs/>
          <w:sz w:val="20"/>
          <w:szCs w:val="20"/>
        </w:rPr>
        <w:t>-I</w:t>
      </w:r>
    </w:p>
    <w:p w:rsidR="00432311" w:rsidRDefault="00541DCE" w:rsidP="00432311">
      <w:pPr>
        <w:pStyle w:val="NoSpacing"/>
        <w:jc w:val="both"/>
        <w:rPr>
          <w:rFonts w:asciiTheme="minorBidi" w:eastAsia="Arial Unicode MS" w:hAnsiTheme="minorBidi" w:cstheme="minorBidi"/>
          <w:b/>
          <w:bCs/>
          <w:sz w:val="20"/>
          <w:szCs w:val="20"/>
          <w:lang w:bidi="hi-IN"/>
        </w:rPr>
      </w:pPr>
      <w:r>
        <w:rPr>
          <w:rFonts w:asciiTheme="minorBidi" w:eastAsia="Arial Unicode MS" w:hAnsiTheme="minorBidi" w:cstheme="minorBidi"/>
          <w:b/>
          <w:bCs/>
          <w:sz w:val="20"/>
          <w:szCs w:val="20"/>
          <w:cs/>
          <w:lang w:bidi="hi-IN"/>
        </w:rPr>
        <w:t>दिनांक</w:t>
      </w:r>
      <w:r>
        <w:rPr>
          <w:rFonts w:asciiTheme="minorBidi" w:eastAsia="Arial Unicode MS" w:hAnsiTheme="minorBidi" w:cstheme="minorBidi" w:hint="cs"/>
          <w:b/>
          <w:bCs/>
          <w:sz w:val="20"/>
          <w:szCs w:val="20"/>
          <w:cs/>
          <w:lang w:bidi="hi-IN"/>
        </w:rPr>
        <w:t xml:space="preserve"> 14.12.2018 को देय अतारांकित प्रश्‍न संख्‍या 515 के भाग (क) से (ग) के उत्‍तर के संदर्भ में अनुबंध</w:t>
      </w:r>
    </w:p>
    <w:p w:rsidR="00541DCE" w:rsidRPr="00432311" w:rsidRDefault="00541DCE" w:rsidP="00432311">
      <w:pPr>
        <w:pStyle w:val="NoSpacing"/>
        <w:jc w:val="both"/>
        <w:rPr>
          <w:rFonts w:asciiTheme="minorBidi" w:eastAsia="Arial Unicode MS" w:hAnsiTheme="minorBidi" w:cstheme="minorBidi"/>
          <w:b/>
          <w:bCs/>
          <w:sz w:val="20"/>
          <w:szCs w:val="20"/>
        </w:rPr>
      </w:pPr>
    </w:p>
    <w:p w:rsidR="00432311" w:rsidRPr="00A978C4" w:rsidRDefault="004704C7" w:rsidP="00432311">
      <w:pPr>
        <w:pStyle w:val="NoSpacing"/>
        <w:jc w:val="both"/>
        <w:rPr>
          <w:rFonts w:asciiTheme="minorBidi" w:eastAsia="Times New Roman" w:hAnsiTheme="minorBidi" w:cstheme="minorBidi"/>
          <w:b/>
          <w:bCs/>
        </w:rPr>
      </w:pPr>
      <w:r w:rsidRPr="00A978C4">
        <w:rPr>
          <w:rFonts w:hint="cs"/>
          <w:cs/>
          <w:lang w:bidi="hi-IN"/>
        </w:rPr>
        <w:t xml:space="preserve">कृषि परिवारों का स्‍थिति मूल्‍यांकन सर्वेक्षण 2013 के अनुसार कृषि परिवारों की </w:t>
      </w:r>
      <w:r w:rsidR="00A978C4" w:rsidRPr="00A978C4">
        <w:rPr>
          <w:rFonts w:hint="cs"/>
          <w:cs/>
          <w:lang w:bidi="hi-IN"/>
        </w:rPr>
        <w:t xml:space="preserve">अनुमानित </w:t>
      </w:r>
      <w:r w:rsidRPr="00A978C4">
        <w:rPr>
          <w:rFonts w:hint="cs"/>
          <w:cs/>
          <w:lang w:bidi="hi-IN"/>
        </w:rPr>
        <w:t>संख्‍या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3240"/>
        <w:gridCol w:w="3600"/>
      </w:tblGrid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32311" w:rsidRPr="00432311" w:rsidTr="00A978C4">
        <w:trPr>
          <w:trHeight w:val="370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11" w:rsidRPr="00FD406A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FD406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cs/>
                <w:lang w:bidi="hi-IN"/>
              </w:rPr>
              <w:t>राज्‍य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11" w:rsidRPr="00FD406A" w:rsidRDefault="00A978C4" w:rsidP="00432311">
            <w:pPr>
              <w:pStyle w:val="NoSpacing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FD406A">
              <w:rPr>
                <w:rFonts w:hint="cs"/>
                <w:b/>
                <w:bCs/>
                <w:cs/>
                <w:lang w:bidi="hi-IN"/>
              </w:rPr>
              <w:t>कृषि परिवारों की अनुमानित संख्‍या</w:t>
            </w:r>
            <w:r w:rsidRPr="00FD406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432311" w:rsidRPr="00FD406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('00)</w:t>
            </w:r>
          </w:p>
        </w:tc>
      </w:tr>
      <w:tr w:rsidR="00432311" w:rsidRPr="00432311" w:rsidTr="00A978C4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आंध्र प्रदेश</w:t>
            </w: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35968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 xml:space="preserve">अरूणाचल प्रदेश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1080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असम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34230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बिहार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70943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छत्‍तीसगढ़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25608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गुजरात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39305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हरियाणा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15693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 xml:space="preserve">हिमाचल प्रदेश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8811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जम्‍मू और कश्‍मीर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11283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 xml:space="preserve">झारखंड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22336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कर्नाटक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42421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केरल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14043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 xml:space="preserve">मध्‍य प्रदेश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59950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महाराष्‍ट्र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70970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मणिपुर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1762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मेघालय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3544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मिजोरम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758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नागालैंड</w:t>
            </w: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2621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ओडिशा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44935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पंजाब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14083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राजस्‍थान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64835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सिक्‍किम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674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तमिलनाडु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32443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तेलंगाना</w:t>
            </w: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25389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त्रिपुरा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2445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 xml:space="preserve">उत्‍तर प्रदेश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180486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उत्‍तराखंड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10608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पश्‍चिम बंगाल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63624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  <w:lang w:bidi="hi-IN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संघ राज्‍य क्षेत्र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432311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>718</w:t>
            </w:r>
          </w:p>
        </w:tc>
      </w:tr>
      <w:tr w:rsidR="00432311" w:rsidRPr="00432311" w:rsidTr="00A978C4">
        <w:trPr>
          <w:trHeight w:val="2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C110C9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bidi="hi-IN"/>
              </w:rPr>
            </w:pPr>
            <w:r w:rsidRPr="00C110C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cs/>
                <w:lang w:bidi="hi-IN"/>
              </w:rPr>
              <w:t>अखिल भारत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311" w:rsidRPr="00C110C9" w:rsidRDefault="00432311" w:rsidP="00A978C4">
            <w:pPr>
              <w:pStyle w:val="NoSpacing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C110C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902011</w:t>
            </w:r>
          </w:p>
        </w:tc>
      </w:tr>
    </w:tbl>
    <w:p w:rsidR="00432311" w:rsidRPr="00432311" w:rsidRDefault="00432311" w:rsidP="00432311">
      <w:pPr>
        <w:pStyle w:val="NoSpacing"/>
        <w:rPr>
          <w:rFonts w:asciiTheme="minorBidi" w:eastAsiaTheme="minorHAnsi" w:hAnsiTheme="minorBidi" w:cstheme="minorBidi"/>
          <w:sz w:val="20"/>
          <w:szCs w:val="20"/>
        </w:rPr>
      </w:pPr>
      <w:r w:rsidRPr="00432311">
        <w:rPr>
          <w:rFonts w:asciiTheme="minorBidi" w:hAnsiTheme="minorBidi" w:cstheme="minorBidi"/>
          <w:sz w:val="20"/>
          <w:szCs w:val="20"/>
        </w:rPr>
        <w:t xml:space="preserve">    </w:t>
      </w:r>
      <w:r w:rsidRPr="00432311">
        <w:rPr>
          <w:rFonts w:asciiTheme="minorBidi" w:hAnsiTheme="minorBidi" w:cstheme="minorBidi"/>
          <w:sz w:val="20"/>
          <w:szCs w:val="20"/>
        </w:rPr>
        <w:tab/>
      </w:r>
      <w:r w:rsidR="00A978C4"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 w:rsidRPr="00432311">
        <w:rPr>
          <w:rFonts w:asciiTheme="minorBidi" w:hAnsiTheme="minorBidi" w:cstheme="minorBidi"/>
          <w:sz w:val="20"/>
          <w:szCs w:val="20"/>
          <w:cs/>
          <w:lang w:bidi="hi-IN"/>
        </w:rPr>
        <w:t>स्रोत</w:t>
      </w:r>
      <w:r w:rsidRPr="00432311">
        <w:rPr>
          <w:rFonts w:asciiTheme="minorBidi" w:hAnsiTheme="minorBidi" w:cstheme="minorBidi"/>
          <w:sz w:val="20"/>
          <w:szCs w:val="20"/>
        </w:rPr>
        <w:t xml:space="preserve">: </w:t>
      </w:r>
      <w:r w:rsidRPr="00432311">
        <w:rPr>
          <w:rFonts w:asciiTheme="minorBidi" w:hAnsiTheme="minorBidi" w:cstheme="minorBidi"/>
          <w:sz w:val="20"/>
          <w:szCs w:val="20"/>
          <w:cs/>
          <w:lang w:bidi="hi-IN"/>
        </w:rPr>
        <w:t>एनएसएसओ</w:t>
      </w:r>
    </w:p>
    <w:tbl>
      <w:tblPr>
        <w:tblW w:w="8640" w:type="dxa"/>
        <w:tblInd w:w="378" w:type="dxa"/>
        <w:tblLook w:val="04A0" w:firstRow="1" w:lastRow="0" w:firstColumn="1" w:lastColumn="0" w:noHBand="0" w:noVBand="1"/>
      </w:tblPr>
      <w:tblGrid>
        <w:gridCol w:w="8640"/>
      </w:tblGrid>
      <w:tr w:rsidR="00432311" w:rsidRPr="00432311" w:rsidTr="00432311">
        <w:trPr>
          <w:trHeight w:val="336"/>
        </w:trPr>
        <w:tc>
          <w:tcPr>
            <w:tcW w:w="8640" w:type="dxa"/>
            <w:vMerge w:val="restart"/>
            <w:vAlign w:val="bottom"/>
            <w:hideMark/>
          </w:tcPr>
          <w:p w:rsidR="00432311" w:rsidRPr="00432311" w:rsidRDefault="00432311" w:rsidP="00511346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432311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* </w:t>
            </w:r>
            <w:r w:rsidR="00511346">
              <w:rPr>
                <w:rFonts w:asciiTheme="minorBidi" w:eastAsia="Times New Roman" w:hAnsiTheme="minorBidi" w:cstheme="minorBidi"/>
                <w:sz w:val="20"/>
                <w:szCs w:val="20"/>
                <w:cs/>
                <w:lang w:bidi="hi-IN"/>
              </w:rPr>
              <w:t>तत्‍कालीन</w:t>
            </w:r>
            <w:r w:rsidR="00511346">
              <w:rPr>
                <w:rFonts w:asciiTheme="minorBidi" w:eastAsia="Times New Roman" w:hAnsiTheme="minorBidi" w:cstheme="minorBidi" w:hint="cs"/>
                <w:sz w:val="20"/>
                <w:szCs w:val="20"/>
                <w:cs/>
                <w:lang w:bidi="hi-IN"/>
              </w:rPr>
              <w:t xml:space="preserve"> आंध्र प्रदेश राज्‍य के स्‍थान पर नवगठित तेलंगाना और आंध्र प्रदेश राज्‍यों के लिए अलग से अनुमान दिए गए हैं </w:t>
            </w:r>
          </w:p>
        </w:tc>
      </w:tr>
      <w:tr w:rsidR="00432311" w:rsidRPr="00432311" w:rsidTr="00432311">
        <w:trPr>
          <w:trHeight w:val="336"/>
        </w:trPr>
        <w:tc>
          <w:tcPr>
            <w:tcW w:w="0" w:type="auto"/>
            <w:vMerge/>
            <w:vAlign w:val="center"/>
            <w:hideMark/>
          </w:tcPr>
          <w:p w:rsidR="00432311" w:rsidRPr="00432311" w:rsidRDefault="00432311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541DCE" w:rsidRPr="00432311" w:rsidTr="00432311">
        <w:trPr>
          <w:trHeight w:val="336"/>
        </w:trPr>
        <w:tc>
          <w:tcPr>
            <w:tcW w:w="0" w:type="auto"/>
            <w:vAlign w:val="center"/>
          </w:tcPr>
          <w:p w:rsidR="00541DCE" w:rsidRPr="00432311" w:rsidRDefault="00541DCE" w:rsidP="00432311">
            <w:pPr>
              <w:pStyle w:val="NoSpacing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</w:tbl>
    <w:p w:rsidR="00A978C4" w:rsidRDefault="00A978C4">
      <w:r>
        <w:br w:type="page"/>
      </w:r>
    </w:p>
    <w:p w:rsidR="00432311" w:rsidRPr="0021303E" w:rsidRDefault="00432311" w:rsidP="00A978C4">
      <w:pPr>
        <w:pStyle w:val="NoSpacing"/>
        <w:jc w:val="right"/>
        <w:rPr>
          <w:b/>
          <w:bCs/>
        </w:rPr>
      </w:pPr>
      <w:r w:rsidRPr="0021303E">
        <w:rPr>
          <w:b/>
          <w:bCs/>
          <w:cs/>
          <w:lang w:bidi="hi-IN"/>
        </w:rPr>
        <w:lastRenderedPageBreak/>
        <w:t>अनुबंध</w:t>
      </w:r>
      <w:r w:rsidRPr="0021303E">
        <w:rPr>
          <w:b/>
          <w:bCs/>
        </w:rPr>
        <w:t>-II</w:t>
      </w:r>
    </w:p>
    <w:p w:rsidR="00A978C4" w:rsidRDefault="00070CAC" w:rsidP="00A978C4">
      <w:pPr>
        <w:pStyle w:val="NoSpacing"/>
        <w:jc w:val="center"/>
        <w:rPr>
          <w:rFonts w:hint="cs"/>
          <w:lang w:bidi="hi-IN"/>
        </w:rPr>
      </w:pPr>
      <w:r w:rsidRPr="00070CAC">
        <w:rPr>
          <w:cs/>
          <w:lang w:bidi="hi-IN"/>
        </w:rPr>
        <w:t>दिनांक 14.12.2018 को देय अतारांकित प्रश्‍न संख्‍या 515 के भाग (ङ) के उत्‍तर के संदर्भ में अनुबंध</w:t>
      </w:r>
    </w:p>
    <w:p w:rsidR="00070CAC" w:rsidRPr="0021303E" w:rsidRDefault="00070CAC" w:rsidP="00A978C4">
      <w:pPr>
        <w:pStyle w:val="NoSpacing"/>
        <w:jc w:val="center"/>
        <w:rPr>
          <w:lang w:bidi="hi-IN"/>
        </w:rPr>
      </w:pPr>
    </w:p>
    <w:p w:rsidR="00432311" w:rsidRPr="00432311" w:rsidRDefault="00EC5474" w:rsidP="00EC5474">
      <w:pPr>
        <w:pStyle w:val="NoSpacing"/>
        <w:jc w:val="center"/>
        <w:rPr>
          <w:rFonts w:asciiTheme="minorBidi" w:hAnsiTheme="minorBidi" w:cstheme="minorBidi"/>
          <w:sz w:val="20"/>
          <w:szCs w:val="20"/>
          <w:lang w:bidi="hi-IN"/>
        </w:rPr>
      </w:pPr>
      <w:r w:rsidRPr="00EC5474">
        <w:rPr>
          <w:rFonts w:asciiTheme="minorBidi" w:hAnsiTheme="minorBidi"/>
          <w:sz w:val="20"/>
          <w:szCs w:val="20"/>
          <w:cs/>
          <w:lang w:bidi="hi-IN"/>
        </w:rPr>
        <w:t>2014-15 के अनुसार निवल गैर-सिंचित क्षेत्र (</w:t>
      </w:r>
      <w:r w:rsidRPr="00EC5474">
        <w:rPr>
          <w:rFonts w:asciiTheme="minorBidi" w:hAnsiTheme="minorBidi" w:cstheme="minorBidi"/>
          <w:sz w:val="20"/>
          <w:szCs w:val="20"/>
          <w:lang w:bidi="hi-IN"/>
        </w:rPr>
        <w:t>‘</w:t>
      </w:r>
      <w:r w:rsidRPr="00EC5474">
        <w:rPr>
          <w:rFonts w:asciiTheme="minorBidi" w:hAnsiTheme="minorBidi"/>
          <w:sz w:val="20"/>
          <w:szCs w:val="20"/>
          <w:cs/>
          <w:lang w:bidi="hi-IN"/>
        </w:rPr>
        <w:t>000 हैक्‍टेयर)</w:t>
      </w:r>
    </w:p>
    <w:tbl>
      <w:tblPr>
        <w:tblW w:w="7200" w:type="dxa"/>
        <w:tblInd w:w="1098" w:type="dxa"/>
        <w:tblLook w:val="04A0" w:firstRow="1" w:lastRow="0" w:firstColumn="1" w:lastColumn="0" w:noHBand="0" w:noVBand="1"/>
      </w:tblPr>
      <w:tblGrid>
        <w:gridCol w:w="4062"/>
        <w:gridCol w:w="3138"/>
      </w:tblGrid>
      <w:tr w:rsidR="00432311" w:rsidRPr="00A978C4" w:rsidTr="0021303E">
        <w:trPr>
          <w:trHeight w:val="17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EC5474" w:rsidRDefault="00432311" w:rsidP="00432311">
            <w:pPr>
              <w:pStyle w:val="NoSpacing"/>
              <w:rPr>
                <w:rFonts w:asciiTheme="minorBidi" w:hAnsiTheme="minorBidi" w:cstheme="minorBidi"/>
                <w:b/>
                <w:bCs/>
                <w:sz w:val="20"/>
                <w:szCs w:val="20"/>
                <w:lang w:bidi="hi-IN"/>
              </w:rPr>
            </w:pPr>
            <w:r w:rsidRPr="00EC5474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hi-IN"/>
              </w:rPr>
              <w:t>राज्‍य/संघ राज्‍य क्षेत्र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311" w:rsidRPr="00EC5474" w:rsidRDefault="00A978C4" w:rsidP="00EC547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C5474">
              <w:rPr>
                <w:rFonts w:asciiTheme="minorBidi" w:hAnsiTheme="minorBidi" w:cstheme="minorBidi" w:hint="cs"/>
                <w:b/>
                <w:bCs/>
                <w:sz w:val="20"/>
                <w:szCs w:val="20"/>
                <w:cs/>
                <w:lang w:bidi="hi-IN"/>
              </w:rPr>
              <w:t>निवल गैर-सिंचित क्षेत्र</w:t>
            </w:r>
          </w:p>
        </w:tc>
      </w:tr>
      <w:tr w:rsidR="00432311" w:rsidRPr="00A978C4" w:rsidTr="00A978C4">
        <w:trPr>
          <w:trHeight w:val="14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आंध्र प्रदेश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3309.06</w:t>
            </w:r>
          </w:p>
        </w:tc>
      </w:tr>
      <w:tr w:rsidR="00432311" w:rsidRPr="00A978C4" w:rsidTr="00A978C4">
        <w:trPr>
          <w:trHeight w:val="6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अरूणाचल</w:t>
            </w: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प्रदेश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169.16</w:t>
            </w:r>
          </w:p>
        </w:tc>
      </w:tr>
      <w:tr w:rsidR="00432311" w:rsidRPr="00A978C4" w:rsidTr="00A978C4">
        <w:trPr>
          <w:trHeight w:val="17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असम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2531.68</w:t>
            </w:r>
          </w:p>
        </w:tc>
      </w:tr>
      <w:tr w:rsidR="00432311" w:rsidRPr="00A978C4" w:rsidTr="00A978C4">
        <w:trPr>
          <w:trHeight w:val="8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बिहार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2291.47</w:t>
            </w:r>
          </w:p>
        </w:tc>
      </w:tr>
      <w:tr w:rsidR="00432311" w:rsidRPr="00A978C4" w:rsidTr="00A978C4">
        <w:trPr>
          <w:trHeight w:val="98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छत्‍तीसगढ़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3214.96</w:t>
            </w:r>
          </w:p>
        </w:tc>
      </w:tr>
      <w:tr w:rsidR="00432311" w:rsidRPr="00A978C4" w:rsidTr="00A978C4">
        <w:trPr>
          <w:trHeight w:val="116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गोवा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90.44</w:t>
            </w:r>
          </w:p>
        </w:tc>
      </w:tr>
      <w:tr w:rsidR="00432311" w:rsidRPr="00A978C4" w:rsidTr="00A978C4">
        <w:trPr>
          <w:trHeight w:val="5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गुजरात</w:t>
            </w: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6068.50</w:t>
            </w:r>
          </w:p>
        </w:tc>
      </w:tr>
      <w:tr w:rsidR="00432311" w:rsidRPr="00A978C4" w:rsidTr="00A978C4">
        <w:trPr>
          <w:trHeight w:val="15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हरियाणा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548.18</w:t>
            </w:r>
          </w:p>
        </w:tc>
      </w:tr>
      <w:tr w:rsidR="00432311" w:rsidRPr="00A978C4" w:rsidTr="00A978C4">
        <w:trPr>
          <w:trHeight w:val="16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हिमाचल प्रदेश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437.22</w:t>
            </w:r>
          </w:p>
        </w:tc>
      </w:tr>
      <w:tr w:rsidR="00432311" w:rsidRPr="00A978C4" w:rsidTr="0021303E">
        <w:trPr>
          <w:trHeight w:val="8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जम्‍मू और कश्‍मीर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427.49</w:t>
            </w:r>
          </w:p>
        </w:tc>
      </w:tr>
      <w:tr w:rsidR="00432311" w:rsidRPr="00A978C4" w:rsidTr="0021303E">
        <w:trPr>
          <w:trHeight w:val="98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झारखंड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1177.94</w:t>
            </w:r>
          </w:p>
        </w:tc>
      </w:tr>
      <w:tr w:rsidR="00432311" w:rsidRPr="00A978C4" w:rsidTr="0021303E">
        <w:trPr>
          <w:trHeight w:val="107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कर्नाटक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6455.12</w:t>
            </w:r>
          </w:p>
        </w:tc>
      </w:tr>
      <w:tr w:rsidR="00432311" w:rsidRPr="00A978C4" w:rsidTr="0021303E">
        <w:trPr>
          <w:trHeight w:val="22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केरल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1628.60</w:t>
            </w:r>
          </w:p>
        </w:tc>
      </w:tr>
      <w:tr w:rsidR="00432311" w:rsidRPr="00A978C4" w:rsidTr="0021303E">
        <w:trPr>
          <w:trHeight w:val="14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मध्‍य</w:t>
            </w: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प्रदेश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5767.16</w:t>
            </w:r>
          </w:p>
        </w:tc>
      </w:tr>
      <w:tr w:rsidR="00432311" w:rsidRPr="00A978C4" w:rsidTr="0021303E">
        <w:trPr>
          <w:trHeight w:val="25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महाराष्‍ट्र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14100.53</w:t>
            </w:r>
          </w:p>
        </w:tc>
      </w:tr>
      <w:tr w:rsidR="00432311" w:rsidRPr="00A978C4" w:rsidTr="0021303E">
        <w:trPr>
          <w:trHeight w:val="17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मणिपुर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313.75</w:t>
            </w:r>
          </w:p>
        </w:tc>
      </w:tr>
      <w:tr w:rsidR="00432311" w:rsidRPr="00A978C4" w:rsidTr="0021303E">
        <w:trPr>
          <w:trHeight w:val="17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मेघालय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205.17</w:t>
            </w:r>
          </w:p>
        </w:tc>
      </w:tr>
      <w:tr w:rsidR="00432311" w:rsidRPr="00A978C4" w:rsidTr="0021303E">
        <w:trPr>
          <w:trHeight w:val="197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मिजोरम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128.54</w:t>
            </w:r>
          </w:p>
        </w:tc>
      </w:tr>
      <w:tr w:rsidR="00432311" w:rsidRPr="00A978C4" w:rsidTr="0021303E">
        <w:trPr>
          <w:trHeight w:val="116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नागालैंड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287.00</w:t>
            </w:r>
          </w:p>
        </w:tc>
      </w:tr>
      <w:tr w:rsidR="00432311" w:rsidRPr="00A978C4" w:rsidTr="0021303E">
        <w:trPr>
          <w:trHeight w:val="14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ओडिशा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3215.47</w:t>
            </w:r>
          </w:p>
        </w:tc>
      </w:tr>
      <w:tr w:rsidR="00432311" w:rsidRPr="00A978C4" w:rsidTr="0021303E">
        <w:trPr>
          <w:trHeight w:val="24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पंजाब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0.84</w:t>
            </w:r>
          </w:p>
        </w:tc>
      </w:tr>
      <w:tr w:rsidR="00432311" w:rsidRPr="00A978C4" w:rsidTr="0021303E">
        <w:trPr>
          <w:trHeight w:val="25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राजस्‍थान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9639.79</w:t>
            </w:r>
          </w:p>
        </w:tc>
      </w:tr>
      <w:tr w:rsidR="00432311" w:rsidRPr="00A978C4" w:rsidTr="0021303E">
        <w:trPr>
          <w:trHeight w:val="17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सिक्‍किम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65.15</w:t>
            </w:r>
          </w:p>
        </w:tc>
      </w:tr>
      <w:tr w:rsidR="00432311" w:rsidRPr="00A978C4" w:rsidTr="0021303E">
        <w:trPr>
          <w:trHeight w:val="188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तमिलनाडु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2093.38</w:t>
            </w:r>
          </w:p>
        </w:tc>
      </w:tr>
      <w:tr w:rsidR="00432311" w:rsidRPr="00A978C4" w:rsidTr="0021303E">
        <w:trPr>
          <w:trHeight w:val="206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तेलंगाना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2650.24</w:t>
            </w:r>
          </w:p>
        </w:tc>
      </w:tr>
      <w:tr w:rsidR="00432311" w:rsidRPr="00A978C4" w:rsidTr="0021303E">
        <w:trPr>
          <w:trHeight w:val="22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त्रिपुरा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176.64</w:t>
            </w:r>
          </w:p>
        </w:tc>
      </w:tr>
      <w:tr w:rsidR="00432311" w:rsidRPr="00A978C4" w:rsidTr="0021303E">
        <w:trPr>
          <w:trHeight w:val="23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उत्‍तराखंड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370.21</w:t>
            </w:r>
          </w:p>
        </w:tc>
      </w:tr>
      <w:tr w:rsidR="00432311" w:rsidRPr="00A978C4" w:rsidTr="0021303E">
        <w:trPr>
          <w:trHeight w:val="25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उत्‍तर प्रदेश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2208.61</w:t>
            </w:r>
          </w:p>
        </w:tc>
      </w:tr>
      <w:tr w:rsidR="00432311" w:rsidRPr="00A978C4" w:rsidTr="0021303E">
        <w:trPr>
          <w:trHeight w:val="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पश्‍चिम बंगाल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2136.79</w:t>
            </w:r>
          </w:p>
        </w:tc>
      </w:tr>
      <w:tr w:rsidR="00432311" w:rsidRPr="00A978C4" w:rsidTr="0021303E">
        <w:trPr>
          <w:trHeight w:val="278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अंडमान एवं निकोबार द्वीप समूह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14.55</w:t>
            </w:r>
          </w:p>
        </w:tc>
      </w:tr>
      <w:tr w:rsidR="00432311" w:rsidRPr="00A978C4" w:rsidTr="0021303E">
        <w:trPr>
          <w:trHeight w:val="107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चांडीगढ़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0.91</w:t>
            </w:r>
          </w:p>
        </w:tc>
      </w:tr>
      <w:tr w:rsidR="00432311" w:rsidRPr="00A978C4" w:rsidTr="0021303E">
        <w:trPr>
          <w:trHeight w:val="5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दादरा</w:t>
            </w: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 xml:space="preserve"> एवं नगर हवेली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14.47</w:t>
            </w:r>
          </w:p>
        </w:tc>
      </w:tr>
      <w:tr w:rsidR="00432311" w:rsidRPr="00A978C4" w:rsidTr="0021303E">
        <w:trPr>
          <w:trHeight w:val="23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दमन और दीव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2.73</w:t>
            </w:r>
          </w:p>
        </w:tc>
      </w:tr>
      <w:tr w:rsidR="00432311" w:rsidRPr="00A978C4" w:rsidTr="0021303E">
        <w:trPr>
          <w:trHeight w:val="5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दिल्‍ली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0.00</w:t>
            </w:r>
          </w:p>
        </w:tc>
      </w:tr>
      <w:tr w:rsidR="00432311" w:rsidRPr="00A978C4" w:rsidTr="0021303E">
        <w:trPr>
          <w:trHeight w:val="8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  <w:cs/>
                <w:lang w:bidi="hi-IN"/>
              </w:rPr>
              <w:t>लक्षद्वीप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2.35</w:t>
            </w:r>
          </w:p>
        </w:tc>
      </w:tr>
      <w:tr w:rsidR="00432311" w:rsidRPr="00A978C4" w:rsidTr="0021303E">
        <w:trPr>
          <w:trHeight w:val="8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432311">
            <w:pPr>
              <w:pStyle w:val="NoSpacing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978C4">
              <w:rPr>
                <w:rFonts w:asciiTheme="minorBidi" w:hAnsiTheme="minorBidi" w:cstheme="minorBidi" w:hint="cs"/>
                <w:color w:val="000000"/>
                <w:sz w:val="20"/>
                <w:szCs w:val="20"/>
                <w:cs/>
                <w:lang w:bidi="hi-IN"/>
              </w:rPr>
              <w:t>पुदुचैरी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A978C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978C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2.49</w:t>
            </w:r>
          </w:p>
        </w:tc>
      </w:tr>
      <w:tr w:rsidR="00432311" w:rsidRPr="00A978C4" w:rsidTr="0021303E">
        <w:trPr>
          <w:trHeight w:val="17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EC5474" w:rsidRDefault="00432311" w:rsidP="00432311">
            <w:pPr>
              <w:pStyle w:val="NoSpacing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C5474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अखिल भारत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2311" w:rsidRPr="00EC5474" w:rsidRDefault="00432311" w:rsidP="00A978C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C547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71746.57</w:t>
            </w:r>
          </w:p>
        </w:tc>
      </w:tr>
    </w:tbl>
    <w:p w:rsidR="00432311" w:rsidRPr="0021303E" w:rsidRDefault="00432311" w:rsidP="0021303E">
      <w:pPr>
        <w:pStyle w:val="NoSpacing"/>
        <w:rPr>
          <w:sz w:val="20"/>
          <w:szCs w:val="20"/>
        </w:rPr>
      </w:pPr>
      <w:r w:rsidRPr="0021303E">
        <w:rPr>
          <w:sz w:val="20"/>
          <w:szCs w:val="20"/>
        </w:rPr>
        <w:t xml:space="preserve">        </w:t>
      </w:r>
      <w:r w:rsidR="0021303E">
        <w:rPr>
          <w:rFonts w:hint="cs"/>
          <w:sz w:val="20"/>
          <w:szCs w:val="20"/>
          <w:cs/>
          <w:lang w:bidi="hi-IN"/>
        </w:rPr>
        <w:tab/>
      </w:r>
      <w:r w:rsidRPr="0021303E">
        <w:rPr>
          <w:sz w:val="20"/>
          <w:szCs w:val="20"/>
        </w:rPr>
        <w:t xml:space="preserve"> </w:t>
      </w:r>
      <w:r w:rsidRPr="0021303E">
        <w:rPr>
          <w:sz w:val="20"/>
          <w:szCs w:val="20"/>
          <w:cs/>
          <w:lang w:bidi="hi-IN"/>
        </w:rPr>
        <w:t>स्रोत</w:t>
      </w:r>
      <w:r w:rsidRPr="0021303E">
        <w:rPr>
          <w:sz w:val="20"/>
          <w:szCs w:val="20"/>
        </w:rPr>
        <w:t xml:space="preserve">: </w:t>
      </w:r>
      <w:r w:rsidR="0021303E">
        <w:rPr>
          <w:rFonts w:ascii="Mangal" w:hAnsi="Mangal"/>
          <w:sz w:val="20"/>
          <w:szCs w:val="20"/>
          <w:cs/>
          <w:lang w:bidi="hi-IN"/>
        </w:rPr>
        <w:t>भू</w:t>
      </w:r>
      <w:r w:rsidR="0021303E">
        <w:rPr>
          <w:rFonts w:ascii="Mangal" w:hAnsi="Mangal" w:hint="cs"/>
          <w:sz w:val="20"/>
          <w:szCs w:val="20"/>
          <w:cs/>
          <w:lang w:bidi="hi-IN"/>
        </w:rPr>
        <w:t xml:space="preserve"> उपयोग सांख्‍यिकी 2014-15</w:t>
      </w:r>
      <w:r w:rsidRPr="0021303E">
        <w:rPr>
          <w:sz w:val="20"/>
          <w:szCs w:val="20"/>
        </w:rPr>
        <w:t>,</w:t>
      </w:r>
      <w:r w:rsidR="0021303E">
        <w:rPr>
          <w:rFonts w:hint="cs"/>
          <w:sz w:val="20"/>
          <w:szCs w:val="20"/>
          <w:cs/>
          <w:lang w:bidi="hi-IN"/>
        </w:rPr>
        <w:t xml:space="preserve"> </w:t>
      </w:r>
      <w:r w:rsidR="0021303E">
        <w:rPr>
          <w:rFonts w:ascii="Mangal" w:hAnsi="Mangal"/>
          <w:sz w:val="20"/>
          <w:szCs w:val="20"/>
          <w:cs/>
          <w:lang w:bidi="hi-IN"/>
        </w:rPr>
        <w:t>कृषि</w:t>
      </w:r>
      <w:r w:rsidR="0021303E">
        <w:rPr>
          <w:rFonts w:ascii="Mangal" w:hAnsi="Mangal" w:hint="cs"/>
          <w:sz w:val="20"/>
          <w:szCs w:val="20"/>
          <w:cs/>
          <w:lang w:bidi="hi-IN"/>
        </w:rPr>
        <w:t xml:space="preserve"> एवं किसान कल्‍याण मंत्रालय</w:t>
      </w:r>
      <w:r w:rsidR="00FD406A">
        <w:rPr>
          <w:rFonts w:ascii="Mangal" w:hAnsi="Mangal" w:hint="cs"/>
          <w:sz w:val="20"/>
          <w:szCs w:val="20"/>
          <w:cs/>
          <w:lang w:bidi="hi-IN"/>
        </w:rPr>
        <w:t>।</w:t>
      </w:r>
    </w:p>
    <w:p w:rsidR="002A5DF0" w:rsidRPr="0021303E" w:rsidRDefault="00432311" w:rsidP="0021303E">
      <w:pPr>
        <w:pStyle w:val="NoSpacing"/>
        <w:rPr>
          <w:sz w:val="20"/>
          <w:szCs w:val="20"/>
          <w:lang w:bidi="hi-IN"/>
        </w:rPr>
      </w:pPr>
      <w:r w:rsidRPr="0021303E">
        <w:rPr>
          <w:sz w:val="20"/>
          <w:szCs w:val="20"/>
        </w:rPr>
        <w:t xml:space="preserve">     </w:t>
      </w:r>
      <w:r w:rsidRPr="0021303E">
        <w:rPr>
          <w:rFonts w:hint="cs"/>
          <w:sz w:val="20"/>
          <w:szCs w:val="20"/>
          <w:rtl/>
          <w:cs/>
        </w:rPr>
        <w:tab/>
      </w:r>
      <w:r w:rsidR="00EC5474" w:rsidRPr="00EC5474">
        <w:rPr>
          <w:sz w:val="20"/>
          <w:szCs w:val="20"/>
          <w:cs/>
          <w:lang w:bidi="hi-IN"/>
        </w:rPr>
        <w:t xml:space="preserve">टिप्‍पणी: </w:t>
      </w:r>
      <w:r w:rsidR="00EC5474" w:rsidRPr="00EC5474">
        <w:rPr>
          <w:sz w:val="20"/>
          <w:szCs w:val="20"/>
        </w:rPr>
        <w:t>'0' 500</w:t>
      </w:r>
      <w:r w:rsidR="00EC5474" w:rsidRPr="00EC5474">
        <w:rPr>
          <w:sz w:val="20"/>
          <w:szCs w:val="20"/>
          <w:cs/>
          <w:lang w:bidi="hi-IN"/>
        </w:rPr>
        <w:t xml:space="preserve"> हैक्‍टेयर से कम भूमि दर्शाता है।</w:t>
      </w:r>
    </w:p>
    <w:p w:rsidR="0021303E" w:rsidRPr="0021303E" w:rsidRDefault="0021303E" w:rsidP="0021303E">
      <w:pPr>
        <w:pStyle w:val="NoSpacing"/>
        <w:jc w:val="center"/>
        <w:rPr>
          <w:sz w:val="20"/>
          <w:szCs w:val="20"/>
          <w:lang w:bidi="hi-IN"/>
        </w:rPr>
      </w:pPr>
      <w:r w:rsidRPr="0021303E">
        <w:rPr>
          <w:rFonts w:hint="cs"/>
          <w:sz w:val="20"/>
          <w:szCs w:val="20"/>
          <w:cs/>
          <w:lang w:bidi="hi-IN"/>
        </w:rPr>
        <w:t>*****</w:t>
      </w:r>
    </w:p>
    <w:sectPr w:rsidR="0021303E" w:rsidRPr="0021303E" w:rsidSect="00AB415D">
      <w:pgSz w:w="11909" w:h="16834" w:code="9"/>
      <w:pgMar w:top="900" w:right="929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19"/>
    <w:rsid w:val="00070CAC"/>
    <w:rsid w:val="000A2FDC"/>
    <w:rsid w:val="000A6271"/>
    <w:rsid w:val="0021303E"/>
    <w:rsid w:val="00214C43"/>
    <w:rsid w:val="002A5DF0"/>
    <w:rsid w:val="00361A05"/>
    <w:rsid w:val="00362102"/>
    <w:rsid w:val="003A1763"/>
    <w:rsid w:val="003B3D19"/>
    <w:rsid w:val="00432311"/>
    <w:rsid w:val="0043352D"/>
    <w:rsid w:val="004335F7"/>
    <w:rsid w:val="004704C7"/>
    <w:rsid w:val="00511346"/>
    <w:rsid w:val="00541DCE"/>
    <w:rsid w:val="00717035"/>
    <w:rsid w:val="007F5A57"/>
    <w:rsid w:val="00937679"/>
    <w:rsid w:val="00995EC5"/>
    <w:rsid w:val="00A978C4"/>
    <w:rsid w:val="00AB415D"/>
    <w:rsid w:val="00AF1A65"/>
    <w:rsid w:val="00BB1BCE"/>
    <w:rsid w:val="00C110C9"/>
    <w:rsid w:val="00E844D3"/>
    <w:rsid w:val="00EC5474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65"/>
    <w:rPr>
      <w:rFonts w:ascii="Calibri" w:eastAsia="Calibri" w:hAnsi="Calibri" w:cs="Mangal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A65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table" w:styleId="TableGrid">
    <w:name w:val="Table Grid"/>
    <w:basedOn w:val="TableNormal"/>
    <w:uiPriority w:val="59"/>
    <w:rsid w:val="0099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71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65"/>
    <w:rPr>
      <w:rFonts w:ascii="Calibri" w:eastAsia="Calibri" w:hAnsi="Calibri" w:cs="Mangal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A65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table" w:styleId="TableGrid">
    <w:name w:val="Table Grid"/>
    <w:basedOn w:val="TableNormal"/>
    <w:uiPriority w:val="59"/>
    <w:rsid w:val="0099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71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2018-12-13T09:22:00Z</cp:lastPrinted>
  <dcterms:created xsi:type="dcterms:W3CDTF">2018-12-11T05:30:00Z</dcterms:created>
  <dcterms:modified xsi:type="dcterms:W3CDTF">2018-12-13T11:12:00Z</dcterms:modified>
</cp:coreProperties>
</file>