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F0" w:rsidRPr="001C756C" w:rsidRDefault="00DA5EF0" w:rsidP="00DA5EF0">
      <w:pPr>
        <w:tabs>
          <w:tab w:val="left" w:pos="3975"/>
          <w:tab w:val="center" w:pos="4680"/>
        </w:tabs>
        <w:spacing w:after="0"/>
        <w:jc w:val="center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भारत सरकार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कृषि</w:t>
      </w:r>
      <w:r w:rsidRPr="001C756C">
        <w:rPr>
          <w:rFonts w:asciiTheme="minorBidi" w:hAnsiTheme="minorBidi" w:cstheme="minorBidi"/>
          <w:sz w:val="24"/>
          <w:szCs w:val="24"/>
        </w:rPr>
        <w:t xml:space="preserve">,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राज्‍य सभा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अतारांकित प्रश्‍न संख्‍या 497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</w:rPr>
        <w:t>14</w:t>
      </w: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दिसंबर</w:t>
      </w:r>
      <w:r w:rsidRPr="001C756C">
        <w:rPr>
          <w:rFonts w:asciiTheme="minorBidi" w:hAnsiTheme="minorBidi" w:cstheme="minorBidi"/>
          <w:b/>
          <w:bCs/>
          <w:sz w:val="24"/>
          <w:szCs w:val="24"/>
        </w:rPr>
        <w:t>, 2018</w:t>
      </w: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DA5EF0" w:rsidRPr="001C756C" w:rsidRDefault="00DA5EF0" w:rsidP="001C756C">
      <w:pPr>
        <w:pStyle w:val="NoSpacing"/>
        <w:rPr>
          <w:sz w:val="14"/>
          <w:szCs w:val="14"/>
        </w:rPr>
      </w:pP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विषय:</w:t>
      </w: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ab/>
        <w:t>कृषि क्षेत्र में कुशल श्रमिकों की आवश्यकता</w:t>
      </w: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497.</w:t>
      </w: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ab/>
        <w:t xml:space="preserve">श्री प्रभात झाः </w:t>
      </w: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क्या कृषि एवं किसान कल्याण मंत्री यह बताने की कृपा करेंगे किः</w:t>
      </w:r>
    </w:p>
    <w:p w:rsidR="00DA5EF0" w:rsidRPr="001C756C" w:rsidRDefault="00DA5EF0" w:rsidP="001C756C">
      <w:pPr>
        <w:pStyle w:val="NoSpacing"/>
        <w:rPr>
          <w:sz w:val="16"/>
          <w:szCs w:val="16"/>
        </w:rPr>
      </w:pP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(क)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ab/>
        <w:t>वर्तमान में देश के कृषि क्षेत्र में राज्य-वार कितने कुशल कामगारों की आवश्यकता है</w:t>
      </w:r>
      <w:r w:rsidRPr="001C756C">
        <w:rPr>
          <w:rFonts w:asciiTheme="minorBidi" w:hAnsiTheme="minorBidi" w:cstheme="minorBidi"/>
          <w:sz w:val="24"/>
          <w:szCs w:val="24"/>
        </w:rPr>
        <w:t>;</w:t>
      </w: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(ख)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ab/>
        <w:t>क्या वर्तमान में आवश्यक संख्या में कुशल कामगार उपलब्ध हैं</w:t>
      </w:r>
      <w:r w:rsidRPr="001C756C">
        <w:rPr>
          <w:rFonts w:asciiTheme="minorBidi" w:hAnsiTheme="minorBidi" w:cstheme="minorBidi"/>
          <w:sz w:val="24"/>
          <w:szCs w:val="24"/>
        </w:rPr>
        <w:t>;</w:t>
      </w:r>
    </w:p>
    <w:p w:rsidR="00DA5EF0" w:rsidRPr="001C756C" w:rsidRDefault="00DA5EF0" w:rsidP="00DA5EF0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(ग)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ab/>
        <w:t>यदि हां</w:t>
      </w:r>
      <w:r w:rsidRPr="001C756C">
        <w:rPr>
          <w:rFonts w:asciiTheme="minorBidi" w:hAnsiTheme="minorBidi" w:cstheme="minorBidi"/>
          <w:sz w:val="24"/>
          <w:szCs w:val="24"/>
        </w:rPr>
        <w:t xml:space="preserve">,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तो तत्संबंधी ब्यौरा क्या है</w:t>
      </w:r>
      <w:r w:rsidRPr="001C756C">
        <w:rPr>
          <w:rFonts w:asciiTheme="minorBidi" w:hAnsiTheme="minorBidi" w:cstheme="minorBidi"/>
          <w:sz w:val="24"/>
          <w:szCs w:val="24"/>
        </w:rPr>
        <w:t xml:space="preserve">;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और</w:t>
      </w:r>
    </w:p>
    <w:p w:rsidR="00DA5EF0" w:rsidRPr="001C756C" w:rsidRDefault="00DA5EF0" w:rsidP="00DA5EF0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(घ)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ab/>
        <w:t>यदि नहीं</w:t>
      </w:r>
      <w:r w:rsidRPr="001C756C">
        <w:rPr>
          <w:rFonts w:asciiTheme="minorBidi" w:hAnsiTheme="minorBidi" w:cstheme="minorBidi"/>
          <w:sz w:val="24"/>
          <w:szCs w:val="24"/>
        </w:rPr>
        <w:t xml:space="preserve">,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तो क्या ऐसे कुशल कामगारों की उपलब्धता सुनिश्चित करने के लिए केन्द्रीय सरकार के सहयोग से राज्यों में कोई प्रशिक्षण का कार्य चल रहा है</w:t>
      </w:r>
      <w:r w:rsidRPr="001C756C">
        <w:rPr>
          <w:rFonts w:asciiTheme="minorBidi" w:hAnsiTheme="minorBidi" w:cstheme="minorBidi"/>
          <w:sz w:val="24"/>
          <w:szCs w:val="24"/>
        </w:rPr>
        <w:t>?</w:t>
      </w:r>
    </w:p>
    <w:p w:rsidR="00DA5EF0" w:rsidRPr="001C756C" w:rsidRDefault="00DA5EF0" w:rsidP="001C756C">
      <w:pPr>
        <w:pStyle w:val="NoSpacing"/>
        <w:rPr>
          <w:sz w:val="14"/>
          <w:szCs w:val="14"/>
        </w:rPr>
      </w:pP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उत्‍तर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कृषि एवं किसान कल्‍याण मंत्रालय में राज्‍य मंत्री</w:t>
      </w:r>
    </w:p>
    <w:p w:rsidR="00DA5EF0" w:rsidRPr="001C756C" w:rsidRDefault="00DA5EF0" w:rsidP="00DA5EF0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(श्री गजेन्‍द्र सिंह शेखावत)</w:t>
      </w:r>
    </w:p>
    <w:p w:rsidR="001C756C" w:rsidRPr="001C756C" w:rsidRDefault="001C756C" w:rsidP="001C756C">
      <w:pPr>
        <w:pStyle w:val="NoSpacing"/>
        <w:rPr>
          <w:sz w:val="18"/>
          <w:szCs w:val="18"/>
        </w:rPr>
      </w:pPr>
    </w:p>
    <w:p w:rsidR="008B0BA4" w:rsidRDefault="00C310C7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(क) 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>कौशल विकास और उद्यमिता मंत्रालय की</w:t>
      </w:r>
      <w:r w:rsidR="00C0301F" w:rsidRPr="00C0301F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  <w:r w:rsidR="00C0301F" w:rsidRPr="001C756C">
        <w:rPr>
          <w:rFonts w:asciiTheme="minorBidi" w:hAnsiTheme="minorBidi" w:cstheme="minorBidi"/>
          <w:sz w:val="24"/>
          <w:szCs w:val="24"/>
          <w:cs/>
          <w:lang w:bidi="hi-IN"/>
        </w:rPr>
        <w:t>कृषि क्षेत्र में मानव संसाधन और कौशल अपेक्षाओं संबंधी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रिपोर्ट (2013-17</w:t>
      </w:r>
      <w:r w:rsidR="00407ADC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2017-22) के अनुसार</w:t>
      </w:r>
      <w:r w:rsidR="00407ADC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2022 में कृषि क्षेत्र (प्रभाग-1) के लिए अपेक्षित लोगों की कुल संख्‍या 2156 लाख अनुमानित है जिसमें से 1733 लाख के कुशल होने की आशा है (राष्‍ट्रीय व्‍यवसाय </w:t>
      </w:r>
      <w:r w:rsidR="008B0BA4" w:rsidRPr="001C756C">
        <w:rPr>
          <w:rFonts w:asciiTheme="minorBidi" w:hAnsiTheme="minorBidi" w:cstheme="minorBidi"/>
          <w:sz w:val="24"/>
          <w:szCs w:val="24"/>
          <w:cs/>
          <w:lang w:bidi="hi-IN"/>
        </w:rPr>
        <w:t>वर्गीकरण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के तहत यथा परिभाषित सक्षमता दृष्‍टिकोण के अनुसार)</w:t>
      </w:r>
      <w:r w:rsidR="008B0BA4" w:rsidRPr="001C756C">
        <w:rPr>
          <w:rFonts w:asciiTheme="minorBidi" w:hAnsiTheme="minorBidi" w:cstheme="minorBidi"/>
          <w:sz w:val="24"/>
          <w:szCs w:val="24"/>
          <w:cs/>
          <w:lang w:bidi="hi-IN"/>
        </w:rPr>
        <w:t>।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</w:p>
    <w:p w:rsidR="001C756C" w:rsidRPr="001C756C" w:rsidRDefault="001C756C" w:rsidP="001C756C">
      <w:pPr>
        <w:pStyle w:val="NoSpacing"/>
      </w:pPr>
    </w:p>
    <w:p w:rsidR="00987DF6" w:rsidRDefault="008B0BA4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(ख) और (ग) वित्‍त वर्ष 2016-17 </w:t>
      </w:r>
      <w:r w:rsidR="00C0301F">
        <w:rPr>
          <w:rFonts w:asciiTheme="minorBidi" w:hAnsiTheme="minorBidi" w:cstheme="minorBidi"/>
          <w:sz w:val="24"/>
          <w:szCs w:val="24"/>
          <w:cs/>
          <w:lang w:bidi="hi-IN"/>
        </w:rPr>
        <w:t>से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30 नवम्‍बर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2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018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तक प्रधानमंत्री कौशल विका</w:t>
      </w:r>
      <w:r w:rsidR="009E0D2A">
        <w:rPr>
          <w:rFonts w:asciiTheme="minorBidi" w:hAnsiTheme="minorBidi" w:cstheme="minorBidi"/>
          <w:sz w:val="24"/>
          <w:szCs w:val="24"/>
          <w:cs/>
          <w:lang w:bidi="hi-IN"/>
        </w:rPr>
        <w:t>स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योजना के अल्‍पावधि प्रशिक्षण (एसटीटी) और विशेष परियोजना के तहत कुल 58089 लोगों को मधुमक्‍खी पालन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मशरूम उत्‍पादन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जैविक खेती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नर्सरी लगाने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कृषि उपकरणों और मशीनों के रखरखाव और मरम्‍मत</w:t>
      </w:r>
      <w:r w:rsidR="0087328B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सूक्ष्‍म सिंचाई</w:t>
      </w:r>
      <w:r w:rsidR="0087328B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ग्रीन हाउस फिटर</w:t>
      </w:r>
      <w:r w:rsidR="0087328B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पशुपालन</w:t>
      </w:r>
      <w:r w:rsidR="0087328B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डेयरी</w:t>
      </w:r>
      <w:r w:rsidR="0087328B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कुक्‍कुट पालन और मत्‍स्‍य पालन आदि क्षेत्रों में विभिन्‍न प्रशिक्षण कार्यक्रमों के माध्‍यम से प्रमाण पत्र दिया गया है। </w:t>
      </w:r>
      <w:r w:rsidR="009C2D01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ब्‍यौरे </w:t>
      </w:r>
      <w:r w:rsidR="009C2D01" w:rsidRPr="009E0D2A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अनुबंध-।</w:t>
      </w:r>
      <w:r w:rsidR="009C2D01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में दिये गये हैं।</w:t>
      </w:r>
      <w:r w:rsidR="0087328B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</w:p>
    <w:p w:rsidR="001C756C" w:rsidRPr="001C756C" w:rsidRDefault="001C756C" w:rsidP="001C756C">
      <w:pPr>
        <w:pStyle w:val="NoSpacing"/>
      </w:pPr>
    </w:p>
    <w:p w:rsidR="002A5DF0" w:rsidRDefault="00987DF6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(घ) सरकार ग्रामीण युवाओं</w:t>
      </w:r>
      <w:r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किसानों और खेतीहर महिलाओं के लिए कौशल प्रशिक्षण पाठ्यक्रम चलाने के लिए (कम से कम 20</w:t>
      </w:r>
      <w:r w:rsidR="009E0D2A">
        <w:rPr>
          <w:rFonts w:asciiTheme="minorBidi" w:hAnsiTheme="minorBidi" w:cstheme="minorBidi"/>
          <w:sz w:val="24"/>
          <w:szCs w:val="24"/>
          <w:cs/>
          <w:lang w:bidi="hi-IN"/>
        </w:rPr>
        <w:t>0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घंटों की अवधि के) भारतीय कृषि अनुसंधान परिषद (आईसीएआर) </w:t>
      </w:r>
      <w:r w:rsidR="00161000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के साथ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>विचार-विमर्श</w:t>
      </w:r>
      <w:r w:rsidR="00161000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करके संगठित प्रयास कर रही है। कृषि</w:t>
      </w:r>
      <w:r w:rsidR="00161000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161000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सहकारिता और किसान कल्‍याण विभाग के राष्‍ट्रीय प्रशिक्षण संस्‍थानों</w:t>
      </w:r>
      <w:r w:rsidR="00161000" w:rsidRPr="001C756C">
        <w:rPr>
          <w:rFonts w:asciiTheme="minorBidi" w:hAnsiTheme="minorBidi" w:cstheme="minorBidi"/>
          <w:sz w:val="24"/>
          <w:szCs w:val="24"/>
          <w:lang w:bidi="hi-IN"/>
        </w:rPr>
        <w:t>,</w:t>
      </w:r>
      <w:r w:rsidR="00161000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राज्‍य कृषि प्रबंधन और विस्‍तार प्रशिक्षण संसथानों (एसएएमईटीआई) और आईसीएआर के कृषि विज्ञान केन्‍द्रों (केवीके) के माध्‍यम से</w:t>
      </w:r>
      <w:r w:rsidR="00C0301F" w:rsidRPr="00C0301F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  <w:r w:rsidR="00C0301F" w:rsidRPr="001C756C">
        <w:rPr>
          <w:rFonts w:asciiTheme="minorBidi" w:hAnsiTheme="minorBidi" w:cstheme="minorBidi"/>
          <w:sz w:val="24"/>
          <w:szCs w:val="24"/>
          <w:cs/>
          <w:lang w:bidi="hi-IN"/>
        </w:rPr>
        <w:t>कौशल प्रशिक्षण पाठ्यक्रम</w:t>
      </w:r>
      <w:r w:rsidR="00816CC2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संचालित किये जा रहे है।</w:t>
      </w:r>
      <w:r w:rsidR="00161000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  <w:r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 </w:t>
      </w:r>
      <w:r w:rsidR="008B0BA4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 </w:t>
      </w:r>
      <w:r w:rsidR="00407ADC" w:rsidRPr="001C756C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</w:p>
    <w:p w:rsidR="009E0D2A" w:rsidRDefault="009E0D2A">
      <w:pPr>
        <w:rPr>
          <w:rFonts w:asciiTheme="minorBidi" w:hAnsiTheme="minorBidi" w:cstheme="minorBidi"/>
          <w:sz w:val="24"/>
          <w:szCs w:val="24"/>
          <w:cs/>
          <w:lang w:bidi="hi-IN"/>
        </w:rPr>
      </w:pPr>
      <w:r>
        <w:rPr>
          <w:rFonts w:asciiTheme="minorBidi" w:hAnsiTheme="minorBidi" w:cstheme="minorBidi"/>
          <w:sz w:val="24"/>
          <w:szCs w:val="24"/>
          <w:cs/>
          <w:lang w:bidi="hi-IN"/>
        </w:rPr>
        <w:br w:type="page"/>
      </w:r>
    </w:p>
    <w:p w:rsidR="009E0D2A" w:rsidRDefault="009E0D2A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cs/>
          <w:lang w:bidi="hi-IN"/>
        </w:rPr>
        <w:sectPr w:rsidR="009E0D2A" w:rsidSect="009E0D2A">
          <w:pgSz w:w="11909" w:h="16834" w:code="9"/>
          <w:pgMar w:top="806" w:right="994" w:bottom="634" w:left="994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1588"/>
        <w:gridCol w:w="858"/>
        <w:gridCol w:w="808"/>
        <w:gridCol w:w="915"/>
        <w:gridCol w:w="802"/>
        <w:gridCol w:w="887"/>
        <w:gridCol w:w="859"/>
        <w:gridCol w:w="809"/>
        <w:gridCol w:w="915"/>
        <w:gridCol w:w="802"/>
        <w:gridCol w:w="909"/>
        <w:gridCol w:w="859"/>
        <w:gridCol w:w="809"/>
        <w:gridCol w:w="915"/>
        <w:gridCol w:w="834"/>
        <w:gridCol w:w="896"/>
      </w:tblGrid>
      <w:tr w:rsidR="009E0D2A" w:rsidRPr="009E0D2A" w:rsidTr="00863C96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63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दिनांक 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14.12.2018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के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राज्‍य सभा अतारांकित प्रश्‍न संख्‍या 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497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 के उत्‍तर में उल्‍लिखित अनुबंध</w:t>
            </w:r>
          </w:p>
        </w:tc>
      </w:tr>
      <w:tr w:rsidR="009E0D2A" w:rsidRPr="00863C96" w:rsidTr="00863C96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अनुबंध-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  <w:tr w:rsidR="009E0D2A" w:rsidRPr="009E0D2A" w:rsidTr="00863C96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 xml:space="preserve">पीएमकेवीवाई 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2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 xml:space="preserve">एसटीटी एसडीएमएस के लिए 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30-11-2018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तक के आंकडे़</w:t>
            </w:r>
          </w:p>
        </w:tc>
      </w:tr>
      <w:tr w:rsidR="009E0D2A" w:rsidRPr="009E0D2A" w:rsidTr="00863C96">
        <w:trPr>
          <w:trHeight w:val="315"/>
        </w:trPr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क्षेत्र का नाम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[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राज्‍य का नाम]</w:t>
            </w:r>
          </w:p>
        </w:tc>
        <w:tc>
          <w:tcPr>
            <w:tcW w:w="1368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वित्‍त वर्ष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 2016 - 17</w:t>
            </w:r>
          </w:p>
        </w:tc>
        <w:tc>
          <w:tcPr>
            <w:tcW w:w="1375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 xml:space="preserve">वित्‍त वर्ष 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2017 - 18</w:t>
            </w:r>
          </w:p>
        </w:tc>
        <w:tc>
          <w:tcPr>
            <w:tcW w:w="1381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 xml:space="preserve">वित्‍त वर्ष 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2018 - 19,  30-11-2018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तक</w:t>
            </w:r>
          </w:p>
        </w:tc>
      </w:tr>
      <w:tr w:rsidR="009E0D2A" w:rsidRPr="00863C96" w:rsidTr="00863C96">
        <w:trPr>
          <w:trHeight w:val="585"/>
        </w:trPr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नियोजन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की सूचना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नियोजन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की सूचना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नियोजन</w:t>
            </w: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की सूचना</w:t>
            </w:r>
          </w:p>
        </w:tc>
      </w:tr>
      <w:tr w:rsidR="009E0D2A" w:rsidRPr="00863C96" w:rsidTr="00863C96">
        <w:trPr>
          <w:trHeight w:val="25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आंध्र प्रदेश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543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असम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92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बिहार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758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छत्‍तीसगढ़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193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गुजरात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872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4483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3756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3129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292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हरियाणा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6230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5931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2789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जम्‍मू और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कश्‍मीर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114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झारखंड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578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111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कर्नाटक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46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केरल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217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मध्‍य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प्रदेश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5071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3884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3317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778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1813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महाराष्‍ट्र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246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नागालैंड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18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ओडिशा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2950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2804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1325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पंजाब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634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277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राजस्‍थान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6664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7343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6476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5371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2184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1564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तमिलनाडु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2888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1987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965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1147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853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तेलंगाना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169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121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त्रिपुरा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233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159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उत्‍तर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प्रदेश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3564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2731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1161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1168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703</w:t>
            </w:r>
          </w:p>
        </w:tc>
      </w:tr>
      <w:tr w:rsidR="009E0D2A" w:rsidRPr="00863C96" w:rsidTr="00863C96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उत्‍तराखंड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143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76</w:t>
            </w:r>
          </w:p>
        </w:tc>
      </w:tr>
      <w:tr w:rsidR="009E0D2A" w:rsidRPr="00863C96" w:rsidTr="00863C96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पश्‍चिम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बंगाल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3873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432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11351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12390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11231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9913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5846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2386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2941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3154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2609</w:t>
            </w:r>
          </w:p>
        </w:tc>
      </w:tr>
      <w:tr w:rsidR="009E0D2A" w:rsidRPr="00863C96" w:rsidTr="00863C96">
        <w:trPr>
          <w:trHeight w:val="315"/>
        </w:trPr>
        <w:tc>
          <w:tcPr>
            <w:tcW w:w="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सकल योग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13099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2605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1066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686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54206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53172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47307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40001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19654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900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11954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15058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16594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14228</w:t>
            </w:r>
          </w:p>
        </w:tc>
      </w:tr>
      <w:tr w:rsidR="00863C96" w:rsidRPr="00863C96" w:rsidTr="00863C96">
        <w:trPr>
          <w:trHeight w:val="300"/>
        </w:trPr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पीएमकेवीवाई - प्रधानमंत्री कौशल विकास योजना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  <w:tr w:rsidR="009E0D2A" w:rsidRPr="00863C96" w:rsidTr="00863C96">
        <w:trPr>
          <w:trHeight w:val="300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एसटीटी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-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अल्‍पावधि प्रशिक्षण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  <w:tr w:rsidR="00863C96" w:rsidRPr="00863C96" w:rsidTr="00863C96">
        <w:trPr>
          <w:trHeight w:val="300"/>
        </w:trPr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Default="009E0D2A" w:rsidP="009E0D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bidi="hi-IN"/>
              </w:rPr>
            </w:pP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एसडीएमएस</w:t>
            </w:r>
            <w:r w:rsidRPr="009E0D2A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- </w:t>
            </w:r>
            <w:r w:rsidRPr="009E0D2A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कौशल विकास प्रबंधन प्रणाली</w:t>
            </w:r>
          </w:p>
          <w:p w:rsidR="00863C96" w:rsidRDefault="00863C96" w:rsidP="009E0D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bidi="hi-IN"/>
              </w:rPr>
            </w:pPr>
          </w:p>
          <w:p w:rsidR="00863C96" w:rsidRPr="009E0D2A" w:rsidRDefault="00863C96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2A" w:rsidRPr="009E0D2A" w:rsidRDefault="009E0D2A" w:rsidP="009E0D2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</w:tbl>
    <w:p w:rsidR="00863C96" w:rsidRDefault="00863C96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</w:p>
    <w:p w:rsidR="00863C96" w:rsidRDefault="00863C96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cs/>
          <w:lang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1465"/>
        <w:gridCol w:w="874"/>
        <w:gridCol w:w="843"/>
        <w:gridCol w:w="930"/>
        <w:gridCol w:w="843"/>
        <w:gridCol w:w="874"/>
        <w:gridCol w:w="874"/>
        <w:gridCol w:w="821"/>
        <w:gridCol w:w="930"/>
        <w:gridCol w:w="843"/>
        <w:gridCol w:w="874"/>
        <w:gridCol w:w="874"/>
        <w:gridCol w:w="843"/>
        <w:gridCol w:w="930"/>
        <w:gridCol w:w="843"/>
        <w:gridCol w:w="868"/>
      </w:tblGrid>
      <w:tr w:rsidR="00863C96" w:rsidRPr="00863C96" w:rsidTr="00863C96">
        <w:trPr>
          <w:trHeight w:val="30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asciiTheme="minorBidi" w:hAnsiTheme="minorBidi" w:cstheme="minorBidi"/>
                <w:sz w:val="16"/>
                <w:szCs w:val="16"/>
                <w:cs/>
                <w:lang w:bidi="hi-IN"/>
              </w:rPr>
              <w:br w:type="page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पृष्‍ठ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संख्‍या 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  <w:tr w:rsidR="00863C96" w:rsidRPr="00863C96" w:rsidTr="00863C96">
        <w:trPr>
          <w:trHeight w:val="300"/>
        </w:trPr>
        <w:tc>
          <w:tcPr>
            <w:tcW w:w="47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दिनांक 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14.12.2018 </w:t>
            </w: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के राज्‍य सभा अतारांकित प्रश्‍न संख्‍या 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497</w:t>
            </w: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 xml:space="preserve"> के उत्‍तर में उल्‍लिखित अनुबंध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</w:p>
        </w:tc>
      </w:tr>
      <w:tr w:rsidR="00863C96" w:rsidRPr="00863C96" w:rsidTr="00863C96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एडीएमएस के अनुसार</w:t>
            </w: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कृषि क्षेत्र के लिए विशेष परियोजना आंकडे़ (</w:t>
            </w: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 xml:space="preserve">30 </w:t>
            </w: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नवंबर</w:t>
            </w: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, 2018)</w:t>
            </w:r>
          </w:p>
        </w:tc>
      </w:tr>
      <w:tr w:rsidR="00863C96" w:rsidRPr="00863C96" w:rsidTr="00863C96">
        <w:trPr>
          <w:trHeight w:val="45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क्षेत्र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राज्‍य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16-17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17-18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18-19</w:t>
            </w:r>
          </w:p>
        </w:tc>
      </w:tr>
      <w:tr w:rsidR="00863C96" w:rsidRPr="00863C96" w:rsidTr="00863C96">
        <w:trPr>
          <w:trHeight w:val="462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नियोजित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नियोजित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नामांकित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प्रशिक्षित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मूल्‍यांकित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प्रमाणित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नियोजित</w:t>
            </w:r>
          </w:p>
        </w:tc>
      </w:tr>
      <w:tr w:rsidR="00863C96" w:rsidRPr="00863C96" w:rsidTr="00863C96">
        <w:trPr>
          <w:trHeight w:val="4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दिल्‍ली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863C96" w:rsidRPr="00863C96" w:rsidTr="00863C96">
        <w:trPr>
          <w:trHeight w:val="4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हरियाणा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863C96" w:rsidRPr="00863C96" w:rsidTr="00863C96">
        <w:trPr>
          <w:trHeight w:val="4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मध्‍य प्रदेश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212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171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424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326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</w:t>
            </w:r>
          </w:p>
        </w:tc>
      </w:tr>
      <w:tr w:rsidR="00863C96" w:rsidRPr="00863C96" w:rsidTr="00863C96">
        <w:trPr>
          <w:trHeight w:val="4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color w:val="000000"/>
                <w:sz w:val="16"/>
                <w:szCs w:val="16"/>
                <w:cs/>
                <w:lang w:bidi="hi-IN"/>
              </w:rPr>
              <w:t>मिजोरम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863C96" w:rsidRPr="00863C96" w:rsidTr="00863C96">
        <w:trPr>
          <w:trHeight w:val="462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/>
                <w:b/>
                <w:bCs/>
                <w:color w:val="000000"/>
                <w:sz w:val="16"/>
                <w:szCs w:val="16"/>
                <w:cs/>
                <w:lang w:bidi="hi-IN"/>
              </w:rPr>
              <w:t>सकल योग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522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282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229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183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833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615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96" w:rsidRPr="00863C96" w:rsidRDefault="00863C96" w:rsidP="00863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</w:pPr>
            <w:r w:rsidRPr="00863C96">
              <w:rPr>
                <w:rFonts w:eastAsia="Times New Roman" w:cs="Times New Roman"/>
                <w:color w:val="000000"/>
                <w:sz w:val="16"/>
                <w:szCs w:val="16"/>
                <w:lang w:bidi="hi-IN"/>
              </w:rPr>
              <w:t>75</w:t>
            </w:r>
          </w:p>
        </w:tc>
      </w:tr>
    </w:tbl>
    <w:p w:rsidR="00863C96" w:rsidRDefault="00863C96">
      <w:pPr>
        <w:rPr>
          <w:rFonts w:asciiTheme="minorBidi" w:hAnsiTheme="minorBidi" w:cstheme="minorBidi"/>
          <w:sz w:val="24"/>
          <w:szCs w:val="24"/>
          <w:lang w:bidi="hi-IN"/>
        </w:rPr>
      </w:pPr>
    </w:p>
    <w:p w:rsidR="00D50CD6" w:rsidRDefault="00D50CD6" w:rsidP="00D50CD6">
      <w:pPr>
        <w:jc w:val="center"/>
        <w:rPr>
          <w:rFonts w:asciiTheme="minorBidi" w:hAnsiTheme="minorBidi" w:cstheme="minorBidi"/>
          <w:sz w:val="24"/>
          <w:szCs w:val="24"/>
          <w:cs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*****</w:t>
      </w:r>
    </w:p>
    <w:p w:rsidR="009E0D2A" w:rsidRPr="001C756C" w:rsidRDefault="009E0D2A" w:rsidP="001C756C">
      <w:pPr>
        <w:pStyle w:val="NoSpacing"/>
        <w:jc w:val="both"/>
        <w:rPr>
          <w:rFonts w:asciiTheme="minorBidi" w:hAnsiTheme="minorBidi" w:cstheme="minorBidi"/>
          <w:sz w:val="24"/>
          <w:szCs w:val="24"/>
          <w:cs/>
          <w:lang w:bidi="hi-IN"/>
        </w:rPr>
      </w:pPr>
    </w:p>
    <w:sectPr w:rsidR="009E0D2A" w:rsidRPr="001C756C" w:rsidSect="00863C96">
      <w:pgSz w:w="16834" w:h="11909" w:orient="landscape" w:code="9"/>
      <w:pgMar w:top="630" w:right="634" w:bottom="54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A3"/>
    <w:rsid w:val="00161000"/>
    <w:rsid w:val="001C756C"/>
    <w:rsid w:val="002A5DF0"/>
    <w:rsid w:val="00407ADC"/>
    <w:rsid w:val="00816CC2"/>
    <w:rsid w:val="0083621D"/>
    <w:rsid w:val="00863C96"/>
    <w:rsid w:val="0087328B"/>
    <w:rsid w:val="008B0BA4"/>
    <w:rsid w:val="00987DF6"/>
    <w:rsid w:val="009B18A3"/>
    <w:rsid w:val="009C2D01"/>
    <w:rsid w:val="009E0D2A"/>
    <w:rsid w:val="00C0301F"/>
    <w:rsid w:val="00C310C7"/>
    <w:rsid w:val="00D1313A"/>
    <w:rsid w:val="00D50CD6"/>
    <w:rsid w:val="00D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F0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EF0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31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1F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F0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EF0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31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1F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2018-12-13T08:34:00Z</cp:lastPrinted>
  <dcterms:created xsi:type="dcterms:W3CDTF">2018-12-11T05:25:00Z</dcterms:created>
  <dcterms:modified xsi:type="dcterms:W3CDTF">2018-12-13T08:37:00Z</dcterms:modified>
</cp:coreProperties>
</file>