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99" w:rsidRPr="004571CB" w:rsidRDefault="00CE0399" w:rsidP="006A5008">
      <w:pPr>
        <w:spacing w:after="0" w:line="240" w:lineRule="auto"/>
        <w:jc w:val="center"/>
        <w:rPr>
          <w:rFonts w:asciiTheme="majorBidi" w:hAnsiTheme="majorBidi" w:cstheme="majorBidi"/>
          <w:sz w:val="19"/>
          <w:szCs w:val="19"/>
        </w:rPr>
      </w:pPr>
      <w:r w:rsidRPr="004571CB">
        <w:rPr>
          <w:rFonts w:asciiTheme="majorBidi" w:hAnsiTheme="majorBidi" w:cstheme="majorBidi"/>
          <w:sz w:val="19"/>
          <w:szCs w:val="19"/>
          <w:cs/>
        </w:rPr>
        <w:t>भारत सरकार</w:t>
      </w:r>
    </w:p>
    <w:p w:rsidR="00CE0399" w:rsidRPr="004571CB" w:rsidRDefault="00CE0399" w:rsidP="006A5008">
      <w:pPr>
        <w:spacing w:after="0" w:line="240" w:lineRule="auto"/>
        <w:jc w:val="center"/>
        <w:rPr>
          <w:rFonts w:asciiTheme="majorBidi" w:hAnsiTheme="majorBidi" w:cstheme="majorBidi"/>
          <w:sz w:val="19"/>
          <w:szCs w:val="19"/>
        </w:rPr>
      </w:pPr>
      <w:r w:rsidRPr="004571CB">
        <w:rPr>
          <w:rFonts w:asciiTheme="majorBidi" w:hAnsiTheme="majorBidi" w:cstheme="majorBidi"/>
          <w:sz w:val="19"/>
          <w:szCs w:val="19"/>
          <w:cs/>
        </w:rPr>
        <w:t>महिला एवं बाल विकास मंत्रालय</w:t>
      </w:r>
    </w:p>
    <w:p w:rsidR="00CE0399" w:rsidRPr="004571CB" w:rsidRDefault="00CE0399" w:rsidP="006A5008">
      <w:pPr>
        <w:spacing w:after="0" w:line="240" w:lineRule="auto"/>
        <w:jc w:val="center"/>
        <w:rPr>
          <w:rFonts w:asciiTheme="majorBidi" w:hAnsiTheme="majorBidi" w:cstheme="majorBidi"/>
          <w:b/>
          <w:bCs/>
          <w:sz w:val="19"/>
          <w:szCs w:val="19"/>
        </w:rPr>
      </w:pPr>
      <w:r w:rsidRPr="004571CB">
        <w:rPr>
          <w:rFonts w:asciiTheme="majorBidi" w:hAnsiTheme="majorBidi" w:cstheme="majorBidi"/>
          <w:b/>
          <w:bCs/>
          <w:sz w:val="19"/>
          <w:szCs w:val="19"/>
          <w:cs/>
        </w:rPr>
        <w:t>राज्‍य सभा</w:t>
      </w:r>
    </w:p>
    <w:p w:rsidR="00CE0399" w:rsidRPr="004571CB" w:rsidRDefault="00CE0399" w:rsidP="006A5008">
      <w:pPr>
        <w:spacing w:after="0" w:line="240" w:lineRule="auto"/>
        <w:jc w:val="center"/>
        <w:rPr>
          <w:rFonts w:asciiTheme="majorBidi" w:hAnsiTheme="majorBidi" w:cstheme="majorBidi"/>
          <w:b/>
          <w:bCs/>
          <w:sz w:val="19"/>
          <w:szCs w:val="19"/>
        </w:rPr>
      </w:pPr>
      <w:r w:rsidRPr="004571CB">
        <w:rPr>
          <w:rFonts w:asciiTheme="majorBidi" w:hAnsiTheme="majorBidi" w:cstheme="majorBidi"/>
          <w:b/>
          <w:bCs/>
          <w:sz w:val="19"/>
          <w:szCs w:val="19"/>
          <w:cs/>
        </w:rPr>
        <w:t xml:space="preserve">अतारांकित प्रश्‍न संख्‍या </w:t>
      </w:r>
      <w:r w:rsidR="00566B9A" w:rsidRPr="004571CB">
        <w:rPr>
          <w:rFonts w:asciiTheme="majorBidi" w:hAnsiTheme="majorBidi" w:cstheme="majorBidi"/>
          <w:b/>
          <w:bCs/>
          <w:sz w:val="19"/>
          <w:szCs w:val="19"/>
          <w:cs/>
        </w:rPr>
        <w:t xml:space="preserve">475 </w:t>
      </w:r>
    </w:p>
    <w:p w:rsidR="00CE0399" w:rsidRPr="004571CB" w:rsidRDefault="00CE0399" w:rsidP="006A5008">
      <w:pPr>
        <w:spacing w:after="0" w:line="240" w:lineRule="auto"/>
        <w:jc w:val="center"/>
        <w:rPr>
          <w:rFonts w:asciiTheme="majorBidi" w:hAnsiTheme="majorBidi" w:cstheme="majorBidi"/>
          <w:sz w:val="19"/>
          <w:szCs w:val="19"/>
        </w:rPr>
      </w:pPr>
      <w:r w:rsidRPr="004571CB">
        <w:rPr>
          <w:rFonts w:asciiTheme="majorBidi" w:hAnsiTheme="majorBidi" w:cstheme="majorBidi"/>
          <w:sz w:val="19"/>
          <w:szCs w:val="19"/>
          <w:cs/>
        </w:rPr>
        <w:t xml:space="preserve">दिनांक </w:t>
      </w:r>
      <w:r w:rsidR="00F21D0E" w:rsidRPr="004571CB">
        <w:rPr>
          <w:rFonts w:asciiTheme="majorBidi" w:hAnsiTheme="majorBidi" w:cstheme="majorBidi"/>
          <w:sz w:val="19"/>
          <w:szCs w:val="19"/>
        </w:rPr>
        <w:t xml:space="preserve">13 </w:t>
      </w:r>
      <w:r w:rsidR="00F21D0E" w:rsidRPr="004571CB">
        <w:rPr>
          <w:rFonts w:asciiTheme="majorBidi" w:hAnsiTheme="majorBidi" w:cstheme="majorBidi"/>
          <w:sz w:val="19"/>
          <w:szCs w:val="19"/>
          <w:cs/>
        </w:rPr>
        <w:t>दिसंबर</w:t>
      </w:r>
      <w:r w:rsidRPr="004571CB">
        <w:rPr>
          <w:rFonts w:asciiTheme="majorBidi" w:hAnsiTheme="majorBidi" w:cstheme="majorBidi"/>
          <w:sz w:val="19"/>
          <w:szCs w:val="19"/>
        </w:rPr>
        <w:t>,</w:t>
      </w:r>
      <w:r w:rsidRPr="004571CB">
        <w:rPr>
          <w:rFonts w:asciiTheme="majorBidi" w:hAnsiTheme="majorBidi" w:cstheme="majorBidi"/>
          <w:sz w:val="19"/>
          <w:szCs w:val="19"/>
          <w:cs/>
        </w:rPr>
        <w:t xml:space="preserve"> 2018 को उत्‍तर के लिए</w:t>
      </w:r>
    </w:p>
    <w:p w:rsidR="006A5008" w:rsidRPr="004571CB" w:rsidRDefault="006A5008" w:rsidP="006A5008">
      <w:pPr>
        <w:spacing w:after="0" w:line="240" w:lineRule="auto"/>
        <w:jc w:val="center"/>
        <w:rPr>
          <w:rFonts w:asciiTheme="majorBidi" w:hAnsiTheme="majorBidi" w:cstheme="majorBidi"/>
          <w:sz w:val="19"/>
          <w:szCs w:val="19"/>
        </w:rPr>
      </w:pPr>
    </w:p>
    <w:p w:rsidR="00566B9A" w:rsidRPr="004571CB" w:rsidRDefault="00566B9A" w:rsidP="006A5008">
      <w:pPr>
        <w:spacing w:after="0" w:line="240" w:lineRule="auto"/>
        <w:ind w:left="450" w:hanging="450"/>
        <w:jc w:val="center"/>
        <w:rPr>
          <w:rFonts w:asciiTheme="majorBidi" w:hAnsiTheme="majorBidi" w:cstheme="majorBidi"/>
          <w:b/>
          <w:bCs/>
          <w:sz w:val="19"/>
          <w:szCs w:val="19"/>
        </w:rPr>
      </w:pPr>
      <w:r w:rsidRPr="004571CB">
        <w:rPr>
          <w:rFonts w:asciiTheme="majorBidi" w:hAnsiTheme="majorBidi" w:cstheme="majorBidi"/>
          <w:b/>
          <w:bCs/>
          <w:sz w:val="19"/>
          <w:szCs w:val="19"/>
          <w:cs/>
        </w:rPr>
        <w:t>कुपोषण से ग्रस्त महिलाएं और बच्चे</w:t>
      </w:r>
    </w:p>
    <w:p w:rsidR="00566B9A" w:rsidRPr="004571CB" w:rsidRDefault="00566B9A" w:rsidP="006A5008">
      <w:pPr>
        <w:spacing w:after="0" w:line="240" w:lineRule="auto"/>
        <w:ind w:left="450" w:hanging="450"/>
        <w:jc w:val="both"/>
        <w:rPr>
          <w:rFonts w:asciiTheme="majorBidi" w:hAnsiTheme="majorBidi" w:cstheme="majorBidi"/>
          <w:sz w:val="19"/>
          <w:szCs w:val="19"/>
        </w:rPr>
      </w:pPr>
    </w:p>
    <w:p w:rsidR="00566B9A" w:rsidRPr="004571CB" w:rsidRDefault="00566B9A" w:rsidP="006A5008">
      <w:pPr>
        <w:spacing w:after="0" w:line="240" w:lineRule="auto"/>
        <w:ind w:left="450" w:hanging="450"/>
        <w:jc w:val="both"/>
        <w:rPr>
          <w:rFonts w:asciiTheme="majorBidi" w:hAnsiTheme="majorBidi" w:cstheme="majorBidi"/>
          <w:b/>
          <w:bCs/>
          <w:sz w:val="19"/>
          <w:szCs w:val="19"/>
        </w:rPr>
      </w:pPr>
      <w:r w:rsidRPr="004571CB">
        <w:rPr>
          <w:rFonts w:asciiTheme="majorBidi" w:hAnsiTheme="majorBidi" w:cstheme="majorBidi"/>
          <w:b/>
          <w:bCs/>
          <w:sz w:val="19"/>
          <w:szCs w:val="19"/>
        </w:rPr>
        <w:t xml:space="preserve">475. </w:t>
      </w:r>
      <w:r w:rsidRPr="004571CB">
        <w:rPr>
          <w:rFonts w:asciiTheme="majorBidi" w:hAnsiTheme="majorBidi" w:cstheme="majorBidi"/>
          <w:b/>
          <w:bCs/>
          <w:sz w:val="19"/>
          <w:szCs w:val="19"/>
          <w:cs/>
        </w:rPr>
        <w:t xml:space="preserve">श्री राजमणि पटेलः </w:t>
      </w:r>
    </w:p>
    <w:p w:rsidR="008163D1" w:rsidRPr="004571CB" w:rsidRDefault="008163D1" w:rsidP="006A5008">
      <w:pPr>
        <w:spacing w:after="0" w:line="240" w:lineRule="auto"/>
        <w:ind w:left="450" w:hanging="450"/>
        <w:jc w:val="both"/>
        <w:rPr>
          <w:rFonts w:asciiTheme="majorBidi" w:hAnsiTheme="majorBidi" w:cstheme="majorBidi"/>
          <w:b/>
          <w:bCs/>
          <w:sz w:val="19"/>
          <w:szCs w:val="19"/>
        </w:rPr>
      </w:pPr>
    </w:p>
    <w:p w:rsidR="00566B9A" w:rsidRPr="004571CB" w:rsidRDefault="00566B9A" w:rsidP="006A5008">
      <w:pPr>
        <w:spacing w:after="0" w:line="240" w:lineRule="auto"/>
        <w:ind w:left="450" w:firstLine="270"/>
        <w:jc w:val="both"/>
        <w:rPr>
          <w:rFonts w:asciiTheme="majorBidi" w:hAnsiTheme="majorBidi" w:cstheme="majorBidi"/>
          <w:sz w:val="19"/>
          <w:szCs w:val="19"/>
        </w:rPr>
      </w:pPr>
      <w:r w:rsidRPr="004571CB">
        <w:rPr>
          <w:rFonts w:asciiTheme="majorBidi" w:hAnsiTheme="majorBidi" w:cstheme="majorBidi"/>
          <w:sz w:val="19"/>
          <w:szCs w:val="19"/>
          <w:cs/>
        </w:rPr>
        <w:t>क्या महिला एवं बाल विकास मंत्री यह बताने की कृपा करेंगे किः</w:t>
      </w:r>
    </w:p>
    <w:p w:rsidR="00566B9A" w:rsidRPr="004571CB" w:rsidRDefault="00566B9A" w:rsidP="006A5008">
      <w:pPr>
        <w:spacing w:after="0" w:line="240" w:lineRule="auto"/>
        <w:ind w:left="450" w:firstLine="270"/>
        <w:jc w:val="both"/>
        <w:rPr>
          <w:rFonts w:asciiTheme="majorBidi" w:hAnsiTheme="majorBidi" w:cstheme="majorBidi"/>
          <w:sz w:val="19"/>
          <w:szCs w:val="19"/>
        </w:rPr>
      </w:pPr>
    </w:p>
    <w:p w:rsidR="00566B9A" w:rsidRPr="004571CB" w:rsidRDefault="00566B9A" w:rsidP="006A5008">
      <w:pPr>
        <w:spacing w:after="0" w:line="240" w:lineRule="auto"/>
        <w:ind w:left="450" w:hanging="450"/>
        <w:jc w:val="both"/>
        <w:rPr>
          <w:rFonts w:asciiTheme="majorBidi" w:hAnsiTheme="majorBidi" w:cstheme="majorBidi"/>
          <w:sz w:val="19"/>
          <w:szCs w:val="19"/>
        </w:rPr>
      </w:pPr>
      <w:r w:rsidRPr="004571CB">
        <w:rPr>
          <w:rFonts w:asciiTheme="majorBidi" w:hAnsiTheme="majorBidi" w:cstheme="majorBidi"/>
          <w:sz w:val="19"/>
          <w:szCs w:val="19"/>
        </w:rPr>
        <w:t>(</w:t>
      </w:r>
      <w:r w:rsidRPr="004571CB">
        <w:rPr>
          <w:rFonts w:asciiTheme="majorBidi" w:hAnsiTheme="majorBidi" w:cstheme="majorBidi"/>
          <w:sz w:val="19"/>
          <w:szCs w:val="19"/>
          <w:cs/>
        </w:rPr>
        <w:t>क) क्या यह सच है कि सरकार देश के विभिन्न भागों में कुपोषण से ग्रसित महिलाओं और बच्चों की दशा सुध</w:t>
      </w:r>
      <w:r w:rsidR="00194D2A" w:rsidRPr="004571CB">
        <w:rPr>
          <w:rFonts w:asciiTheme="majorBidi" w:hAnsiTheme="majorBidi" w:cstheme="majorBidi"/>
          <w:sz w:val="19"/>
          <w:szCs w:val="19"/>
          <w:cs/>
        </w:rPr>
        <w:t>ा</w:t>
      </w:r>
      <w:r w:rsidRPr="004571CB">
        <w:rPr>
          <w:rFonts w:asciiTheme="majorBidi" w:hAnsiTheme="majorBidi" w:cstheme="majorBidi"/>
          <w:sz w:val="19"/>
          <w:szCs w:val="19"/>
          <w:cs/>
        </w:rPr>
        <w:t>रने में विफल रही है</w:t>
      </w:r>
      <w:r w:rsidRPr="004571CB">
        <w:rPr>
          <w:rFonts w:asciiTheme="majorBidi" w:hAnsiTheme="majorBidi" w:cstheme="majorBidi"/>
          <w:sz w:val="19"/>
          <w:szCs w:val="19"/>
        </w:rPr>
        <w:t>;</w:t>
      </w:r>
    </w:p>
    <w:p w:rsidR="00566B9A" w:rsidRPr="004571CB" w:rsidRDefault="00566B9A" w:rsidP="006A5008">
      <w:pPr>
        <w:spacing w:after="0" w:line="240" w:lineRule="auto"/>
        <w:ind w:left="450" w:hanging="450"/>
        <w:jc w:val="both"/>
        <w:rPr>
          <w:rFonts w:asciiTheme="majorBidi" w:hAnsiTheme="majorBidi" w:cstheme="majorBidi"/>
          <w:sz w:val="19"/>
          <w:szCs w:val="19"/>
        </w:rPr>
      </w:pPr>
      <w:r w:rsidRPr="004571CB">
        <w:rPr>
          <w:rFonts w:asciiTheme="majorBidi" w:hAnsiTheme="majorBidi" w:cstheme="majorBidi"/>
          <w:sz w:val="19"/>
          <w:szCs w:val="19"/>
        </w:rPr>
        <w:t>(</w:t>
      </w:r>
      <w:r w:rsidRPr="004571CB">
        <w:rPr>
          <w:rFonts w:asciiTheme="majorBidi" w:hAnsiTheme="majorBidi" w:cstheme="majorBidi"/>
          <w:sz w:val="19"/>
          <w:szCs w:val="19"/>
          <w:cs/>
        </w:rPr>
        <w:t>ख) ऐसी महिलाओं और बच्चों की स्थिति में सुध</w:t>
      </w:r>
      <w:r w:rsidR="00194D2A" w:rsidRPr="004571CB">
        <w:rPr>
          <w:rFonts w:asciiTheme="majorBidi" w:hAnsiTheme="majorBidi" w:cstheme="majorBidi"/>
          <w:sz w:val="19"/>
          <w:szCs w:val="19"/>
          <w:cs/>
        </w:rPr>
        <w:t>ा</w:t>
      </w:r>
      <w:r w:rsidRPr="004571CB">
        <w:rPr>
          <w:rFonts w:asciiTheme="majorBidi" w:hAnsiTheme="majorBidi" w:cstheme="majorBidi"/>
          <w:sz w:val="19"/>
          <w:szCs w:val="19"/>
          <w:cs/>
        </w:rPr>
        <w:t>र करने हेतु क्रियान्वित योजनाओं का ब्यौरा क्या है तथा इनके क्रियान्वयन की स्थिति क्या है</w:t>
      </w:r>
      <w:r w:rsidRPr="004571CB">
        <w:rPr>
          <w:rFonts w:asciiTheme="majorBidi" w:hAnsiTheme="majorBidi" w:cstheme="majorBidi"/>
          <w:sz w:val="19"/>
          <w:szCs w:val="19"/>
        </w:rPr>
        <w:t xml:space="preserve">; </w:t>
      </w:r>
      <w:r w:rsidRPr="004571CB">
        <w:rPr>
          <w:rFonts w:asciiTheme="majorBidi" w:hAnsiTheme="majorBidi" w:cstheme="majorBidi"/>
          <w:sz w:val="19"/>
          <w:szCs w:val="19"/>
          <w:cs/>
        </w:rPr>
        <w:t>और</w:t>
      </w:r>
    </w:p>
    <w:p w:rsidR="00B77FFB" w:rsidRPr="004571CB" w:rsidRDefault="00566B9A" w:rsidP="006A5008">
      <w:pPr>
        <w:tabs>
          <w:tab w:val="left" w:pos="360"/>
        </w:tabs>
        <w:spacing w:after="0" w:line="240" w:lineRule="auto"/>
        <w:ind w:left="360" w:hanging="360"/>
        <w:jc w:val="both"/>
        <w:rPr>
          <w:rFonts w:asciiTheme="majorBidi" w:hAnsiTheme="majorBidi" w:cstheme="majorBidi"/>
          <w:sz w:val="19"/>
          <w:szCs w:val="19"/>
        </w:rPr>
      </w:pPr>
      <w:r w:rsidRPr="004571CB">
        <w:rPr>
          <w:rFonts w:asciiTheme="majorBidi" w:hAnsiTheme="majorBidi" w:cstheme="majorBidi"/>
          <w:sz w:val="19"/>
          <w:szCs w:val="19"/>
        </w:rPr>
        <w:t>(</w:t>
      </w:r>
      <w:r w:rsidRPr="004571CB">
        <w:rPr>
          <w:rFonts w:asciiTheme="majorBidi" w:hAnsiTheme="majorBidi" w:cstheme="majorBidi"/>
          <w:sz w:val="19"/>
          <w:szCs w:val="19"/>
          <w:cs/>
        </w:rPr>
        <w:t>ग) विशेषकर मध्य प्रदेश में कुपोषित महिलाओं और बच्चों की दशा सुध</w:t>
      </w:r>
      <w:r w:rsidR="00194D2A" w:rsidRPr="004571CB">
        <w:rPr>
          <w:rFonts w:asciiTheme="majorBidi" w:hAnsiTheme="majorBidi" w:cstheme="majorBidi"/>
          <w:sz w:val="19"/>
          <w:szCs w:val="19"/>
          <w:cs/>
        </w:rPr>
        <w:t>ा</w:t>
      </w:r>
      <w:r w:rsidRPr="004571CB">
        <w:rPr>
          <w:rFonts w:asciiTheme="majorBidi" w:hAnsiTheme="majorBidi" w:cstheme="majorBidi"/>
          <w:sz w:val="19"/>
          <w:szCs w:val="19"/>
          <w:cs/>
        </w:rPr>
        <w:t>रने के लिए सरकार द्वारा क्या कदम उठाए गए हैं</w:t>
      </w:r>
      <w:r w:rsidRPr="004571CB">
        <w:rPr>
          <w:rFonts w:asciiTheme="majorBidi" w:hAnsiTheme="majorBidi" w:cstheme="majorBidi"/>
          <w:sz w:val="19"/>
          <w:szCs w:val="19"/>
        </w:rPr>
        <w:t>?</w:t>
      </w:r>
    </w:p>
    <w:p w:rsidR="00CE0399" w:rsidRPr="004571CB" w:rsidRDefault="00F21D0E" w:rsidP="006A5008">
      <w:pPr>
        <w:spacing w:after="0" w:line="240" w:lineRule="auto"/>
        <w:jc w:val="center"/>
        <w:rPr>
          <w:rFonts w:asciiTheme="majorBidi" w:hAnsiTheme="majorBidi" w:cstheme="majorBidi"/>
          <w:b/>
          <w:bCs/>
          <w:sz w:val="19"/>
          <w:szCs w:val="19"/>
        </w:rPr>
      </w:pPr>
      <w:r w:rsidRPr="004571CB">
        <w:rPr>
          <w:rFonts w:asciiTheme="majorBidi" w:hAnsiTheme="majorBidi" w:cstheme="majorBidi"/>
          <w:b/>
          <w:bCs/>
          <w:sz w:val="19"/>
          <w:szCs w:val="19"/>
          <w:cs/>
        </w:rPr>
        <w:t>उत्‍तर</w:t>
      </w:r>
    </w:p>
    <w:p w:rsidR="00F21D0E" w:rsidRPr="004571CB" w:rsidRDefault="00F21D0E" w:rsidP="006A5008">
      <w:pPr>
        <w:spacing w:after="0" w:line="240" w:lineRule="auto"/>
        <w:jc w:val="center"/>
        <w:rPr>
          <w:rFonts w:asciiTheme="majorBidi" w:hAnsiTheme="majorBidi" w:cstheme="majorBidi"/>
          <w:sz w:val="19"/>
          <w:szCs w:val="19"/>
        </w:rPr>
      </w:pPr>
    </w:p>
    <w:p w:rsidR="00CE0399" w:rsidRPr="004571CB" w:rsidRDefault="00CE0399" w:rsidP="006A5008">
      <w:pPr>
        <w:spacing w:after="0" w:line="240" w:lineRule="auto"/>
        <w:jc w:val="center"/>
        <w:rPr>
          <w:rFonts w:asciiTheme="majorBidi" w:hAnsiTheme="majorBidi" w:cstheme="majorBidi"/>
          <w:sz w:val="19"/>
          <w:szCs w:val="19"/>
        </w:rPr>
      </w:pPr>
      <w:r w:rsidRPr="004571CB">
        <w:rPr>
          <w:rFonts w:asciiTheme="majorBidi" w:hAnsiTheme="majorBidi" w:cstheme="majorBidi"/>
          <w:sz w:val="19"/>
          <w:szCs w:val="19"/>
          <w:cs/>
        </w:rPr>
        <w:t>डा. वीरेंद्र कुमार           महिला एवं बाल विकास मंत्रालय में राज्‍य मंत्री</w:t>
      </w:r>
    </w:p>
    <w:p w:rsidR="006A5008" w:rsidRPr="004571CB" w:rsidRDefault="006A5008" w:rsidP="006A5008">
      <w:pPr>
        <w:spacing w:after="0" w:line="240" w:lineRule="auto"/>
        <w:jc w:val="center"/>
        <w:rPr>
          <w:rFonts w:asciiTheme="majorBidi" w:hAnsiTheme="majorBidi" w:cstheme="majorBidi"/>
          <w:sz w:val="19"/>
          <w:szCs w:val="19"/>
        </w:rPr>
      </w:pPr>
    </w:p>
    <w:p w:rsidR="008163D1" w:rsidRPr="004571CB" w:rsidRDefault="008163D1" w:rsidP="006A5008">
      <w:pPr>
        <w:spacing w:after="0" w:line="240" w:lineRule="auto"/>
        <w:jc w:val="both"/>
        <w:rPr>
          <w:rFonts w:ascii="Mangal" w:eastAsia="Times New Roman" w:hAnsi="Mangal" w:cs="Mangal"/>
          <w:sz w:val="19"/>
          <w:szCs w:val="19"/>
        </w:rPr>
      </w:pPr>
      <w:r w:rsidRPr="004571CB">
        <w:rPr>
          <w:rFonts w:ascii="Mangal" w:eastAsia="Times New Roman" w:hAnsi="Mangal" w:cs="Mangal"/>
          <w:sz w:val="19"/>
          <w:szCs w:val="19"/>
          <w:cs/>
        </w:rPr>
        <w:t>(क)</w:t>
      </w:r>
      <w:r w:rsidR="007750A5" w:rsidRPr="004571CB">
        <w:rPr>
          <w:rFonts w:ascii="Mangal" w:eastAsia="Times New Roman" w:hAnsi="Mangal" w:cs="Mangal" w:hint="cs"/>
          <w:sz w:val="19"/>
          <w:szCs w:val="19"/>
          <w:cs/>
        </w:rPr>
        <w:t xml:space="preserve"> : </w:t>
      </w:r>
      <w:r w:rsidRPr="004571CB">
        <w:rPr>
          <w:rFonts w:ascii="Mangal" w:eastAsia="Times New Roman" w:hAnsi="Mangal" w:cs="Mangal"/>
          <w:sz w:val="19"/>
          <w:szCs w:val="19"/>
          <w:cs/>
        </w:rPr>
        <w:t xml:space="preserve">स्‍वास्‍थ्‍य एवं परिवार कल्‍याण मंत्रालय द्वारा वर्ष </w:t>
      </w:r>
      <w:r w:rsidRPr="004571CB">
        <w:rPr>
          <w:rFonts w:ascii="Mangal" w:eastAsia="Times New Roman" w:hAnsi="Mangal" w:cs="Mangal"/>
          <w:sz w:val="19"/>
          <w:szCs w:val="19"/>
        </w:rPr>
        <w:t xml:space="preserve">2015-16 </w:t>
      </w:r>
      <w:r w:rsidRPr="004571CB">
        <w:rPr>
          <w:rFonts w:ascii="Mangal" w:eastAsia="Times New Roman" w:hAnsi="Mangal" w:cs="Mangal"/>
          <w:sz w:val="19"/>
          <w:szCs w:val="19"/>
          <w:cs/>
        </w:rPr>
        <w:t xml:space="preserve">में किए गए राष्‍ट्रीय परिवार स्‍वास्‍थ्‍य सर्वेक्षण (एनएफएचएस) – 4 की हाल ही की रिपोर्ट के अनुसार 5 वर्ष से कम आयु वाले </w:t>
      </w:r>
      <w:r w:rsidRPr="004571CB">
        <w:rPr>
          <w:rFonts w:ascii="Mangal" w:eastAsia="Times New Roman" w:hAnsi="Mangal" w:cs="Mangal"/>
          <w:sz w:val="19"/>
          <w:szCs w:val="19"/>
        </w:rPr>
        <w:t xml:space="preserve">35.7% </w:t>
      </w:r>
      <w:r w:rsidRPr="004571CB">
        <w:rPr>
          <w:rFonts w:ascii="Mangal" w:eastAsia="Times New Roman" w:hAnsi="Mangal" w:cs="Mangal"/>
          <w:sz w:val="19"/>
          <w:szCs w:val="19"/>
          <w:cs/>
        </w:rPr>
        <w:t xml:space="preserve">बच्‍चे अल्‍प-वजनी हैं और </w:t>
      </w:r>
      <w:r w:rsidRPr="004571CB">
        <w:rPr>
          <w:rFonts w:ascii="Mangal" w:eastAsia="Times New Roman" w:hAnsi="Mangal" w:cs="Mangal"/>
          <w:sz w:val="19"/>
          <w:szCs w:val="19"/>
        </w:rPr>
        <w:t>38.4%</w:t>
      </w:r>
      <w:r w:rsidRPr="004571CB">
        <w:rPr>
          <w:rFonts w:ascii="Mangal" w:eastAsia="Times New Roman" w:hAnsi="Mangal" w:cs="Mangal"/>
          <w:sz w:val="19"/>
          <w:szCs w:val="19"/>
          <w:cs/>
        </w:rPr>
        <w:t xml:space="preserve"> बच्‍चे ठिगने हैं जो वर्ष </w:t>
      </w:r>
      <w:r w:rsidRPr="004571CB">
        <w:rPr>
          <w:rFonts w:ascii="Mangal" w:eastAsia="Times New Roman" w:hAnsi="Mangal" w:cs="Mangal"/>
          <w:sz w:val="19"/>
          <w:szCs w:val="19"/>
        </w:rPr>
        <w:t xml:space="preserve">2005-06 </w:t>
      </w:r>
      <w:r w:rsidRPr="004571CB">
        <w:rPr>
          <w:rFonts w:ascii="Mangal" w:eastAsia="Times New Roman" w:hAnsi="Mangal" w:cs="Mangal"/>
          <w:sz w:val="19"/>
          <w:szCs w:val="19"/>
          <w:cs/>
        </w:rPr>
        <w:t xml:space="preserve">में किए गए एनएफएचएस-3 में कमी दर्शाता है  जिसमें 5 वर्ष से कम आयु वाले </w:t>
      </w:r>
      <w:r w:rsidRPr="004571CB">
        <w:rPr>
          <w:rFonts w:ascii="Mangal" w:eastAsia="Times New Roman" w:hAnsi="Mangal" w:cs="Mangal"/>
          <w:sz w:val="19"/>
          <w:szCs w:val="19"/>
        </w:rPr>
        <w:t xml:space="preserve">42.5% </w:t>
      </w:r>
      <w:r w:rsidRPr="004571CB">
        <w:rPr>
          <w:rFonts w:ascii="Mangal" w:eastAsia="Times New Roman" w:hAnsi="Mangal" w:cs="Mangal"/>
          <w:sz w:val="19"/>
          <w:szCs w:val="19"/>
          <w:cs/>
        </w:rPr>
        <w:t xml:space="preserve">बच्‍चे अल्‍प-वजनी और </w:t>
      </w:r>
      <w:r w:rsidRPr="004571CB">
        <w:rPr>
          <w:rFonts w:ascii="Mangal" w:eastAsia="Times New Roman" w:hAnsi="Mangal" w:cs="Mangal"/>
          <w:sz w:val="19"/>
          <w:szCs w:val="19"/>
        </w:rPr>
        <w:t>48%</w:t>
      </w:r>
      <w:r w:rsidRPr="004571CB">
        <w:rPr>
          <w:rFonts w:ascii="Mangal" w:eastAsia="Times New Roman" w:hAnsi="Mangal" w:cs="Mangal"/>
          <w:sz w:val="19"/>
          <w:szCs w:val="19"/>
          <w:cs/>
        </w:rPr>
        <w:t xml:space="preserve"> बच्‍चे ठिगने</w:t>
      </w:r>
      <w:r w:rsidRPr="004571CB">
        <w:rPr>
          <w:rFonts w:ascii="Mangal" w:eastAsia="Times New Roman" w:hAnsi="Mangal" w:cs="Mangal"/>
          <w:sz w:val="19"/>
          <w:szCs w:val="19"/>
        </w:rPr>
        <w:t xml:space="preserve"> </w:t>
      </w:r>
      <w:r w:rsidRPr="004571CB">
        <w:rPr>
          <w:rFonts w:ascii="Mangal" w:eastAsia="Times New Roman" w:hAnsi="Mangal" w:cs="Mangal"/>
          <w:sz w:val="19"/>
          <w:szCs w:val="19"/>
          <w:cs/>
        </w:rPr>
        <w:t>बताए गए थे । साथ ही</w:t>
      </w:r>
      <w:r w:rsidRPr="004571CB">
        <w:rPr>
          <w:rFonts w:ascii="Mangal" w:eastAsia="Times New Roman" w:hAnsi="Mangal" w:cs="Mangal"/>
          <w:sz w:val="19"/>
          <w:szCs w:val="19"/>
        </w:rPr>
        <w:t>,</w:t>
      </w:r>
      <w:r w:rsidRPr="004571CB">
        <w:rPr>
          <w:rFonts w:ascii="Mangal" w:eastAsia="Times New Roman" w:hAnsi="Mangal" w:cs="Mangal"/>
          <w:sz w:val="19"/>
          <w:szCs w:val="19"/>
          <w:cs/>
        </w:rPr>
        <w:t xml:space="preserve"> </w:t>
      </w:r>
      <w:r w:rsidRPr="004571CB">
        <w:rPr>
          <w:rFonts w:ascii="Mangal" w:eastAsia="Times New Roman" w:hAnsi="Mangal" w:cs="Mangal"/>
          <w:sz w:val="19"/>
          <w:szCs w:val="19"/>
        </w:rPr>
        <w:t xml:space="preserve">22.9% </w:t>
      </w:r>
      <w:r w:rsidRPr="004571CB">
        <w:rPr>
          <w:rFonts w:ascii="Mangal" w:eastAsia="Times New Roman" w:hAnsi="Mangal" w:cs="Mangal"/>
          <w:sz w:val="19"/>
          <w:szCs w:val="19"/>
          <w:cs/>
        </w:rPr>
        <w:t xml:space="preserve">महिलाओं (15-49 वर्ष आयु वाली) में गंभीर रूप से ऊर्जा की कमी है (बीएमआई 18.5 से कम) जो पिछले  एनएफएचएस-3  के स्‍तर  से कम है जिसमें </w:t>
      </w:r>
      <w:r w:rsidRPr="004571CB">
        <w:rPr>
          <w:rFonts w:ascii="Mangal" w:eastAsia="Times New Roman" w:hAnsi="Mangal" w:cs="Mangal"/>
          <w:sz w:val="19"/>
          <w:szCs w:val="19"/>
        </w:rPr>
        <w:t xml:space="preserve">35.5% </w:t>
      </w:r>
      <w:r w:rsidRPr="004571CB">
        <w:rPr>
          <w:rFonts w:ascii="Mangal" w:eastAsia="Times New Roman" w:hAnsi="Mangal" w:cs="Mangal"/>
          <w:sz w:val="19"/>
          <w:szCs w:val="19"/>
          <w:cs/>
        </w:rPr>
        <w:t xml:space="preserve">महिलाओं में गंभीर रूप से ऊर्जा की कमी बताई गई थी । एनएफएचएस–4 के अनुसार राज्‍यवार विवरण संलग्‍न है ।  </w:t>
      </w:r>
    </w:p>
    <w:p w:rsidR="006A5008" w:rsidRPr="004571CB" w:rsidRDefault="006A5008" w:rsidP="006A5008">
      <w:pPr>
        <w:spacing w:after="0" w:line="240" w:lineRule="auto"/>
        <w:jc w:val="both"/>
        <w:rPr>
          <w:rFonts w:ascii="Mangal" w:eastAsia="Times New Roman" w:hAnsi="Mangal" w:cs="Mangal"/>
          <w:sz w:val="19"/>
          <w:szCs w:val="19"/>
        </w:rPr>
      </w:pPr>
    </w:p>
    <w:p w:rsidR="008163D1" w:rsidRPr="004571CB" w:rsidRDefault="008163D1" w:rsidP="006A5008">
      <w:pPr>
        <w:spacing w:after="0" w:line="240" w:lineRule="auto"/>
        <w:jc w:val="both"/>
        <w:rPr>
          <w:rFonts w:ascii="Mangal" w:eastAsia="Times New Roman" w:hAnsi="Mangal" w:cs="Mangal"/>
          <w:sz w:val="19"/>
          <w:szCs w:val="19"/>
        </w:rPr>
      </w:pPr>
      <w:r w:rsidRPr="004571CB">
        <w:rPr>
          <w:rFonts w:ascii="Mangal" w:eastAsia="Times New Roman" w:hAnsi="Mangal" w:cs="Mangal"/>
          <w:sz w:val="19"/>
          <w:szCs w:val="19"/>
          <w:cs/>
        </w:rPr>
        <w:t>(ख)</w:t>
      </w:r>
      <w:r w:rsidR="007750A5" w:rsidRPr="004571CB">
        <w:rPr>
          <w:rFonts w:ascii="Mangal" w:eastAsia="Times New Roman" w:hAnsi="Mangal" w:cs="Mangal" w:hint="cs"/>
          <w:sz w:val="19"/>
          <w:szCs w:val="19"/>
          <w:cs/>
        </w:rPr>
        <w:t xml:space="preserve"> : </w:t>
      </w:r>
      <w:r w:rsidRPr="004571CB">
        <w:rPr>
          <w:rFonts w:ascii="Mangal" w:eastAsia="Times New Roman" w:hAnsi="Mangal" w:cs="Mangal"/>
          <w:sz w:val="19"/>
          <w:szCs w:val="19"/>
          <w:cs/>
        </w:rPr>
        <w:t>देश में कुपोषण की समस्‍या का समाधान करने के लिए मंत्रालय प्रत्‍यक्ष लक्षित उपायों के रूप में विभिन्‍न  स्‍कीमों और कार्यक्रमों जैसे अम्‍ब्रैला समेकि</w:t>
      </w:r>
      <w:r w:rsidR="0007754D" w:rsidRPr="004571CB">
        <w:rPr>
          <w:rFonts w:ascii="Mangal" w:eastAsia="Times New Roman" w:hAnsi="Mangal" w:cs="Mangal"/>
          <w:sz w:val="19"/>
          <w:szCs w:val="19"/>
          <w:cs/>
        </w:rPr>
        <w:t>त बाल विकास सेवाओं के अर्न्‍तगत</w:t>
      </w:r>
      <w:r w:rsidRPr="004571CB">
        <w:rPr>
          <w:rFonts w:ascii="Mangal" w:eastAsia="Times New Roman" w:hAnsi="Mangal" w:cs="Mangal"/>
          <w:sz w:val="19"/>
          <w:szCs w:val="19"/>
          <w:cs/>
        </w:rPr>
        <w:t xml:space="preserve"> आंगनवाड़ी सेवाएं</w:t>
      </w:r>
      <w:r w:rsidRPr="004571CB">
        <w:rPr>
          <w:rFonts w:ascii="Mangal" w:eastAsia="Times New Roman" w:hAnsi="Mangal" w:cs="Mangal"/>
          <w:sz w:val="19"/>
          <w:szCs w:val="19"/>
        </w:rPr>
        <w:t>,</w:t>
      </w:r>
      <w:r w:rsidRPr="004571CB">
        <w:rPr>
          <w:rFonts w:ascii="Mangal" w:eastAsia="Times New Roman" w:hAnsi="Mangal" w:cs="Mangal"/>
          <w:sz w:val="19"/>
          <w:szCs w:val="19"/>
          <w:cs/>
        </w:rPr>
        <w:t xml:space="preserve"> किशोरियों के लिए स्‍कीम तथा प्रधानमंत्री मातृ वंदना योजना को कार्यान्वित कर रहा है । सरकार ने पोषण अभियान भी स्‍थापित किया है जिसका उद्देश्‍य एक समयबद्ध ढंग से देश में बच्‍चों (0-6 वर्ष) में ठिगनेपन</w:t>
      </w:r>
      <w:r w:rsidRPr="004571CB">
        <w:rPr>
          <w:rFonts w:ascii="Mangal" w:eastAsia="Times New Roman" w:hAnsi="Mangal" w:cs="Mangal"/>
          <w:sz w:val="19"/>
          <w:szCs w:val="19"/>
        </w:rPr>
        <w:t>,</w:t>
      </w:r>
      <w:r w:rsidRPr="004571CB">
        <w:rPr>
          <w:rFonts w:ascii="Mangal" w:eastAsia="Times New Roman" w:hAnsi="Mangal" w:cs="Mangal"/>
          <w:sz w:val="19"/>
          <w:szCs w:val="19"/>
          <w:cs/>
        </w:rPr>
        <w:t xml:space="preserve"> कम-वजन और रक्‍ताल्‍पता</w:t>
      </w:r>
      <w:r w:rsidRPr="004571CB">
        <w:rPr>
          <w:rFonts w:ascii="Mangal" w:eastAsia="Times New Roman" w:hAnsi="Mangal" w:cs="Mangal"/>
          <w:sz w:val="19"/>
          <w:szCs w:val="19"/>
        </w:rPr>
        <w:t>,</w:t>
      </w:r>
      <w:r w:rsidRPr="004571CB">
        <w:rPr>
          <w:rFonts w:ascii="Mangal" w:eastAsia="Times New Roman" w:hAnsi="Mangal" w:cs="Mangal"/>
          <w:sz w:val="19"/>
          <w:szCs w:val="19"/>
          <w:cs/>
        </w:rPr>
        <w:t xml:space="preserve"> महिलाओं (15-49 वर्ष आयु वाली) में रक्‍ताल्‍पता की मौजूदगी को कम करने और जन्‍म के समय कम वजन होने की मौजूदगी को कम करना है ।  </w:t>
      </w:r>
    </w:p>
    <w:p w:rsidR="006A5008" w:rsidRPr="004571CB" w:rsidRDefault="006A5008" w:rsidP="006A5008">
      <w:pPr>
        <w:spacing w:after="0" w:line="240" w:lineRule="auto"/>
        <w:jc w:val="both"/>
        <w:rPr>
          <w:rFonts w:ascii="Mangal" w:eastAsia="Times New Roman" w:hAnsi="Mangal" w:cs="Mangal"/>
          <w:sz w:val="19"/>
          <w:szCs w:val="19"/>
        </w:rPr>
      </w:pPr>
    </w:p>
    <w:p w:rsidR="008163D1" w:rsidRPr="004571CB" w:rsidRDefault="008163D1" w:rsidP="006A5008">
      <w:pPr>
        <w:spacing w:after="0" w:line="240" w:lineRule="auto"/>
        <w:jc w:val="both"/>
        <w:rPr>
          <w:rFonts w:ascii="Mangal" w:eastAsia="Times New Roman" w:hAnsi="Mangal" w:cs="Mangal"/>
          <w:sz w:val="19"/>
          <w:szCs w:val="19"/>
        </w:rPr>
      </w:pPr>
      <w:r w:rsidRPr="004571CB">
        <w:rPr>
          <w:rFonts w:ascii="Mangal" w:eastAsia="Times New Roman" w:hAnsi="Mangal" w:cs="Mangal"/>
          <w:sz w:val="19"/>
          <w:szCs w:val="19"/>
          <w:cs/>
        </w:rPr>
        <w:t xml:space="preserve">(ग) </w:t>
      </w:r>
      <w:r w:rsidR="007750A5" w:rsidRPr="004571CB">
        <w:rPr>
          <w:rFonts w:ascii="Mangal" w:eastAsia="Times New Roman" w:hAnsi="Mangal" w:cs="Mangal"/>
          <w:sz w:val="19"/>
          <w:szCs w:val="19"/>
          <w:cs/>
        </w:rPr>
        <w:t>:</w:t>
      </w:r>
      <w:r w:rsidR="007750A5" w:rsidRPr="004571CB">
        <w:rPr>
          <w:rFonts w:ascii="Mangal" w:eastAsia="Times New Roman" w:hAnsi="Mangal" w:cs="Mangal" w:hint="cs"/>
          <w:sz w:val="19"/>
          <w:szCs w:val="19"/>
          <w:cs/>
        </w:rPr>
        <w:t xml:space="preserve"> </w:t>
      </w:r>
      <w:r w:rsidRPr="004571CB">
        <w:rPr>
          <w:rFonts w:ascii="Mangal" w:eastAsia="Times New Roman" w:hAnsi="Mangal" w:cs="Mangal"/>
          <w:sz w:val="19"/>
          <w:szCs w:val="19"/>
          <w:cs/>
        </w:rPr>
        <w:t>मघ्‍य प्रदेश राज्‍य में 5 वर्ष तक के बच्‍चों में पोषण की स्थिति सुधारने के लिए तथा महिलाओं में रक्‍ताल्‍पता नियंत्रण व मासिक-धर्म स्‍वच्‍छता के लिए आंगनवाड़ी सेवाएं</w:t>
      </w:r>
      <w:r w:rsidRPr="004571CB">
        <w:rPr>
          <w:rFonts w:ascii="Mangal" w:eastAsia="Times New Roman" w:hAnsi="Mangal" w:cs="Mangal"/>
          <w:sz w:val="19"/>
          <w:szCs w:val="19"/>
        </w:rPr>
        <w:t>,</w:t>
      </w:r>
      <w:r w:rsidRPr="004571CB">
        <w:rPr>
          <w:rFonts w:ascii="Mangal" w:eastAsia="Times New Roman" w:hAnsi="Mangal" w:cs="Mangal"/>
          <w:sz w:val="19"/>
          <w:szCs w:val="19"/>
          <w:cs/>
        </w:rPr>
        <w:t xml:space="preserve"> पोषण अभियान</w:t>
      </w:r>
      <w:r w:rsidRPr="004571CB">
        <w:rPr>
          <w:rFonts w:ascii="Mangal" w:eastAsia="Times New Roman" w:hAnsi="Mangal" w:cs="Mangal"/>
          <w:sz w:val="19"/>
          <w:szCs w:val="19"/>
        </w:rPr>
        <w:t>,</w:t>
      </w:r>
      <w:r w:rsidRPr="004571CB">
        <w:rPr>
          <w:rFonts w:ascii="Mangal" w:eastAsia="Times New Roman" w:hAnsi="Mangal" w:cs="Mangal"/>
          <w:sz w:val="19"/>
          <w:szCs w:val="19"/>
          <w:cs/>
        </w:rPr>
        <w:t xml:space="preserve"> अटल बिहारी वाजपेयी बाल आरोग्‍य एवम् पोषण मिशन</w:t>
      </w:r>
      <w:r w:rsidRPr="004571CB">
        <w:rPr>
          <w:rFonts w:ascii="Mangal" w:eastAsia="Times New Roman" w:hAnsi="Mangal" w:cs="Mangal"/>
          <w:sz w:val="19"/>
          <w:szCs w:val="19"/>
        </w:rPr>
        <w:t>,</w:t>
      </w:r>
      <w:r w:rsidRPr="004571CB">
        <w:rPr>
          <w:rFonts w:ascii="Mangal" w:eastAsia="Times New Roman" w:hAnsi="Mangal" w:cs="Mangal"/>
          <w:sz w:val="19"/>
          <w:szCs w:val="19"/>
          <w:cs/>
        </w:rPr>
        <w:t xml:space="preserve"> लालिमा स्‍कीम</w:t>
      </w:r>
      <w:r w:rsidRPr="004571CB">
        <w:rPr>
          <w:rFonts w:ascii="Mangal" w:eastAsia="Times New Roman" w:hAnsi="Mangal" w:cs="Mangal"/>
          <w:sz w:val="19"/>
          <w:szCs w:val="19"/>
        </w:rPr>
        <w:t>,</w:t>
      </w:r>
      <w:r w:rsidRPr="004571CB">
        <w:rPr>
          <w:rFonts w:ascii="Mangal" w:eastAsia="Times New Roman" w:hAnsi="Mangal" w:cs="Mangal"/>
          <w:sz w:val="19"/>
          <w:szCs w:val="19"/>
          <w:cs/>
        </w:rPr>
        <w:t xml:space="preserve"> उदिता स्‍कीम</w:t>
      </w:r>
      <w:r w:rsidRPr="004571CB">
        <w:rPr>
          <w:rFonts w:ascii="Mangal" w:eastAsia="Times New Roman" w:hAnsi="Mangal" w:cs="Mangal"/>
          <w:sz w:val="19"/>
          <w:szCs w:val="19"/>
        </w:rPr>
        <w:t>,</w:t>
      </w:r>
      <w:r w:rsidRPr="004571CB">
        <w:rPr>
          <w:rFonts w:ascii="Mangal" w:eastAsia="Times New Roman" w:hAnsi="Mangal" w:cs="Mangal"/>
          <w:sz w:val="19"/>
          <w:szCs w:val="19"/>
          <w:cs/>
        </w:rPr>
        <w:t xml:space="preserve"> मंगल दिवस को कार्यान्वित किया जा रहा</w:t>
      </w:r>
      <w:r w:rsidR="006A5008" w:rsidRPr="004571CB">
        <w:rPr>
          <w:rFonts w:ascii="Mangal" w:eastAsia="Times New Roman" w:hAnsi="Mangal" w:cs="Mangal" w:hint="cs"/>
          <w:sz w:val="19"/>
          <w:szCs w:val="19"/>
          <w:cs/>
        </w:rPr>
        <w:t xml:space="preserve"> </w:t>
      </w:r>
      <w:r w:rsidRPr="004571CB">
        <w:rPr>
          <w:rFonts w:ascii="Mangal" w:eastAsia="Times New Roman" w:hAnsi="Mangal" w:cs="Mangal"/>
          <w:sz w:val="19"/>
          <w:szCs w:val="19"/>
          <w:cs/>
        </w:rPr>
        <w:t>है । इनके अलावा</w:t>
      </w:r>
      <w:r w:rsidRPr="004571CB">
        <w:rPr>
          <w:rFonts w:ascii="Mangal" w:eastAsia="Times New Roman" w:hAnsi="Mangal" w:cs="Mangal"/>
          <w:sz w:val="19"/>
          <w:szCs w:val="19"/>
        </w:rPr>
        <w:t>,</w:t>
      </w:r>
      <w:r w:rsidRPr="004571CB">
        <w:rPr>
          <w:rFonts w:ascii="Mangal" w:eastAsia="Times New Roman" w:hAnsi="Mangal" w:cs="Mangal"/>
          <w:sz w:val="19"/>
          <w:szCs w:val="19"/>
          <w:cs/>
        </w:rPr>
        <w:t xml:space="preserve"> राज्‍य सरकार ने कुछेक आदिम कमजोर जनजाती वर्गों के लिए विशेष सहायता जैसे</w:t>
      </w:r>
      <w:r w:rsidR="006A5008" w:rsidRPr="004571CB">
        <w:rPr>
          <w:rFonts w:ascii="Mangal" w:eastAsia="Times New Roman" w:hAnsi="Mangal" w:cs="Mangal" w:hint="cs"/>
          <w:sz w:val="19"/>
          <w:szCs w:val="19"/>
          <w:cs/>
        </w:rPr>
        <w:t xml:space="preserve"> </w:t>
      </w:r>
      <w:r w:rsidRPr="004571CB">
        <w:rPr>
          <w:rFonts w:ascii="Mangal" w:eastAsia="Times New Roman" w:hAnsi="Mangal" w:cs="Mangal"/>
          <w:sz w:val="19"/>
          <w:szCs w:val="19"/>
          <w:cs/>
        </w:rPr>
        <w:t>1000</w:t>
      </w:r>
      <w:r w:rsidR="007750A5" w:rsidRPr="004571CB">
        <w:rPr>
          <w:rFonts w:ascii="Mangal" w:eastAsia="Times New Roman" w:hAnsi="Mangal" w:cs="Mangal"/>
          <w:sz w:val="19"/>
          <w:szCs w:val="19"/>
        </w:rPr>
        <w:t>/-</w:t>
      </w:r>
      <w:r w:rsidRPr="004571CB">
        <w:rPr>
          <w:rFonts w:ascii="Mangal" w:eastAsia="Times New Roman" w:hAnsi="Mangal" w:cs="Mangal"/>
          <w:sz w:val="19"/>
          <w:szCs w:val="19"/>
          <w:cs/>
        </w:rPr>
        <w:t>रूपए प्रति परिवार प्रति माह की नकद सहायता</w:t>
      </w:r>
      <w:r w:rsidRPr="004571CB">
        <w:rPr>
          <w:rFonts w:ascii="Mangal" w:eastAsia="Times New Roman" w:hAnsi="Mangal" w:cs="Mangal"/>
          <w:sz w:val="19"/>
          <w:szCs w:val="19"/>
        </w:rPr>
        <w:t>,</w:t>
      </w:r>
      <w:r w:rsidRPr="004571CB">
        <w:rPr>
          <w:rFonts w:ascii="Mangal" w:eastAsia="Times New Roman" w:hAnsi="Mangal" w:cs="Mangal"/>
          <w:sz w:val="19"/>
          <w:szCs w:val="19"/>
          <w:cs/>
        </w:rPr>
        <w:t xml:space="preserve"> 10 रू0</w:t>
      </w:r>
      <w:r w:rsidRPr="004571CB">
        <w:rPr>
          <w:rFonts w:ascii="Mangal" w:eastAsia="Times New Roman" w:hAnsi="Mangal" w:cs="Mangal"/>
          <w:sz w:val="19"/>
          <w:szCs w:val="19"/>
        </w:rPr>
        <w:t>/</w:t>
      </w:r>
      <w:r w:rsidRPr="004571CB">
        <w:rPr>
          <w:rFonts w:ascii="Mangal" w:eastAsia="Times New Roman" w:hAnsi="Mangal" w:cs="Mangal"/>
          <w:sz w:val="19"/>
          <w:szCs w:val="19"/>
          <w:cs/>
        </w:rPr>
        <w:t>कि.ग्रा. प्रति व्‍यक्ति प्रति माह की दर से रियायती दालों की सप्‍लाई</w:t>
      </w:r>
      <w:r w:rsidRPr="004571CB">
        <w:rPr>
          <w:rFonts w:ascii="Mangal" w:eastAsia="Times New Roman" w:hAnsi="Mangal" w:cs="Mangal"/>
          <w:sz w:val="19"/>
          <w:szCs w:val="19"/>
        </w:rPr>
        <w:t>,</w:t>
      </w:r>
      <w:r w:rsidRPr="004571CB">
        <w:rPr>
          <w:rFonts w:ascii="Mangal" w:eastAsia="Times New Roman" w:hAnsi="Mangal" w:cs="Mangal"/>
          <w:sz w:val="19"/>
          <w:szCs w:val="19"/>
          <w:cs/>
        </w:rPr>
        <w:t xml:space="preserve"> कामकाजी महिलाओं के बच्‍चों के लिए दिवस देखभाल केन्‍द्र</w:t>
      </w:r>
      <w:r w:rsidRPr="004571CB">
        <w:rPr>
          <w:rFonts w:ascii="Mangal" w:eastAsia="Times New Roman" w:hAnsi="Mangal" w:cs="Mangal"/>
          <w:sz w:val="19"/>
          <w:szCs w:val="19"/>
        </w:rPr>
        <w:t>,</w:t>
      </w:r>
      <w:r w:rsidRPr="004571CB">
        <w:rPr>
          <w:rFonts w:ascii="Mangal" w:eastAsia="Times New Roman" w:hAnsi="Mangal" w:cs="Mangal"/>
          <w:sz w:val="19"/>
          <w:szCs w:val="19"/>
          <w:cs/>
        </w:rPr>
        <w:t xml:space="preserve"> सेनीटरी किट्स की सप्‍लाई आदि का प्रावधान किया है ।</w:t>
      </w:r>
    </w:p>
    <w:p w:rsidR="008163D1" w:rsidRPr="004571CB" w:rsidRDefault="008163D1" w:rsidP="006A5008">
      <w:pPr>
        <w:spacing w:after="0" w:line="240" w:lineRule="auto"/>
        <w:jc w:val="both"/>
        <w:rPr>
          <w:rFonts w:ascii="Mangal" w:eastAsia="Times New Roman" w:hAnsi="Mangal" w:cs="Mangal"/>
          <w:sz w:val="19"/>
          <w:szCs w:val="19"/>
        </w:rPr>
      </w:pPr>
    </w:p>
    <w:p w:rsidR="008163D1" w:rsidRPr="004571CB" w:rsidRDefault="008163D1" w:rsidP="006A5008">
      <w:pPr>
        <w:spacing w:after="0" w:line="240" w:lineRule="auto"/>
        <w:jc w:val="center"/>
        <w:rPr>
          <w:rFonts w:ascii="Mangal" w:eastAsia="Times New Roman" w:hAnsi="Mangal" w:cs="Mangal"/>
          <w:sz w:val="19"/>
          <w:szCs w:val="19"/>
        </w:rPr>
      </w:pPr>
      <w:r w:rsidRPr="004571CB">
        <w:rPr>
          <w:rFonts w:ascii="Mangal" w:eastAsia="Times New Roman" w:hAnsi="Mangal" w:cs="Mangal"/>
          <w:sz w:val="19"/>
          <w:szCs w:val="19"/>
        </w:rPr>
        <w:t xml:space="preserve">***** </w:t>
      </w:r>
    </w:p>
    <w:p w:rsidR="008163D1" w:rsidRPr="004571CB" w:rsidRDefault="008163D1" w:rsidP="00657380">
      <w:pPr>
        <w:spacing w:after="0" w:line="240" w:lineRule="auto"/>
        <w:jc w:val="right"/>
        <w:rPr>
          <w:rFonts w:ascii="Mangal" w:eastAsia="Times New Roman" w:hAnsi="Mangal" w:cs="Mangal"/>
          <w:bCs/>
          <w:sz w:val="20"/>
          <w:u w:val="single"/>
        </w:rPr>
      </w:pPr>
      <w:r w:rsidRPr="004571CB">
        <w:rPr>
          <w:rFonts w:ascii="Mangal" w:eastAsia="Times New Roman" w:hAnsi="Mangal" w:cs="Mangal"/>
          <w:sz w:val="24"/>
          <w:szCs w:val="24"/>
        </w:rPr>
        <w:br w:type="page"/>
      </w:r>
      <w:r w:rsidRPr="004571CB">
        <w:rPr>
          <w:rFonts w:ascii="Mangal" w:eastAsia="Times New Roman" w:hAnsi="Mangal" w:cs="Mangal"/>
          <w:bCs/>
          <w:sz w:val="20"/>
          <w:u w:val="single"/>
          <w:cs/>
        </w:rPr>
        <w:lastRenderedPageBreak/>
        <w:t>अनुलग्‍नक</w:t>
      </w:r>
    </w:p>
    <w:p w:rsidR="008163D1" w:rsidRPr="004571CB" w:rsidRDefault="008163D1" w:rsidP="006A5008">
      <w:pPr>
        <w:spacing w:after="0" w:line="240" w:lineRule="auto"/>
        <w:jc w:val="right"/>
        <w:rPr>
          <w:rFonts w:ascii="Mangal" w:eastAsia="Times New Roman" w:hAnsi="Mangal" w:cs="Mangal"/>
          <w:bCs/>
          <w:sz w:val="20"/>
          <w:u w:val="single"/>
        </w:rPr>
      </w:pPr>
    </w:p>
    <w:p w:rsidR="008163D1" w:rsidRPr="004571CB" w:rsidRDefault="008163D1" w:rsidP="006A5008">
      <w:pPr>
        <w:spacing w:after="0" w:line="240" w:lineRule="auto"/>
        <w:jc w:val="center"/>
        <w:rPr>
          <w:rFonts w:ascii="Mangal" w:eastAsia="Arial Unicode MS" w:hAnsi="Mangal" w:cs="Mangal"/>
          <w:bCs/>
          <w:sz w:val="20"/>
        </w:rPr>
      </w:pPr>
      <w:r w:rsidRPr="004571CB">
        <w:rPr>
          <w:rFonts w:ascii="Mangal" w:eastAsia="Arial Unicode MS" w:hAnsi="Mangal" w:cs="Mangal"/>
          <w:bCs/>
          <w:sz w:val="20"/>
          <w:cs/>
        </w:rPr>
        <w:t>कुपोषण से पीडि़त महिलाएं एवं बच्‍चे के बारे में श्री राजमणि पटेल द्वारा दिनांक 13.12.2018 को पूछे जाने वाले राज्‍य सभा अतारांकित प्रश्‍न संख्‍या 475 के उत्‍तर के भाग (क) में संदर्भित विवरण</w:t>
      </w:r>
    </w:p>
    <w:p w:rsidR="008163D1" w:rsidRPr="004571CB" w:rsidRDefault="008163D1" w:rsidP="006A5008">
      <w:pPr>
        <w:spacing w:after="0" w:line="240" w:lineRule="auto"/>
        <w:jc w:val="center"/>
        <w:rPr>
          <w:rFonts w:ascii="Mangal" w:eastAsia="Times New Roman" w:hAnsi="Mangal" w:cs="Mangal"/>
          <w:b/>
          <w:iCs/>
          <w:sz w:val="18"/>
          <w:szCs w:val="18"/>
        </w:rPr>
      </w:pPr>
    </w:p>
    <w:p w:rsidR="008163D1" w:rsidRPr="004571CB" w:rsidRDefault="008163D1" w:rsidP="006A5008">
      <w:pPr>
        <w:spacing w:after="0" w:line="240" w:lineRule="auto"/>
        <w:jc w:val="center"/>
        <w:rPr>
          <w:rFonts w:ascii="Mangal" w:eastAsia="Times New Roman" w:hAnsi="Mangal" w:cs="Mangal"/>
          <w:bCs/>
          <w:i/>
          <w:sz w:val="20"/>
          <w:cs/>
        </w:rPr>
      </w:pPr>
      <w:r w:rsidRPr="004571CB">
        <w:rPr>
          <w:rFonts w:ascii="Mangal" w:eastAsia="Times New Roman" w:hAnsi="Mangal" w:cs="Mangal"/>
          <w:bCs/>
          <w:i/>
          <w:sz w:val="20"/>
          <w:cs/>
        </w:rPr>
        <w:t>एनएफएचएस-4 (2015-16) के अनुसार महिलाओं तथा बच्‍चों में कुपोषण की मौजूदगी</w:t>
      </w:r>
    </w:p>
    <w:p w:rsidR="008163D1" w:rsidRPr="004571CB" w:rsidRDefault="008163D1" w:rsidP="006A5008">
      <w:pPr>
        <w:spacing w:after="0" w:line="240" w:lineRule="auto"/>
        <w:jc w:val="both"/>
        <w:rPr>
          <w:rFonts w:ascii="Mangal" w:eastAsia="Times New Roman" w:hAnsi="Mangal" w:cs="Mangal"/>
          <w:bCs/>
          <w:iCs/>
          <w:sz w:val="18"/>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2479"/>
        <w:gridCol w:w="1560"/>
        <w:gridCol w:w="2268"/>
        <w:gridCol w:w="2551"/>
      </w:tblGrid>
      <w:tr w:rsidR="008163D1" w:rsidRPr="004571CB" w:rsidTr="00340608">
        <w:trPr>
          <w:trHeight w:val="20"/>
        </w:trPr>
        <w:tc>
          <w:tcPr>
            <w:tcW w:w="718" w:type="dxa"/>
            <w:vMerge w:val="restart"/>
            <w:shd w:val="clear" w:color="auto" w:fill="auto"/>
            <w:noWrap/>
          </w:tcPr>
          <w:p w:rsidR="008163D1" w:rsidRPr="004571CB" w:rsidRDefault="008163D1" w:rsidP="006A5008">
            <w:pPr>
              <w:spacing w:after="0" w:line="240" w:lineRule="auto"/>
              <w:jc w:val="center"/>
              <w:rPr>
                <w:rFonts w:ascii="Mangal" w:eastAsia="Times New Roman" w:hAnsi="Mangal" w:cs="Mangal"/>
                <w:bCs/>
                <w:sz w:val="16"/>
                <w:szCs w:val="16"/>
              </w:rPr>
            </w:pPr>
            <w:r w:rsidRPr="004571CB">
              <w:rPr>
                <w:rFonts w:ascii="Mangal" w:eastAsia="Times New Roman" w:hAnsi="Mangal" w:cs="Mangal"/>
                <w:bCs/>
                <w:sz w:val="16"/>
                <w:szCs w:val="16"/>
                <w:cs/>
              </w:rPr>
              <w:t xml:space="preserve">क्र.सं. </w:t>
            </w:r>
          </w:p>
        </w:tc>
        <w:tc>
          <w:tcPr>
            <w:tcW w:w="2479" w:type="dxa"/>
            <w:vMerge w:val="restart"/>
            <w:shd w:val="clear" w:color="auto" w:fill="auto"/>
            <w:noWrap/>
          </w:tcPr>
          <w:p w:rsidR="008163D1" w:rsidRPr="004571CB" w:rsidRDefault="008163D1" w:rsidP="006A5008">
            <w:pPr>
              <w:spacing w:after="0" w:line="240" w:lineRule="auto"/>
              <w:jc w:val="center"/>
              <w:rPr>
                <w:rFonts w:ascii="Mangal" w:eastAsia="Times New Roman" w:hAnsi="Mangal" w:cs="Mangal"/>
                <w:bCs/>
                <w:sz w:val="16"/>
                <w:szCs w:val="16"/>
              </w:rPr>
            </w:pPr>
            <w:r w:rsidRPr="004571CB">
              <w:rPr>
                <w:rFonts w:ascii="Mangal" w:eastAsia="Times New Roman" w:hAnsi="Mangal" w:cs="Mangal"/>
                <w:bCs/>
                <w:sz w:val="16"/>
                <w:szCs w:val="16"/>
                <w:cs/>
              </w:rPr>
              <w:t xml:space="preserve">राज्‍य/संघ राज्‍य क्षेत्र का नाम </w:t>
            </w:r>
          </w:p>
        </w:tc>
        <w:tc>
          <w:tcPr>
            <w:tcW w:w="3828" w:type="dxa"/>
            <w:gridSpan w:val="2"/>
            <w:shd w:val="clear" w:color="auto" w:fill="auto"/>
          </w:tcPr>
          <w:p w:rsidR="008163D1" w:rsidRPr="004571CB" w:rsidRDefault="008163D1" w:rsidP="006A5008">
            <w:pPr>
              <w:spacing w:after="0" w:line="240" w:lineRule="auto"/>
              <w:jc w:val="center"/>
              <w:rPr>
                <w:rFonts w:ascii="Mangal" w:eastAsia="Times New Roman" w:hAnsi="Mangal" w:cs="Mangal"/>
                <w:bCs/>
                <w:sz w:val="16"/>
                <w:szCs w:val="16"/>
              </w:rPr>
            </w:pPr>
            <w:r w:rsidRPr="004571CB">
              <w:rPr>
                <w:rFonts w:ascii="Mangal" w:eastAsia="Times New Roman" w:hAnsi="Mangal" w:cs="Mangal"/>
                <w:bCs/>
                <w:sz w:val="16"/>
                <w:szCs w:val="16"/>
                <w:cs/>
              </w:rPr>
              <w:t xml:space="preserve">5 वर्ष से कम आयु वाले बच्‍चे </w:t>
            </w:r>
          </w:p>
        </w:tc>
        <w:tc>
          <w:tcPr>
            <w:tcW w:w="2551" w:type="dxa"/>
          </w:tcPr>
          <w:p w:rsidR="008163D1" w:rsidRPr="004571CB" w:rsidRDefault="008163D1" w:rsidP="006A5008">
            <w:pPr>
              <w:spacing w:after="0" w:line="240" w:lineRule="auto"/>
              <w:jc w:val="center"/>
              <w:rPr>
                <w:rFonts w:ascii="Mangal" w:eastAsia="Times New Roman" w:hAnsi="Mangal" w:cs="Mangal"/>
                <w:bCs/>
                <w:sz w:val="16"/>
                <w:szCs w:val="16"/>
              </w:rPr>
            </w:pPr>
            <w:r w:rsidRPr="004571CB">
              <w:rPr>
                <w:rFonts w:ascii="Mangal" w:eastAsia="Times New Roman" w:hAnsi="Mangal" w:cs="Mangal"/>
                <w:bCs/>
                <w:sz w:val="16"/>
                <w:szCs w:val="16"/>
                <w:cs/>
              </w:rPr>
              <w:t>महिलाएं</w:t>
            </w:r>
            <w:r w:rsidRPr="004571CB">
              <w:rPr>
                <w:rFonts w:ascii="Mangal" w:eastAsia="Times New Roman" w:hAnsi="Mangal" w:cs="Mangal"/>
                <w:bCs/>
                <w:sz w:val="16"/>
                <w:szCs w:val="16"/>
              </w:rPr>
              <w:t xml:space="preserve"> (15-49</w:t>
            </w:r>
            <w:r w:rsidRPr="004571CB">
              <w:rPr>
                <w:rFonts w:ascii="Mangal" w:eastAsia="Times New Roman" w:hAnsi="Mangal" w:cs="Mangal"/>
                <w:bCs/>
                <w:sz w:val="16"/>
                <w:szCs w:val="16"/>
                <w:cs/>
              </w:rPr>
              <w:t xml:space="preserve"> वर्ष</w:t>
            </w:r>
            <w:r w:rsidRPr="004571CB">
              <w:rPr>
                <w:rFonts w:ascii="Mangal" w:eastAsia="Times New Roman" w:hAnsi="Mangal" w:cs="Mangal"/>
                <w:bCs/>
                <w:sz w:val="16"/>
                <w:szCs w:val="16"/>
              </w:rPr>
              <w:t>)</w:t>
            </w:r>
          </w:p>
        </w:tc>
      </w:tr>
      <w:tr w:rsidR="008163D1" w:rsidRPr="004571CB" w:rsidTr="00340608">
        <w:trPr>
          <w:trHeight w:val="20"/>
        </w:trPr>
        <w:tc>
          <w:tcPr>
            <w:tcW w:w="718" w:type="dxa"/>
            <w:vMerge/>
            <w:shd w:val="clear" w:color="auto" w:fill="auto"/>
            <w:noWrap/>
            <w:hideMark/>
          </w:tcPr>
          <w:p w:rsidR="008163D1" w:rsidRPr="004571CB" w:rsidRDefault="008163D1" w:rsidP="006A5008">
            <w:pPr>
              <w:spacing w:after="0" w:line="240" w:lineRule="auto"/>
              <w:jc w:val="center"/>
              <w:rPr>
                <w:rFonts w:ascii="Mangal" w:eastAsia="Times New Roman" w:hAnsi="Mangal" w:cs="Mangal"/>
                <w:bCs/>
                <w:sz w:val="16"/>
                <w:szCs w:val="16"/>
              </w:rPr>
            </w:pPr>
          </w:p>
        </w:tc>
        <w:tc>
          <w:tcPr>
            <w:tcW w:w="2479" w:type="dxa"/>
            <w:vMerge/>
            <w:shd w:val="clear" w:color="auto" w:fill="auto"/>
            <w:noWrap/>
            <w:hideMark/>
          </w:tcPr>
          <w:p w:rsidR="008163D1" w:rsidRPr="004571CB" w:rsidRDefault="008163D1" w:rsidP="006A5008">
            <w:pPr>
              <w:spacing w:after="0" w:line="240" w:lineRule="auto"/>
              <w:jc w:val="center"/>
              <w:rPr>
                <w:rFonts w:ascii="Mangal" w:eastAsia="Times New Roman" w:hAnsi="Mangal" w:cs="Mangal"/>
                <w:bCs/>
                <w:sz w:val="16"/>
                <w:szCs w:val="16"/>
              </w:rPr>
            </w:pPr>
          </w:p>
        </w:tc>
        <w:tc>
          <w:tcPr>
            <w:tcW w:w="1560" w:type="dxa"/>
            <w:shd w:val="clear" w:color="auto" w:fill="auto"/>
            <w:hideMark/>
          </w:tcPr>
          <w:p w:rsidR="008163D1" w:rsidRPr="004571CB" w:rsidRDefault="008163D1" w:rsidP="006A5008">
            <w:pPr>
              <w:spacing w:after="0" w:line="240" w:lineRule="auto"/>
              <w:rPr>
                <w:rFonts w:ascii="Mangal" w:eastAsia="Times New Roman" w:hAnsi="Mangal" w:cs="Mangal"/>
                <w:bCs/>
                <w:sz w:val="16"/>
                <w:szCs w:val="16"/>
              </w:rPr>
            </w:pPr>
            <w:r w:rsidRPr="004571CB">
              <w:rPr>
                <w:rFonts w:ascii="Mangal" w:eastAsia="Times New Roman" w:hAnsi="Mangal" w:cs="Mangal"/>
                <w:bCs/>
                <w:sz w:val="16"/>
                <w:szCs w:val="16"/>
                <w:cs/>
              </w:rPr>
              <w:t xml:space="preserve">अल्‍पवजनी </w:t>
            </w:r>
          </w:p>
          <w:p w:rsidR="008163D1" w:rsidRPr="004571CB" w:rsidRDefault="008163D1" w:rsidP="006A5008">
            <w:pPr>
              <w:spacing w:after="0" w:line="240" w:lineRule="auto"/>
              <w:jc w:val="center"/>
              <w:rPr>
                <w:rFonts w:ascii="Mangal" w:eastAsia="Times New Roman" w:hAnsi="Mangal" w:cs="Mangal"/>
                <w:bCs/>
                <w:sz w:val="16"/>
                <w:szCs w:val="16"/>
              </w:rPr>
            </w:pPr>
            <w:r w:rsidRPr="004571CB">
              <w:rPr>
                <w:rFonts w:ascii="Mangal" w:eastAsia="Times New Roman" w:hAnsi="Mangal" w:cs="Mangal"/>
                <w:bCs/>
                <w:sz w:val="16"/>
                <w:szCs w:val="16"/>
              </w:rPr>
              <w:t>(%)</w:t>
            </w:r>
          </w:p>
        </w:tc>
        <w:tc>
          <w:tcPr>
            <w:tcW w:w="2268" w:type="dxa"/>
          </w:tcPr>
          <w:p w:rsidR="008163D1" w:rsidRPr="004571CB" w:rsidRDefault="008163D1" w:rsidP="006A5008">
            <w:pPr>
              <w:spacing w:after="0" w:line="240" w:lineRule="auto"/>
              <w:jc w:val="center"/>
              <w:rPr>
                <w:rFonts w:ascii="Mangal" w:eastAsia="Times New Roman" w:hAnsi="Mangal" w:cs="Mangal"/>
                <w:bCs/>
                <w:sz w:val="16"/>
                <w:szCs w:val="16"/>
              </w:rPr>
            </w:pPr>
            <w:r w:rsidRPr="004571CB">
              <w:rPr>
                <w:rFonts w:ascii="Mangal" w:eastAsia="Times New Roman" w:hAnsi="Mangal" w:cs="Mangal"/>
                <w:bCs/>
                <w:sz w:val="16"/>
                <w:szCs w:val="16"/>
                <w:cs/>
              </w:rPr>
              <w:t xml:space="preserve">ठिगनापन </w:t>
            </w:r>
          </w:p>
          <w:p w:rsidR="008163D1" w:rsidRPr="004571CB" w:rsidRDefault="008163D1" w:rsidP="006A5008">
            <w:pPr>
              <w:spacing w:after="0" w:line="240" w:lineRule="auto"/>
              <w:jc w:val="center"/>
              <w:rPr>
                <w:rFonts w:ascii="Mangal" w:eastAsia="Times New Roman" w:hAnsi="Mangal" w:cs="Mangal"/>
                <w:bCs/>
                <w:sz w:val="16"/>
                <w:szCs w:val="16"/>
              </w:rPr>
            </w:pPr>
            <w:r w:rsidRPr="004571CB">
              <w:rPr>
                <w:rFonts w:ascii="Mangal" w:eastAsia="Times New Roman" w:hAnsi="Mangal" w:cs="Mangal"/>
                <w:bCs/>
                <w:sz w:val="16"/>
                <w:szCs w:val="16"/>
              </w:rPr>
              <w:t>(%)</w:t>
            </w:r>
          </w:p>
        </w:tc>
        <w:tc>
          <w:tcPr>
            <w:tcW w:w="2551" w:type="dxa"/>
          </w:tcPr>
          <w:p w:rsidR="008163D1" w:rsidRPr="004571CB" w:rsidRDefault="008163D1" w:rsidP="006A5008">
            <w:pPr>
              <w:spacing w:after="0" w:line="240" w:lineRule="auto"/>
              <w:jc w:val="center"/>
              <w:rPr>
                <w:rFonts w:ascii="Mangal" w:eastAsia="Times New Roman" w:hAnsi="Mangal" w:cs="Mangal"/>
                <w:bCs/>
                <w:sz w:val="16"/>
                <w:szCs w:val="16"/>
              </w:rPr>
            </w:pPr>
            <w:r w:rsidRPr="004571CB">
              <w:rPr>
                <w:rFonts w:ascii="Mangal" w:eastAsia="Times New Roman" w:hAnsi="Mangal" w:cs="Mangal"/>
                <w:bCs/>
                <w:sz w:val="16"/>
                <w:szCs w:val="16"/>
                <w:cs/>
              </w:rPr>
              <w:t xml:space="preserve">गंभीर ऊर्जा की कमी </w:t>
            </w:r>
            <w:r w:rsidRPr="004571CB">
              <w:rPr>
                <w:rFonts w:ascii="Mangal" w:eastAsia="Times New Roman" w:hAnsi="Mangal" w:cs="Mangal"/>
                <w:bCs/>
                <w:sz w:val="16"/>
                <w:szCs w:val="16"/>
              </w:rPr>
              <w:t>(%)</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 xml:space="preserve">अंडमान व निकोबार </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21.6</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23.3</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13.1</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आंध्र प्रदेश</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31.9</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31.4</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17.6</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अरुणाचल प्रदेश</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19.5</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29.4</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8.5</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4</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असम</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29.8</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36.4</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25.7</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5</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बिहार</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43.9</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48.3</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30.4</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6</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चंडीगढ़</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24.5</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28.7</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13.3</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7</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छत्तीसगढ़</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37.7</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37.6</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26.7</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8</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दादर व नागर हवेली</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38.9</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41.7</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28.5</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9</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दमन और दीव</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26.7</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23.4</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12.9</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10</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दिल्ली</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27</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32.3</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12.8</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11</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गोवा</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23.8</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20.1</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14.7</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12</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गुजरात</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39.3</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38.5</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27.2</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13</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हरियाणा</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29.4</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34</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15.8</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14</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हिमाचल प्रदेश</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21.2</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26.3</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16.2</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15</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जम्मू और कश्मीर</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16.6</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27.4</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12.1</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16</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झारखंड</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47.8</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45.3</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31.5</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17</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कर्नाटक</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35.2</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36.2</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20.7</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18</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केरल</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16.1</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19.7</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9.7</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19</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लक्षद्वीप</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23.4</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27</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12.5</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20</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मध्य प्रदेश</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42.8</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42</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28.3</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21</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महाराष्ट्र</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36</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34.4</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23.5</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22</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मणिपुर</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13.8</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28.9</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8.8</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23</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मेघालय</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29</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43.8</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12.1</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24</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मिजोरम</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11.9</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28</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8.3</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25</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नागालैंड</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16.8</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28.6</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12.2</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26</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ओडिशा</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34.4</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34.1</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26.4</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27</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पुद्दुचेरी</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22</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23.7</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11.3</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28</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पंजाब</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21.6</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25.7</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11.7</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29</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राजस्थान</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36.7</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39.1</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27</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30</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सिक्किम</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14.2</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29.6</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6.4</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31</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तमिलनाडु</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23.8</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27.1</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14.6</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32</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तेलंगाना</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28.5</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28.1</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23.1</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33</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त्रिपुरा</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24.1</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24.3</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18.9</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34</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उत्तर प्रदेश</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39.5</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46.3</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25.3</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35</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उत्तराखंड</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26.6</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33.5</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18.4</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36</w:t>
            </w:r>
          </w:p>
        </w:tc>
        <w:tc>
          <w:tcPr>
            <w:tcW w:w="2479" w:type="dxa"/>
            <w:shd w:val="clear" w:color="auto" w:fill="auto"/>
            <w:noWrap/>
            <w:hideMark/>
          </w:tcPr>
          <w:p w:rsidR="008163D1" w:rsidRPr="004571CB" w:rsidRDefault="008163D1" w:rsidP="006A5008">
            <w:pPr>
              <w:pStyle w:val="HTMLPreformatted"/>
              <w:rPr>
                <w:rFonts w:ascii="Mangal" w:hAnsi="Mangal" w:cs="Mangal"/>
                <w:sz w:val="16"/>
                <w:szCs w:val="16"/>
                <w:cs/>
              </w:rPr>
            </w:pPr>
            <w:r w:rsidRPr="004571CB">
              <w:rPr>
                <w:rFonts w:ascii="Mangal" w:hAnsi="Mangal" w:cs="Mangal"/>
                <w:sz w:val="16"/>
                <w:szCs w:val="16"/>
                <w:cs/>
              </w:rPr>
              <w:t>पश्चिम बंगाल</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31.5</w:t>
            </w:r>
          </w:p>
        </w:tc>
        <w:tc>
          <w:tcPr>
            <w:tcW w:w="2268"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32.5</w:t>
            </w:r>
          </w:p>
        </w:tc>
        <w:tc>
          <w:tcPr>
            <w:tcW w:w="2551" w:type="dxa"/>
            <w:vAlign w:val="bottom"/>
          </w:tcPr>
          <w:p w:rsidR="008163D1" w:rsidRPr="004571CB" w:rsidRDefault="008163D1" w:rsidP="006A5008">
            <w:pPr>
              <w:spacing w:after="0" w:line="240" w:lineRule="auto"/>
              <w:jc w:val="center"/>
              <w:rPr>
                <w:rFonts w:ascii="Mangal" w:eastAsia="Times New Roman" w:hAnsi="Mangal" w:cs="Mangal"/>
                <w:sz w:val="16"/>
                <w:szCs w:val="16"/>
              </w:rPr>
            </w:pPr>
            <w:r w:rsidRPr="004571CB">
              <w:rPr>
                <w:rFonts w:ascii="Mangal" w:eastAsia="Times New Roman" w:hAnsi="Mangal" w:cs="Mangal"/>
                <w:sz w:val="16"/>
                <w:szCs w:val="16"/>
              </w:rPr>
              <w:t>21.3</w:t>
            </w:r>
          </w:p>
        </w:tc>
      </w:tr>
      <w:tr w:rsidR="008163D1" w:rsidRPr="004571CB" w:rsidTr="00340608">
        <w:trPr>
          <w:trHeight w:val="20"/>
        </w:trPr>
        <w:tc>
          <w:tcPr>
            <w:tcW w:w="718"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bCs/>
                <w:sz w:val="16"/>
                <w:szCs w:val="16"/>
              </w:rPr>
            </w:pPr>
          </w:p>
        </w:tc>
        <w:tc>
          <w:tcPr>
            <w:tcW w:w="2479" w:type="dxa"/>
            <w:shd w:val="clear" w:color="auto" w:fill="auto"/>
            <w:noWrap/>
            <w:hideMark/>
          </w:tcPr>
          <w:p w:rsidR="008163D1" w:rsidRPr="004571CB" w:rsidRDefault="008163D1" w:rsidP="006A5008">
            <w:pPr>
              <w:pStyle w:val="HTMLPreformatted"/>
              <w:rPr>
                <w:rFonts w:ascii="Mangal" w:hAnsi="Mangal" w:cs="Mangal"/>
                <w:bCs/>
                <w:sz w:val="16"/>
                <w:szCs w:val="16"/>
              </w:rPr>
            </w:pPr>
            <w:r w:rsidRPr="004571CB">
              <w:rPr>
                <w:rFonts w:ascii="Mangal" w:hAnsi="Mangal" w:cs="Mangal"/>
                <w:bCs/>
                <w:sz w:val="16"/>
                <w:szCs w:val="16"/>
                <w:cs/>
              </w:rPr>
              <w:t xml:space="preserve">अखिल भारत </w:t>
            </w:r>
          </w:p>
        </w:tc>
        <w:tc>
          <w:tcPr>
            <w:tcW w:w="1560" w:type="dxa"/>
            <w:shd w:val="clear" w:color="auto" w:fill="auto"/>
            <w:noWrap/>
            <w:vAlign w:val="bottom"/>
            <w:hideMark/>
          </w:tcPr>
          <w:p w:rsidR="008163D1" w:rsidRPr="004571CB" w:rsidRDefault="008163D1" w:rsidP="006A5008">
            <w:pPr>
              <w:spacing w:after="0" w:line="240" w:lineRule="auto"/>
              <w:jc w:val="center"/>
              <w:rPr>
                <w:rFonts w:ascii="Mangal" w:eastAsia="Times New Roman" w:hAnsi="Mangal" w:cs="Mangal"/>
                <w:bCs/>
                <w:sz w:val="16"/>
                <w:szCs w:val="16"/>
              </w:rPr>
            </w:pPr>
            <w:r w:rsidRPr="004571CB">
              <w:rPr>
                <w:rFonts w:ascii="Mangal" w:eastAsia="Times New Roman" w:hAnsi="Mangal" w:cs="Mangal"/>
                <w:bCs/>
                <w:sz w:val="16"/>
                <w:szCs w:val="16"/>
              </w:rPr>
              <w:t>35.7</w:t>
            </w:r>
          </w:p>
        </w:tc>
        <w:tc>
          <w:tcPr>
            <w:tcW w:w="2268" w:type="dxa"/>
            <w:vAlign w:val="bottom"/>
          </w:tcPr>
          <w:p w:rsidR="008163D1" w:rsidRPr="004571CB" w:rsidRDefault="008163D1" w:rsidP="006A5008">
            <w:pPr>
              <w:spacing w:after="0" w:line="240" w:lineRule="auto"/>
              <w:jc w:val="center"/>
              <w:rPr>
                <w:rFonts w:ascii="Mangal" w:eastAsia="Times New Roman" w:hAnsi="Mangal" w:cs="Mangal"/>
                <w:bCs/>
                <w:sz w:val="16"/>
                <w:szCs w:val="16"/>
              </w:rPr>
            </w:pPr>
            <w:r w:rsidRPr="004571CB">
              <w:rPr>
                <w:rFonts w:ascii="Mangal" w:eastAsia="Times New Roman" w:hAnsi="Mangal" w:cs="Mangal"/>
                <w:bCs/>
                <w:sz w:val="16"/>
                <w:szCs w:val="16"/>
              </w:rPr>
              <w:t>38.4</w:t>
            </w:r>
          </w:p>
        </w:tc>
        <w:tc>
          <w:tcPr>
            <w:tcW w:w="2551" w:type="dxa"/>
            <w:vAlign w:val="bottom"/>
          </w:tcPr>
          <w:p w:rsidR="008163D1" w:rsidRPr="004571CB" w:rsidRDefault="008163D1" w:rsidP="006A5008">
            <w:pPr>
              <w:spacing w:after="0" w:line="240" w:lineRule="auto"/>
              <w:jc w:val="center"/>
              <w:rPr>
                <w:rFonts w:ascii="Mangal" w:eastAsia="Times New Roman" w:hAnsi="Mangal" w:cs="Mangal"/>
                <w:bCs/>
                <w:sz w:val="16"/>
                <w:szCs w:val="16"/>
              </w:rPr>
            </w:pPr>
            <w:r w:rsidRPr="004571CB">
              <w:rPr>
                <w:rFonts w:ascii="Mangal" w:eastAsia="Times New Roman" w:hAnsi="Mangal" w:cs="Mangal"/>
                <w:bCs/>
                <w:sz w:val="16"/>
                <w:szCs w:val="16"/>
              </w:rPr>
              <w:t>22.9</w:t>
            </w:r>
          </w:p>
        </w:tc>
      </w:tr>
    </w:tbl>
    <w:p w:rsidR="00A322B8" w:rsidRPr="004571CB" w:rsidRDefault="00A322B8" w:rsidP="006A5008">
      <w:pPr>
        <w:spacing w:after="0" w:line="240" w:lineRule="auto"/>
        <w:jc w:val="both"/>
        <w:rPr>
          <w:rFonts w:asciiTheme="majorBidi" w:hAnsiTheme="majorBidi" w:cstheme="majorBidi"/>
          <w:sz w:val="20"/>
          <w:cs/>
        </w:rPr>
      </w:pPr>
    </w:p>
    <w:sectPr w:rsidR="00A322B8" w:rsidRPr="004571CB" w:rsidSect="006A5008">
      <w:pgSz w:w="11906" w:h="16838" w:code="9"/>
      <w:pgMar w:top="1152" w:right="1152" w:bottom="1152"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compat>
    <w:useFELayout/>
  </w:compat>
  <w:rsids>
    <w:rsidRoot w:val="00CE0399"/>
    <w:rsid w:val="0007754D"/>
    <w:rsid w:val="00181357"/>
    <w:rsid w:val="00194D2A"/>
    <w:rsid w:val="00340608"/>
    <w:rsid w:val="003F64A7"/>
    <w:rsid w:val="004571CB"/>
    <w:rsid w:val="00566B9A"/>
    <w:rsid w:val="00657380"/>
    <w:rsid w:val="006A5008"/>
    <w:rsid w:val="007750A5"/>
    <w:rsid w:val="008163D1"/>
    <w:rsid w:val="00834B00"/>
    <w:rsid w:val="00853EDE"/>
    <w:rsid w:val="00870012"/>
    <w:rsid w:val="00882CA1"/>
    <w:rsid w:val="00A221FA"/>
    <w:rsid w:val="00A322B8"/>
    <w:rsid w:val="00A947C5"/>
    <w:rsid w:val="00B77FFB"/>
    <w:rsid w:val="00CE0399"/>
    <w:rsid w:val="00CE50D0"/>
    <w:rsid w:val="00CF329F"/>
    <w:rsid w:val="00D14E97"/>
    <w:rsid w:val="00D62CF7"/>
    <w:rsid w:val="00DE5A20"/>
    <w:rsid w:val="00F21D0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1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8163D1"/>
    <w:rPr>
      <w:rFonts w:ascii="Courier New" w:eastAsia="Times New Roman" w:hAnsi="Courier New" w:cs="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cp:lastPrinted>2018-12-12T09:49:00Z</cp:lastPrinted>
  <dcterms:created xsi:type="dcterms:W3CDTF">2018-07-16T05:27:00Z</dcterms:created>
  <dcterms:modified xsi:type="dcterms:W3CDTF">2018-12-12T10:51:00Z</dcterms:modified>
</cp:coreProperties>
</file>