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E1C" w:rsidRPr="00E029C1" w:rsidRDefault="008F3E1C" w:rsidP="008F3E1C">
      <w:pPr>
        <w:spacing w:after="0" w:line="240" w:lineRule="auto"/>
        <w:rPr>
          <w:rFonts w:ascii="Mangal" w:hAnsi="Mangal" w:cs="Mangal"/>
          <w:b/>
          <w:bCs/>
          <w:sz w:val="24"/>
          <w:szCs w:val="24"/>
          <w:cs/>
        </w:rPr>
      </w:pP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भारत सरकार</w:t>
      </w: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मानव संसाधन विकास मंत्रालय</w:t>
      </w: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स्‍कूल शिक्षा और साक्षरता विभाग</w:t>
      </w:r>
    </w:p>
    <w:p w:rsidR="008F3E1C" w:rsidRPr="00E029C1" w:rsidRDefault="008F3E1C" w:rsidP="008F3E1C">
      <w:pPr>
        <w:spacing w:after="0" w:line="240" w:lineRule="auto"/>
        <w:jc w:val="center"/>
        <w:rPr>
          <w:rFonts w:ascii="Mangal" w:hAnsi="Mangal" w:cs="Mangal"/>
          <w:sz w:val="6"/>
          <w:szCs w:val="6"/>
        </w:rPr>
      </w:pP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राज्‍य सभा</w:t>
      </w: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अतारांकित प्रश्‍न सं. 454</w:t>
      </w: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 xml:space="preserve">उत्‍तर देने की तारीख: 13.12.2018 </w:t>
      </w:r>
    </w:p>
    <w:p w:rsidR="008F3E1C" w:rsidRPr="00E029C1" w:rsidRDefault="008F3E1C" w:rsidP="008F3E1C">
      <w:pPr>
        <w:spacing w:after="0" w:line="240" w:lineRule="auto"/>
        <w:jc w:val="center"/>
        <w:rPr>
          <w:rFonts w:ascii="Mangal" w:hAnsi="Mangal" w:cs="Mangal"/>
          <w:b/>
          <w:bCs/>
          <w:sz w:val="12"/>
          <w:szCs w:val="12"/>
          <w:cs/>
        </w:rPr>
      </w:pP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जवाहर नवोदय विद्यालयों के शिक्षकों को पेंशन</w:t>
      </w:r>
      <w:r w:rsidRPr="00E029C1">
        <w:rPr>
          <w:rFonts w:ascii="Mangal" w:hAnsi="Mangal" w:cs="Mangal"/>
          <w:b/>
          <w:bCs/>
          <w:szCs w:val="22"/>
        </w:rPr>
        <w:t xml:space="preserve"> </w:t>
      </w:r>
      <w:r w:rsidRPr="00E029C1">
        <w:rPr>
          <w:rFonts w:ascii="Mangal" w:hAnsi="Mangal" w:cs="Mangal"/>
          <w:b/>
          <w:bCs/>
          <w:szCs w:val="22"/>
          <w:cs/>
        </w:rPr>
        <w:t>का लाभ</w:t>
      </w:r>
    </w:p>
    <w:p w:rsidR="008F3E1C" w:rsidRPr="00E029C1" w:rsidRDefault="008F3E1C" w:rsidP="008F3E1C">
      <w:pPr>
        <w:spacing w:after="0" w:line="240" w:lineRule="auto"/>
        <w:jc w:val="center"/>
        <w:rPr>
          <w:rFonts w:ascii="Mangal" w:hAnsi="Mangal" w:cs="Mangal"/>
          <w:b/>
          <w:bCs/>
          <w:sz w:val="10"/>
          <w:szCs w:val="10"/>
        </w:rPr>
      </w:pPr>
    </w:p>
    <w:p w:rsidR="008F3E1C" w:rsidRPr="00E029C1" w:rsidRDefault="008F3E1C" w:rsidP="008F3E1C">
      <w:pPr>
        <w:spacing w:after="0" w:line="240" w:lineRule="auto"/>
        <w:rPr>
          <w:rFonts w:ascii="Mangal" w:hAnsi="Mangal" w:cs="Mangal"/>
          <w:b/>
          <w:bCs/>
          <w:szCs w:val="22"/>
        </w:rPr>
      </w:pPr>
      <w:r w:rsidRPr="00E029C1">
        <w:rPr>
          <w:rFonts w:ascii="Mangal" w:hAnsi="Mangal" w:cs="Mangal"/>
          <w:b/>
          <w:bCs/>
          <w:szCs w:val="22"/>
        </w:rPr>
        <w:t xml:space="preserve">454. </w:t>
      </w:r>
      <w:r w:rsidRPr="00E029C1">
        <w:rPr>
          <w:rFonts w:ascii="Mangal" w:hAnsi="Mangal" w:cs="Mangal"/>
          <w:b/>
          <w:bCs/>
          <w:szCs w:val="22"/>
          <w:cs/>
        </w:rPr>
        <w:t xml:space="preserve">श्री विनय दीनू तेंदुलकरः </w:t>
      </w:r>
    </w:p>
    <w:p w:rsidR="008F3E1C" w:rsidRPr="00E029C1" w:rsidRDefault="008F3E1C" w:rsidP="008F3E1C">
      <w:pPr>
        <w:spacing w:after="0" w:line="240" w:lineRule="auto"/>
        <w:rPr>
          <w:rFonts w:ascii="Mangal" w:hAnsi="Mangal" w:cs="Mangal"/>
          <w:sz w:val="12"/>
          <w:szCs w:val="12"/>
        </w:rPr>
      </w:pPr>
    </w:p>
    <w:p w:rsidR="008F3E1C" w:rsidRPr="00E029C1" w:rsidRDefault="008F3E1C" w:rsidP="008F3E1C">
      <w:pPr>
        <w:spacing w:after="0" w:line="240" w:lineRule="auto"/>
        <w:rPr>
          <w:rFonts w:ascii="Mangal" w:hAnsi="Mangal" w:cs="Mangal"/>
          <w:szCs w:val="22"/>
        </w:rPr>
      </w:pPr>
      <w:r w:rsidRPr="00E029C1">
        <w:rPr>
          <w:rFonts w:ascii="Mangal" w:hAnsi="Mangal" w:cs="Mangal"/>
          <w:szCs w:val="22"/>
          <w:cs/>
        </w:rPr>
        <w:t xml:space="preserve">क्या </w:t>
      </w:r>
      <w:r w:rsidRPr="00E029C1">
        <w:rPr>
          <w:rFonts w:ascii="Mangal" w:hAnsi="Mangal" w:cs="Mangal"/>
          <w:b/>
          <w:bCs/>
          <w:szCs w:val="22"/>
          <w:cs/>
        </w:rPr>
        <w:t>मानव</w:t>
      </w:r>
      <w:r w:rsidRPr="00E029C1">
        <w:rPr>
          <w:rFonts w:ascii="Mangal" w:hAnsi="Mangal" w:cs="Mangal"/>
          <w:b/>
          <w:bCs/>
          <w:szCs w:val="22"/>
        </w:rPr>
        <w:t xml:space="preserve"> </w:t>
      </w:r>
      <w:r w:rsidRPr="00E029C1">
        <w:rPr>
          <w:rFonts w:ascii="Mangal" w:hAnsi="Mangal" w:cs="Mangal"/>
          <w:b/>
          <w:bCs/>
          <w:szCs w:val="22"/>
          <w:cs/>
        </w:rPr>
        <w:t>संसाधन विकास मंत्री</w:t>
      </w:r>
      <w:r w:rsidRPr="00E029C1">
        <w:rPr>
          <w:rFonts w:ascii="Mangal" w:hAnsi="Mangal" w:cs="Mangal"/>
          <w:szCs w:val="22"/>
          <w:cs/>
        </w:rPr>
        <w:t xml:space="preserve"> यह बताने की कृपा करेंगे</w:t>
      </w:r>
      <w:r w:rsidRPr="00E029C1">
        <w:rPr>
          <w:rFonts w:ascii="Mangal" w:hAnsi="Mangal" w:cs="Mangal"/>
          <w:szCs w:val="22"/>
        </w:rPr>
        <w:t xml:space="preserve"> </w:t>
      </w:r>
      <w:r w:rsidRPr="00E029C1">
        <w:rPr>
          <w:rFonts w:ascii="Mangal" w:hAnsi="Mangal" w:cs="Mangal"/>
          <w:szCs w:val="22"/>
          <w:cs/>
        </w:rPr>
        <w:t>किः</w:t>
      </w:r>
    </w:p>
    <w:p w:rsidR="008F3E1C" w:rsidRPr="00E029C1" w:rsidRDefault="008F3E1C" w:rsidP="008F3E1C">
      <w:pPr>
        <w:spacing w:after="0" w:line="240" w:lineRule="auto"/>
        <w:rPr>
          <w:rFonts w:ascii="Mangal" w:hAnsi="Mangal" w:cs="Mangal"/>
          <w:sz w:val="6"/>
          <w:szCs w:val="6"/>
        </w:rPr>
      </w:pPr>
    </w:p>
    <w:p w:rsidR="008F3E1C" w:rsidRPr="00E029C1" w:rsidRDefault="008F3E1C" w:rsidP="008F3E1C">
      <w:pPr>
        <w:spacing w:after="0" w:line="240" w:lineRule="auto"/>
        <w:rPr>
          <w:rFonts w:ascii="Mangal" w:hAnsi="Mangal" w:cs="Mangal"/>
          <w:szCs w:val="22"/>
        </w:rPr>
      </w:pPr>
      <w:r w:rsidRPr="00E029C1">
        <w:rPr>
          <w:rFonts w:ascii="Mangal" w:hAnsi="Mangal" w:cs="Mangal"/>
          <w:szCs w:val="22"/>
        </w:rPr>
        <w:t>(</w:t>
      </w:r>
      <w:r w:rsidRPr="00E029C1">
        <w:rPr>
          <w:rFonts w:ascii="Mangal" w:hAnsi="Mangal" w:cs="Mangal"/>
          <w:szCs w:val="22"/>
          <w:cs/>
        </w:rPr>
        <w:t xml:space="preserve">क) </w:t>
      </w:r>
      <w:r w:rsidRPr="00E029C1">
        <w:rPr>
          <w:rFonts w:ascii="Mangal" w:hAnsi="Mangal" w:cs="Mangal"/>
          <w:szCs w:val="22"/>
          <w:cs/>
        </w:rPr>
        <w:tab/>
        <w:t>क्या सरकार के पास जवाहर नवोदय</w:t>
      </w:r>
      <w:r w:rsidRPr="00E029C1">
        <w:rPr>
          <w:rFonts w:ascii="Mangal" w:hAnsi="Mangal" w:cs="Mangal"/>
          <w:szCs w:val="22"/>
        </w:rPr>
        <w:t xml:space="preserve"> </w:t>
      </w:r>
      <w:r w:rsidRPr="00E029C1">
        <w:rPr>
          <w:rFonts w:ascii="Mangal" w:hAnsi="Mangal" w:cs="Mangal"/>
          <w:szCs w:val="22"/>
          <w:cs/>
        </w:rPr>
        <w:t>विद्यालयों के शिक्षकों के लिए पेंशन का लाभ</w:t>
      </w:r>
    </w:p>
    <w:p w:rsidR="008F3E1C" w:rsidRPr="00E029C1" w:rsidRDefault="008F3E1C" w:rsidP="008F3E1C">
      <w:pPr>
        <w:spacing w:after="0" w:line="240" w:lineRule="auto"/>
        <w:ind w:firstLine="720"/>
        <w:rPr>
          <w:rFonts w:ascii="Mangal" w:hAnsi="Mangal" w:cs="Mangal"/>
          <w:szCs w:val="22"/>
        </w:rPr>
      </w:pPr>
      <w:r w:rsidRPr="00E029C1">
        <w:rPr>
          <w:rFonts w:ascii="Mangal" w:hAnsi="Mangal" w:cs="Mangal"/>
          <w:szCs w:val="22"/>
          <w:cs/>
        </w:rPr>
        <w:t>फिर से शुरू करने का कोई प्रस्ताव है</w:t>
      </w:r>
      <w:r w:rsidRPr="00E029C1">
        <w:rPr>
          <w:rFonts w:ascii="Mangal" w:hAnsi="Mangal" w:cs="Mangal"/>
          <w:szCs w:val="22"/>
        </w:rPr>
        <w:t>;</w:t>
      </w:r>
    </w:p>
    <w:p w:rsidR="008F3E1C" w:rsidRPr="00E029C1" w:rsidRDefault="008F3E1C" w:rsidP="008F3E1C">
      <w:pPr>
        <w:spacing w:after="0" w:line="240" w:lineRule="auto"/>
        <w:rPr>
          <w:rFonts w:ascii="Mangal" w:hAnsi="Mangal" w:cs="Mangal"/>
          <w:szCs w:val="22"/>
        </w:rPr>
      </w:pPr>
      <w:r w:rsidRPr="00E029C1">
        <w:rPr>
          <w:rFonts w:ascii="Mangal" w:hAnsi="Mangal" w:cs="Mangal"/>
          <w:szCs w:val="22"/>
        </w:rPr>
        <w:t>(</w:t>
      </w:r>
      <w:r w:rsidRPr="00E029C1">
        <w:rPr>
          <w:rFonts w:ascii="Mangal" w:hAnsi="Mangal" w:cs="Mangal"/>
          <w:szCs w:val="22"/>
          <w:cs/>
        </w:rPr>
        <w:t xml:space="preserve">ख) </w:t>
      </w:r>
      <w:r w:rsidRPr="00E029C1">
        <w:rPr>
          <w:rFonts w:ascii="Mangal" w:hAnsi="Mangal" w:cs="Mangal"/>
          <w:szCs w:val="22"/>
          <w:cs/>
        </w:rPr>
        <w:tab/>
        <w:t>यदि हां</w:t>
      </w:r>
      <w:r w:rsidRPr="00E029C1">
        <w:rPr>
          <w:rFonts w:ascii="Mangal" w:hAnsi="Mangal" w:cs="Mangal"/>
          <w:szCs w:val="22"/>
        </w:rPr>
        <w:t xml:space="preserve">, </w:t>
      </w:r>
      <w:r w:rsidRPr="00E029C1">
        <w:rPr>
          <w:rFonts w:ascii="Mangal" w:hAnsi="Mangal" w:cs="Mangal"/>
          <w:szCs w:val="22"/>
          <w:cs/>
        </w:rPr>
        <w:t>तो तत्संबंधी ब्यौरा क्या है</w:t>
      </w:r>
      <w:r w:rsidRPr="00E029C1">
        <w:rPr>
          <w:rFonts w:ascii="Mangal" w:hAnsi="Mangal" w:cs="Mangal"/>
          <w:szCs w:val="22"/>
        </w:rPr>
        <w:t>;</w:t>
      </w:r>
    </w:p>
    <w:p w:rsidR="008F3E1C" w:rsidRPr="00E029C1" w:rsidRDefault="008F3E1C" w:rsidP="008F3E1C">
      <w:pPr>
        <w:spacing w:after="0" w:line="240" w:lineRule="auto"/>
        <w:rPr>
          <w:rFonts w:ascii="Mangal" w:hAnsi="Mangal" w:cs="Mangal"/>
          <w:szCs w:val="22"/>
        </w:rPr>
      </w:pPr>
      <w:r w:rsidRPr="00E029C1">
        <w:rPr>
          <w:rFonts w:ascii="Mangal" w:hAnsi="Mangal" w:cs="Mangal"/>
          <w:szCs w:val="22"/>
        </w:rPr>
        <w:t>(</w:t>
      </w:r>
      <w:r w:rsidRPr="00E029C1">
        <w:rPr>
          <w:rFonts w:ascii="Mangal" w:hAnsi="Mangal" w:cs="Mangal"/>
          <w:szCs w:val="22"/>
          <w:cs/>
        </w:rPr>
        <w:t xml:space="preserve">ग) </w:t>
      </w:r>
      <w:r w:rsidRPr="00E029C1">
        <w:rPr>
          <w:rFonts w:ascii="Mangal" w:hAnsi="Mangal" w:cs="Mangal"/>
          <w:szCs w:val="22"/>
          <w:cs/>
        </w:rPr>
        <w:tab/>
        <w:t>यदि नहीं</w:t>
      </w:r>
      <w:r w:rsidRPr="00E029C1">
        <w:rPr>
          <w:rFonts w:ascii="Mangal" w:hAnsi="Mangal" w:cs="Mangal"/>
          <w:szCs w:val="22"/>
        </w:rPr>
        <w:t xml:space="preserve">, </w:t>
      </w:r>
      <w:r w:rsidRPr="00E029C1">
        <w:rPr>
          <w:rFonts w:ascii="Mangal" w:hAnsi="Mangal" w:cs="Mangal"/>
          <w:szCs w:val="22"/>
          <w:cs/>
        </w:rPr>
        <w:t>तो इसके क्या कारण हैं</w:t>
      </w:r>
      <w:r w:rsidRPr="00E029C1">
        <w:rPr>
          <w:rFonts w:ascii="Mangal" w:hAnsi="Mangal" w:cs="Mangal"/>
          <w:szCs w:val="22"/>
        </w:rPr>
        <w:t xml:space="preserve">; </w:t>
      </w:r>
      <w:r w:rsidRPr="00E029C1">
        <w:rPr>
          <w:rFonts w:ascii="Mangal" w:hAnsi="Mangal" w:cs="Mangal"/>
          <w:szCs w:val="22"/>
          <w:cs/>
        </w:rPr>
        <w:t>और</w:t>
      </w:r>
    </w:p>
    <w:p w:rsidR="008F3E1C" w:rsidRPr="00E029C1" w:rsidRDefault="008F3E1C" w:rsidP="008F3E1C">
      <w:pPr>
        <w:spacing w:after="0" w:line="240" w:lineRule="auto"/>
        <w:rPr>
          <w:rFonts w:ascii="Mangal" w:hAnsi="Mangal" w:cs="Mangal"/>
          <w:szCs w:val="22"/>
        </w:rPr>
      </w:pPr>
      <w:r w:rsidRPr="00E029C1">
        <w:rPr>
          <w:rFonts w:ascii="Mangal" w:hAnsi="Mangal" w:cs="Mangal"/>
          <w:szCs w:val="22"/>
        </w:rPr>
        <w:t>(</w:t>
      </w:r>
      <w:r w:rsidRPr="00E029C1">
        <w:rPr>
          <w:rFonts w:ascii="Mangal" w:hAnsi="Mangal" w:cs="Mangal"/>
          <w:szCs w:val="22"/>
          <w:cs/>
        </w:rPr>
        <w:t xml:space="preserve">घ) </w:t>
      </w:r>
      <w:r w:rsidRPr="00E029C1">
        <w:rPr>
          <w:rFonts w:ascii="Mangal" w:hAnsi="Mangal" w:cs="Mangal"/>
          <w:szCs w:val="22"/>
          <w:cs/>
        </w:rPr>
        <w:tab/>
        <w:t>इस संबंध में यदि कोई वित्तीय और</w:t>
      </w:r>
      <w:r w:rsidRPr="00E029C1">
        <w:rPr>
          <w:rFonts w:ascii="Mangal" w:hAnsi="Mangal" w:cs="Mangal"/>
          <w:szCs w:val="22"/>
        </w:rPr>
        <w:t xml:space="preserve"> </w:t>
      </w:r>
      <w:r w:rsidRPr="00E029C1">
        <w:rPr>
          <w:rFonts w:ascii="Mangal" w:hAnsi="Mangal" w:cs="Mangal"/>
          <w:szCs w:val="22"/>
          <w:cs/>
        </w:rPr>
        <w:t>प्रशासनिक बाधाएं हैं तो उनका ब्यौरा क्या है</w:t>
      </w:r>
      <w:r w:rsidRPr="00E029C1">
        <w:rPr>
          <w:rFonts w:ascii="Mangal" w:hAnsi="Mangal" w:cs="Mangal"/>
          <w:szCs w:val="22"/>
        </w:rPr>
        <w:t>?</w:t>
      </w:r>
    </w:p>
    <w:p w:rsidR="008F3E1C" w:rsidRPr="00E029C1" w:rsidRDefault="008F3E1C" w:rsidP="008F3E1C">
      <w:pPr>
        <w:spacing w:after="0" w:line="240" w:lineRule="auto"/>
        <w:jc w:val="center"/>
        <w:rPr>
          <w:rFonts w:ascii="Mangal" w:hAnsi="Mangal" w:cs="Mangal"/>
          <w:b/>
          <w:bCs/>
          <w:szCs w:val="22"/>
        </w:rPr>
      </w:pP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उत्‍तर</w:t>
      </w:r>
    </w:p>
    <w:p w:rsidR="008F3E1C" w:rsidRPr="00E029C1" w:rsidRDefault="008F3E1C" w:rsidP="008F3E1C">
      <w:pPr>
        <w:spacing w:after="0" w:line="240" w:lineRule="auto"/>
        <w:jc w:val="center"/>
        <w:rPr>
          <w:rFonts w:ascii="Mangal" w:hAnsi="Mangal" w:cs="Mangal"/>
          <w:b/>
          <w:bCs/>
          <w:sz w:val="4"/>
          <w:szCs w:val="4"/>
        </w:rPr>
      </w:pP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 xml:space="preserve">मानव संसाधन विकास मंत्रालय में राज्‍य मंत्री </w:t>
      </w:r>
    </w:p>
    <w:p w:rsidR="008F3E1C" w:rsidRPr="00E029C1" w:rsidRDefault="008F3E1C" w:rsidP="008F3E1C">
      <w:pPr>
        <w:spacing w:after="0" w:line="240" w:lineRule="auto"/>
        <w:jc w:val="center"/>
        <w:rPr>
          <w:rFonts w:ascii="Mangal" w:hAnsi="Mangal" w:cs="Mangal"/>
          <w:b/>
          <w:bCs/>
          <w:szCs w:val="22"/>
        </w:rPr>
      </w:pPr>
      <w:r w:rsidRPr="00E029C1">
        <w:rPr>
          <w:rFonts w:ascii="Mangal" w:hAnsi="Mangal" w:cs="Mangal"/>
          <w:b/>
          <w:bCs/>
          <w:szCs w:val="22"/>
          <w:cs/>
        </w:rPr>
        <w:t>(डॉ. सत्‍य पाल सिंह)</w:t>
      </w:r>
    </w:p>
    <w:p w:rsidR="008F3E1C" w:rsidRPr="00E029C1" w:rsidRDefault="008F3E1C" w:rsidP="008F3E1C">
      <w:pPr>
        <w:spacing w:after="0" w:line="240" w:lineRule="auto"/>
        <w:jc w:val="center"/>
        <w:rPr>
          <w:rFonts w:ascii="Mangal" w:hAnsi="Mangal" w:cs="Mangal"/>
          <w:b/>
          <w:bCs/>
          <w:sz w:val="2"/>
          <w:szCs w:val="2"/>
        </w:rPr>
      </w:pPr>
    </w:p>
    <w:p w:rsidR="008F3E1C" w:rsidRPr="00E029C1" w:rsidRDefault="008F3E1C" w:rsidP="008F3E1C">
      <w:pPr>
        <w:spacing w:after="0" w:line="240" w:lineRule="auto"/>
        <w:jc w:val="both"/>
        <w:rPr>
          <w:rFonts w:ascii="Mangal" w:hAnsi="Mangal" w:cs="Mangal"/>
          <w:szCs w:val="22"/>
        </w:rPr>
      </w:pPr>
      <w:r w:rsidRPr="00E029C1">
        <w:rPr>
          <w:rFonts w:ascii="Mangal" w:hAnsi="Mangal" w:cs="Mangal"/>
          <w:szCs w:val="22"/>
          <w:cs/>
        </w:rPr>
        <w:t>(क) से (घ): जीपीएफ योजना में परिवर्तित कराने का विकल्‍प केवल उन्‍हीं संस्‍थाओं के कर्मचारियों के पास था जो 1.1.1986 से पहले अस्‍तित्‍व में थीं। चूंकि नवोदय विद्यालय समिति (एनवीएस) को केवल 28.2.1986 को ही एक सोसायटी के रूप में पंजीकृत किया गया था</w:t>
      </w:r>
      <w:r w:rsidRPr="00E029C1">
        <w:rPr>
          <w:rFonts w:ascii="Mangal" w:hAnsi="Mangal" w:cs="Mangal"/>
          <w:szCs w:val="22"/>
        </w:rPr>
        <w:t>,</w:t>
      </w:r>
      <w:r w:rsidRPr="00E029C1">
        <w:rPr>
          <w:rFonts w:ascii="Mangal" w:hAnsi="Mangal" w:cs="Mangal"/>
          <w:szCs w:val="22"/>
          <w:cs/>
        </w:rPr>
        <w:t xml:space="preserve"> एनवीएस के कर्मचारियों के लिए जीपीएफ योजना में परिवर्तित कराने का विकल्‍प लागू नहीं था। एनवीएस के कर्मचारियों को</w:t>
      </w:r>
      <w:r w:rsidRPr="00E029C1">
        <w:rPr>
          <w:rFonts w:ascii="Mangal" w:hAnsi="Mangal" w:cs="Mangal"/>
          <w:szCs w:val="22"/>
        </w:rPr>
        <w:t>,</w:t>
      </w:r>
      <w:r w:rsidRPr="00E029C1">
        <w:rPr>
          <w:rFonts w:ascii="Mangal" w:hAnsi="Mangal" w:cs="Mangal"/>
          <w:szCs w:val="22"/>
          <w:cs/>
        </w:rPr>
        <w:t xml:space="preserve"> उसकी स्‍थापना से ही अंशदायी भविष्‍य निधि (सीपीएफ) के लाभ दिए गए हैं। 1.1.2004 से केंद्र सरकार के कर्मचारियों के लिए शुरू की गई नई पेंशन येाजना (एनपीएस) को 1.4.2009 से एनवीएस के नियमित कर्मचारियों के लिए लागू किया गया। उन कर्मचारियों को जिन्‍होंने 1.4.2009 से पूर्व नियमित आधार पर एनवीएस में कार्यभार ग्रहण कर लिया था</w:t>
      </w:r>
      <w:r w:rsidRPr="00E029C1">
        <w:rPr>
          <w:rFonts w:ascii="Mangal" w:hAnsi="Mangal" w:cs="Mangal"/>
          <w:szCs w:val="22"/>
        </w:rPr>
        <w:t>,</w:t>
      </w:r>
      <w:r w:rsidRPr="00E029C1">
        <w:rPr>
          <w:rFonts w:ascii="Mangal" w:hAnsi="Mangal" w:cs="Mangal"/>
          <w:szCs w:val="22"/>
          <w:cs/>
        </w:rPr>
        <w:t xml:space="preserve"> ने मौजूदा सीपीएफ योजना में बने रहने अथवा एनपीएस में शामिल होने का विकल्‍प दिया गया था। इस विकल्‍प का चयन 3.11.2009 तक कर लिया जाना था। एनवीएस के वे कर्मचारी</w:t>
      </w:r>
      <w:r w:rsidRPr="00E029C1">
        <w:rPr>
          <w:rFonts w:ascii="Mangal" w:hAnsi="Mangal" w:cs="Mangal"/>
          <w:szCs w:val="22"/>
        </w:rPr>
        <w:t>,</w:t>
      </w:r>
      <w:r w:rsidRPr="00E029C1">
        <w:rPr>
          <w:rFonts w:ascii="Mangal" w:hAnsi="Mangal" w:cs="Mangal"/>
          <w:szCs w:val="22"/>
          <w:cs/>
        </w:rPr>
        <w:t xml:space="preserve"> जिन्‍होंने एनपीएस का विकल्‍प चुना है और उसके अंतर्गत कवर किए गए हैं</w:t>
      </w:r>
      <w:r w:rsidRPr="00E029C1">
        <w:rPr>
          <w:rFonts w:ascii="Mangal" w:hAnsi="Mangal" w:cs="Mangal"/>
          <w:szCs w:val="22"/>
        </w:rPr>
        <w:t>,</w:t>
      </w:r>
      <w:r w:rsidRPr="00E029C1">
        <w:rPr>
          <w:rFonts w:ascii="Mangal" w:hAnsi="Mangal" w:cs="Mangal"/>
          <w:szCs w:val="22"/>
          <w:cs/>
        </w:rPr>
        <w:t xml:space="preserve"> इस योजना के अधीन परिकल्‍पित लाभों के लिए पात्र हैं। अत: जवाहर नवोदय विद्यालयों के अध्‍यापक द्वारा चुने गए विकल्‍प के अनुसार या तो सीपीएफ योजना अथवा एनपीएस योजना के लाभों के लिए पहले ही पात्र हैं। </w:t>
      </w:r>
    </w:p>
    <w:p w:rsidR="008F3E1C" w:rsidRPr="00E029C1" w:rsidRDefault="008F3E1C" w:rsidP="008F3E1C">
      <w:pPr>
        <w:spacing w:after="0" w:line="240" w:lineRule="auto"/>
        <w:jc w:val="center"/>
        <w:rPr>
          <w:rFonts w:ascii="Mangal" w:hAnsi="Mangal" w:cs="Mangal"/>
          <w:sz w:val="24"/>
          <w:szCs w:val="24"/>
        </w:rPr>
      </w:pPr>
      <w:r w:rsidRPr="00E029C1">
        <w:rPr>
          <w:rFonts w:ascii="Mangal" w:hAnsi="Mangal" w:cs="Mangal"/>
          <w:sz w:val="24"/>
          <w:szCs w:val="24"/>
          <w:cs/>
        </w:rPr>
        <w:t xml:space="preserve">***** </w:t>
      </w:r>
    </w:p>
    <w:p w:rsidR="00B70018" w:rsidRDefault="00B70018"/>
    <w:sectPr w:rsidR="00B70018" w:rsidSect="004E205D">
      <w:pgSz w:w="12240" w:h="15840"/>
      <w:pgMar w:top="9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F3E1C"/>
    <w:rsid w:val="008F3E1C"/>
    <w:rsid w:val="00B7001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Company>Hewlett-Packard Company</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2018-12-13T05:30:00Z</dcterms:created>
  <dcterms:modified xsi:type="dcterms:W3CDTF">2018-12-13T05:30:00Z</dcterms:modified>
</cp:coreProperties>
</file>