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भारत सरकार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उच्‍चतर शिक्षा विभाग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राज्य सभा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अतारांकित प्रश्न संख्या: 413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उत्तर देने की तारीखः 13.1</w:t>
      </w:r>
      <w:r w:rsidRPr="00E029C1">
        <w:rPr>
          <w:rFonts w:ascii="Mangal" w:eastAsia="Calibri" w:hAnsi="Mangal" w:cs="Mangal"/>
          <w:b/>
          <w:sz w:val="24"/>
          <w:szCs w:val="24"/>
        </w:rPr>
        <w:t>2</w:t>
      </w:r>
      <w:r w:rsidRPr="00E029C1">
        <w:rPr>
          <w:rFonts w:ascii="Mangal" w:eastAsia="Calibri" w:hAnsi="Mangal" w:cs="Mangal"/>
          <w:bCs/>
          <w:sz w:val="24"/>
          <w:szCs w:val="24"/>
          <w:cs/>
        </w:rPr>
        <w:t>.201</w:t>
      </w:r>
      <w:r w:rsidRPr="00E029C1">
        <w:rPr>
          <w:rFonts w:ascii="Mangal" w:eastAsia="Calibri" w:hAnsi="Mangal" w:cs="Mangal"/>
          <w:b/>
          <w:sz w:val="24"/>
          <w:szCs w:val="24"/>
        </w:rPr>
        <w:t>8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महाविद्यालयों में कौशल विकास</w:t>
      </w:r>
    </w:p>
    <w:p w:rsidR="009F5B03" w:rsidRPr="00E029C1" w:rsidRDefault="009F5B03" w:rsidP="009F5B03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413. श्री सुरेन्द्र सिंह नागरः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</w:t>
      </w:r>
    </w:p>
    <w:p w:rsidR="009F5B03" w:rsidRPr="00E029C1" w:rsidRDefault="009F5B03" w:rsidP="009F5B03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क्या </w:t>
      </w:r>
      <w:r w:rsidRPr="00E029C1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मंत्री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यह बताने की कृपा करेंगे किः</w:t>
      </w:r>
    </w:p>
    <w:p w:rsidR="009F5B03" w:rsidRPr="00E029C1" w:rsidRDefault="009F5B03" w:rsidP="009F5B03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(क)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ab/>
        <w:t>क्या सरकार देश के सभी महाविद्यालयों में शिक्षा के साथ-साथ कौशल विकास हेतु प्रशिक्षण देने के लिए कोई योजना बना रही है</w:t>
      </w:r>
      <w:r w:rsidRPr="00E029C1">
        <w:rPr>
          <w:rFonts w:ascii="Mangal" w:eastAsia="Calibri" w:hAnsi="Mangal" w:cs="Mangal"/>
          <w:b/>
          <w:sz w:val="24"/>
          <w:szCs w:val="24"/>
        </w:rPr>
        <w:t>;</w:t>
      </w:r>
    </w:p>
    <w:p w:rsidR="009F5B03" w:rsidRPr="00E029C1" w:rsidRDefault="009F5B03" w:rsidP="009F5B03">
      <w:pPr>
        <w:spacing w:after="0" w:line="240" w:lineRule="auto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(ख)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ab/>
        <w:t>यदि नहीं</w:t>
      </w:r>
      <w:r w:rsidRPr="00E029C1">
        <w:rPr>
          <w:rFonts w:ascii="Mangal" w:eastAsia="Calibri" w:hAnsi="Mangal" w:cs="Mangal"/>
          <w:b/>
          <w:sz w:val="24"/>
          <w:szCs w:val="24"/>
        </w:rPr>
        <w:t xml:space="preserve">,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>तो इसके क्या कारण हैं</w:t>
      </w:r>
      <w:r w:rsidRPr="00E029C1">
        <w:rPr>
          <w:rFonts w:ascii="Mangal" w:eastAsia="Calibri" w:hAnsi="Mangal" w:cs="Mangal"/>
          <w:b/>
          <w:sz w:val="24"/>
          <w:szCs w:val="24"/>
        </w:rPr>
        <w:t xml:space="preserve">;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>और</w:t>
      </w:r>
    </w:p>
    <w:p w:rsidR="009F5B03" w:rsidRPr="00E029C1" w:rsidRDefault="009F5B03" w:rsidP="009F5B03">
      <w:pPr>
        <w:spacing w:after="0" w:line="240" w:lineRule="auto"/>
        <w:ind w:left="720" w:hanging="720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(ग)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ab/>
        <w:t>तो क्या सरकार इस तरह के किसी कार्यक्रम को चलाने पर विचार कर रही है और यदि हां</w:t>
      </w:r>
      <w:r w:rsidRPr="00E029C1">
        <w:rPr>
          <w:rFonts w:ascii="Mangal" w:eastAsia="Calibri" w:hAnsi="Mangal" w:cs="Mangal"/>
          <w:b/>
          <w:sz w:val="24"/>
          <w:szCs w:val="24"/>
        </w:rPr>
        <w:t xml:space="preserve">, 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>तो तत्संबंधी ब्यौरा क्या है</w:t>
      </w:r>
      <w:r w:rsidRPr="00E029C1">
        <w:rPr>
          <w:rFonts w:ascii="Mangal" w:eastAsia="Calibri" w:hAnsi="Mangal" w:cs="Mangal"/>
          <w:bCs/>
          <w:sz w:val="24"/>
          <w:szCs w:val="24"/>
        </w:rPr>
        <w:t>?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उत्तर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मानव संसाधन विकास मंत्रालय में राज्य मंत्री</w:t>
      </w: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Cs/>
          <w:sz w:val="24"/>
          <w:szCs w:val="24"/>
        </w:rPr>
      </w:pPr>
      <w:r w:rsidRPr="00E029C1">
        <w:rPr>
          <w:rFonts w:ascii="Mangal" w:eastAsia="Calibri" w:hAnsi="Mangal" w:cs="Mangal"/>
          <w:bCs/>
          <w:sz w:val="24"/>
          <w:szCs w:val="24"/>
          <w:cs/>
        </w:rPr>
        <w:t>(डॉ. सत्‍य पाल सिंह)</w:t>
      </w:r>
    </w:p>
    <w:p w:rsidR="009F5B03" w:rsidRPr="00E029C1" w:rsidRDefault="009F5B03" w:rsidP="009F5B03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>(क) से (ग): मुख्‍यधारा की शिक्षा में कौशल एकीकृत करने के उद्देश्‍य से एक कार्यक्रम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उच्‍च शिक्षा युवा शिक्षुता एवं कौशल योजना विचाराधीन है। </w:t>
      </w:r>
    </w:p>
    <w:p w:rsidR="009F5B03" w:rsidRPr="00E029C1" w:rsidRDefault="009F5B03" w:rsidP="009F5B03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>मौजूदा बी. वोक पाठ्यक्रमों में शिक्षुता एकीकृत होगी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जबकि नए कौशल अंत: स्‍थापित (एम्‍बेडेड) पाठ्यक्रम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बीए (व्‍यावसायिक)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बीएससी. (व्‍यावसायिक)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बी.कॉम (व्‍यावसायिक)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बीबीए (व्‍यावसायिक) आदि शुरू किए जाएंगे</w:t>
      </w:r>
      <w:r w:rsidRPr="00E029C1">
        <w:rPr>
          <w:rFonts w:ascii="Mangal" w:eastAsia="Calibri" w:hAnsi="Mangal" w:cs="Mangal"/>
          <w:b/>
          <w:sz w:val="24"/>
          <w:szCs w:val="24"/>
        </w:rPr>
        <w:t>,</w:t>
      </w:r>
      <w:r w:rsidRPr="00E029C1">
        <w:rPr>
          <w:rFonts w:ascii="Mangal" w:eastAsia="Calibri" w:hAnsi="Mangal" w:cs="Mangal"/>
          <w:b/>
          <w:sz w:val="24"/>
          <w:szCs w:val="24"/>
          <w:cs/>
        </w:rPr>
        <w:t xml:space="preserve"> जहां शिक्षुता के जरिए सामान्‍य पाठ्यचर्या और व्‍यावसायिक प्रशिक्षण को पाठ्यक्रमों में अंत: स्‍थापित (एम्‍बेडेड) किया जाएगा। </w:t>
      </w:r>
    </w:p>
    <w:p w:rsidR="009F5B03" w:rsidRPr="00E029C1" w:rsidRDefault="009F5B03" w:rsidP="009F5B03">
      <w:pPr>
        <w:spacing w:after="0" w:line="240" w:lineRule="auto"/>
        <w:jc w:val="both"/>
        <w:rPr>
          <w:rFonts w:ascii="Mangal" w:eastAsia="Calibri" w:hAnsi="Mangal" w:cs="Mangal"/>
          <w:b/>
          <w:sz w:val="24"/>
          <w:szCs w:val="24"/>
        </w:rPr>
      </w:pPr>
    </w:p>
    <w:p w:rsidR="009F5B03" w:rsidRPr="00E029C1" w:rsidRDefault="009F5B03" w:rsidP="009F5B03">
      <w:pPr>
        <w:spacing w:after="0" w:line="240" w:lineRule="auto"/>
        <w:jc w:val="center"/>
        <w:rPr>
          <w:rFonts w:ascii="Mangal" w:eastAsia="Calibri" w:hAnsi="Mangal" w:cs="Mangal"/>
          <w:b/>
          <w:sz w:val="24"/>
          <w:szCs w:val="24"/>
        </w:rPr>
      </w:pPr>
      <w:r w:rsidRPr="00E029C1">
        <w:rPr>
          <w:rFonts w:ascii="Mangal" w:eastAsia="Calibri" w:hAnsi="Mangal" w:cs="Mangal"/>
          <w:b/>
          <w:sz w:val="24"/>
          <w:szCs w:val="24"/>
          <w:cs/>
        </w:rPr>
        <w:t>*****</w:t>
      </w:r>
    </w:p>
    <w:p w:rsidR="00B70018" w:rsidRDefault="00B70018"/>
    <w:sectPr w:rsidR="00B70018" w:rsidSect="00B70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F5B03"/>
    <w:rsid w:val="009F5B03"/>
    <w:rsid w:val="00B7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2018-12-13T05:29:00Z</dcterms:created>
  <dcterms:modified xsi:type="dcterms:W3CDTF">2018-12-13T05:29:00Z</dcterms:modified>
</cp:coreProperties>
</file>