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8C" w:rsidRPr="009C6C5C" w:rsidRDefault="007C568C" w:rsidP="007C568C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भारत सरकार</w:t>
      </w:r>
    </w:p>
    <w:p w:rsidR="007C568C" w:rsidRPr="009C6C5C" w:rsidRDefault="007C568C" w:rsidP="007C568C">
      <w:pPr>
        <w:jc w:val="center"/>
        <w:rPr>
          <w:sz w:val="26"/>
          <w:szCs w:val="26"/>
        </w:rPr>
      </w:pPr>
      <w:r w:rsidRPr="009C6C5C">
        <w:rPr>
          <w:sz w:val="26"/>
          <w:szCs w:val="26"/>
          <w:cs/>
        </w:rPr>
        <w:t>मानव संसाधन विकास मंत्रालय</w:t>
      </w:r>
    </w:p>
    <w:p w:rsidR="007C568C" w:rsidRPr="009C6C5C" w:rsidRDefault="007C568C" w:rsidP="007C568C">
      <w:pPr>
        <w:jc w:val="center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 xml:space="preserve">स्‍कूल शिक्षा एवं साक्षरता विभाग </w:t>
      </w:r>
    </w:p>
    <w:p w:rsidR="007C568C" w:rsidRPr="009C6C5C" w:rsidRDefault="007C568C" w:rsidP="007C568C">
      <w:pPr>
        <w:jc w:val="center"/>
        <w:rPr>
          <w:rFonts w:hint="cs"/>
          <w:sz w:val="26"/>
          <w:szCs w:val="26"/>
        </w:rPr>
      </w:pPr>
    </w:p>
    <w:p w:rsidR="007C568C" w:rsidRPr="009C6C5C" w:rsidRDefault="007C568C" w:rsidP="007C568C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राज्‍य सभा</w:t>
      </w:r>
    </w:p>
    <w:p w:rsidR="007C568C" w:rsidRPr="009C6C5C" w:rsidRDefault="007C568C" w:rsidP="007C568C">
      <w:pPr>
        <w:tabs>
          <w:tab w:val="left" w:pos="2622"/>
          <w:tab w:val="center" w:pos="4620"/>
        </w:tabs>
        <w:jc w:val="center"/>
        <w:rPr>
          <w:sz w:val="26"/>
          <w:szCs w:val="26"/>
        </w:rPr>
      </w:pPr>
      <w:r w:rsidRPr="009C6C5C">
        <w:rPr>
          <w:sz w:val="26"/>
          <w:szCs w:val="26"/>
          <w:cs/>
        </w:rPr>
        <w:t>अतारांकित प्रश्‍न संख्‍या: 385</w:t>
      </w:r>
    </w:p>
    <w:p w:rsidR="007C568C" w:rsidRPr="009C6C5C" w:rsidRDefault="007C568C" w:rsidP="007C568C">
      <w:pPr>
        <w:jc w:val="center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उत्‍तर देने की तारीख: 1</w:t>
      </w:r>
      <w:r w:rsidRPr="009C6C5C">
        <w:rPr>
          <w:rFonts w:hint="cs"/>
          <w:sz w:val="26"/>
          <w:szCs w:val="26"/>
          <w:cs/>
        </w:rPr>
        <w:t>3.12.2018</w:t>
      </w:r>
    </w:p>
    <w:p w:rsidR="007C568C" w:rsidRPr="009C6C5C" w:rsidRDefault="007C568C" w:rsidP="007C568C">
      <w:pPr>
        <w:jc w:val="center"/>
        <w:rPr>
          <w:rFonts w:hint="cs"/>
          <w:sz w:val="26"/>
          <w:szCs w:val="26"/>
        </w:rPr>
      </w:pPr>
    </w:p>
    <w:p w:rsidR="007C568C" w:rsidRPr="009C6C5C" w:rsidRDefault="007C568C" w:rsidP="007C568C">
      <w:pPr>
        <w:jc w:val="center"/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सीबीएसई शासी निकाय द्वारा सुधार</w:t>
      </w:r>
    </w:p>
    <w:p w:rsidR="007C568C" w:rsidRPr="009C6C5C" w:rsidRDefault="007C568C" w:rsidP="007C568C">
      <w:pPr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385. श्री टी॰ रतिनावेलः</w:t>
      </w:r>
    </w:p>
    <w:p w:rsidR="007C568C" w:rsidRPr="009C6C5C" w:rsidRDefault="007C568C" w:rsidP="007C568C">
      <w:pPr>
        <w:rPr>
          <w:rFonts w:hint="cs"/>
          <w:b/>
          <w:bCs/>
          <w:sz w:val="26"/>
          <w:szCs w:val="26"/>
        </w:rPr>
      </w:pPr>
    </w:p>
    <w:p w:rsidR="007C568C" w:rsidRPr="009C6C5C" w:rsidRDefault="007C568C" w:rsidP="007C568C">
      <w:pPr>
        <w:ind w:firstLine="720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 xml:space="preserve"> क्या मानव संसाधन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विकास मंत्री यह बताने की कृपा करेंगे किः</w:t>
      </w:r>
    </w:p>
    <w:p w:rsidR="007C568C" w:rsidRPr="009C6C5C" w:rsidRDefault="007C568C" w:rsidP="007C568C">
      <w:pPr>
        <w:ind w:firstLine="720"/>
        <w:rPr>
          <w:rFonts w:hint="cs"/>
          <w:sz w:val="26"/>
          <w:szCs w:val="26"/>
        </w:rPr>
      </w:pP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(क) क्या यह सच है कि केन्द्रीय माध्यमिक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शिक्षा बोर्ड (सीबीएसई) के शासी निकाय की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वार्षिक बैठक में कई सुधारों पर चर्चा की गई और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उन्हें स्वीकृति प्रदान की गई</w:t>
      </w:r>
      <w:r w:rsidRPr="009C6C5C">
        <w:rPr>
          <w:sz w:val="26"/>
          <w:szCs w:val="26"/>
        </w:rPr>
        <w:t>;</w:t>
      </w: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(ख) यदि हां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तत्संबंधी ब्यौरा क्या है</w:t>
      </w:r>
      <w:r w:rsidRPr="009C6C5C">
        <w:rPr>
          <w:sz w:val="26"/>
          <w:szCs w:val="26"/>
        </w:rPr>
        <w:t>;</w:t>
      </w: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(ग) क्या यह सच है कि सीबीएसई ने संबद्धता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प्रदान किए जाने को त्वरित और आसान बनाने के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लिए सम्बद्धता उपनियमों में भारी फेर बदल करने</w:t>
      </w:r>
      <w:r w:rsidRPr="009C6C5C">
        <w:rPr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विशिष्ट और जरूरतमंद छात्रों को अपने ही स्कूल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में परीक्षा देने की अनुमति देने तथा प्रश्न पत्रों के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मानकीकरण करने का निर्णय लिया है</w:t>
      </w:r>
      <w:r w:rsidRPr="009C6C5C">
        <w:rPr>
          <w:sz w:val="26"/>
          <w:szCs w:val="26"/>
        </w:rPr>
        <w:t xml:space="preserve">; </w:t>
      </w:r>
      <w:r w:rsidRPr="009C6C5C">
        <w:rPr>
          <w:sz w:val="26"/>
          <w:szCs w:val="26"/>
          <w:cs/>
        </w:rPr>
        <w:t>और</w:t>
      </w: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(घ) यदि हां</w:t>
      </w:r>
      <w:r w:rsidRPr="009C6C5C">
        <w:rPr>
          <w:sz w:val="26"/>
          <w:szCs w:val="26"/>
        </w:rPr>
        <w:t xml:space="preserve">, </w:t>
      </w:r>
      <w:r w:rsidRPr="009C6C5C">
        <w:rPr>
          <w:sz w:val="26"/>
          <w:szCs w:val="26"/>
          <w:cs/>
        </w:rPr>
        <w:t>तो तत्संबंधी ब्यौरा क्या है</w:t>
      </w:r>
      <w:r w:rsidRPr="009C6C5C">
        <w:rPr>
          <w:sz w:val="26"/>
          <w:szCs w:val="26"/>
        </w:rPr>
        <w:t>?</w:t>
      </w:r>
    </w:p>
    <w:p w:rsidR="007C568C" w:rsidRPr="009C6C5C" w:rsidRDefault="007C568C" w:rsidP="007C568C">
      <w:pPr>
        <w:jc w:val="center"/>
        <w:rPr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उत्‍तर</w:t>
      </w:r>
    </w:p>
    <w:p w:rsidR="007C568C" w:rsidRPr="009C6C5C" w:rsidRDefault="007C568C" w:rsidP="007C568C">
      <w:pPr>
        <w:jc w:val="center"/>
        <w:rPr>
          <w:b/>
          <w:bCs/>
          <w:sz w:val="26"/>
          <w:szCs w:val="26"/>
        </w:rPr>
      </w:pPr>
      <w:r w:rsidRPr="009C6C5C">
        <w:rPr>
          <w:rFonts w:ascii="Mangal" w:hAnsi="Mangal"/>
          <w:b/>
          <w:bCs/>
          <w:sz w:val="26"/>
          <w:szCs w:val="26"/>
          <w:cs/>
        </w:rPr>
        <w:t>मानव संसाधन विकास मंत्रालय में राज्‍य</w:t>
      </w:r>
      <w:r w:rsidRPr="009C6C5C">
        <w:rPr>
          <w:b/>
          <w:bCs/>
          <w:sz w:val="26"/>
          <w:szCs w:val="26"/>
          <w:cs/>
        </w:rPr>
        <w:t xml:space="preserve"> </w:t>
      </w:r>
      <w:r w:rsidRPr="009C6C5C">
        <w:rPr>
          <w:rFonts w:ascii="Mangal" w:hAnsi="Mangal"/>
          <w:b/>
          <w:bCs/>
          <w:sz w:val="26"/>
          <w:szCs w:val="26"/>
          <w:cs/>
        </w:rPr>
        <w:t>मंत्री</w:t>
      </w:r>
    </w:p>
    <w:p w:rsidR="007C568C" w:rsidRPr="009C6C5C" w:rsidRDefault="007C568C" w:rsidP="007C568C">
      <w:pPr>
        <w:jc w:val="center"/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cs/>
        </w:rPr>
        <w:t>(डॉ</w:t>
      </w:r>
      <w:r w:rsidRPr="009C6C5C">
        <w:rPr>
          <w:rFonts w:hint="cs"/>
          <w:b/>
          <w:bCs/>
          <w:sz w:val="26"/>
          <w:szCs w:val="26"/>
          <w:cs/>
        </w:rPr>
        <w:t>. सत्‍य पाल सिंह</w:t>
      </w:r>
      <w:r w:rsidRPr="009C6C5C">
        <w:rPr>
          <w:b/>
          <w:bCs/>
          <w:sz w:val="26"/>
          <w:szCs w:val="26"/>
          <w:cs/>
        </w:rPr>
        <w:t>)</w:t>
      </w:r>
    </w:p>
    <w:p w:rsidR="007C568C" w:rsidRPr="009C6C5C" w:rsidRDefault="007C568C" w:rsidP="007C568C">
      <w:pPr>
        <w:jc w:val="both"/>
        <w:rPr>
          <w:rFonts w:hint="cs"/>
          <w:b/>
          <w:bCs/>
          <w:sz w:val="26"/>
          <w:szCs w:val="26"/>
        </w:rPr>
      </w:pP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(क)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और (ख) : केंद्रीय माध्यमिक शिक्षा बोर्ड (सीबीएसई) के शासी निकाय ने दिनांक 28.06.2018 को आयोजित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अपनी बैठक में पाठ्यचर्या, संबद्धता उप-नियमों और परीक्षा में सुधार पर</w:t>
      </w:r>
      <w:r w:rsidRPr="009C6C5C">
        <w:rPr>
          <w:rFonts w:hint="cs"/>
          <w:sz w:val="26"/>
          <w:szCs w:val="26"/>
          <w:cs/>
        </w:rPr>
        <w:t xml:space="preserve"> विचार-विमर्श किया और उनका </w:t>
      </w:r>
      <w:r w:rsidRPr="009C6C5C">
        <w:rPr>
          <w:sz w:val="26"/>
          <w:szCs w:val="26"/>
          <w:cs/>
        </w:rPr>
        <w:t>अनुमोदन किया है</w:t>
      </w:r>
      <w:r w:rsidRPr="009C6C5C">
        <w:rPr>
          <w:rFonts w:hint="cs"/>
          <w:sz w:val="26"/>
          <w:szCs w:val="26"/>
          <w:cs/>
        </w:rPr>
        <w:t>।</w:t>
      </w:r>
      <w:r w:rsidRPr="009C6C5C">
        <w:rPr>
          <w:sz w:val="26"/>
          <w:szCs w:val="26"/>
          <w:cs/>
        </w:rPr>
        <w:t xml:space="preserve"> </w:t>
      </w:r>
    </w:p>
    <w:p w:rsidR="007C568C" w:rsidRPr="009C6C5C" w:rsidRDefault="007C568C" w:rsidP="007C568C">
      <w:pPr>
        <w:jc w:val="both"/>
        <w:rPr>
          <w:sz w:val="26"/>
          <w:szCs w:val="26"/>
        </w:rPr>
      </w:pPr>
    </w:p>
    <w:p w:rsidR="007C568C" w:rsidRPr="009C6C5C" w:rsidRDefault="007C568C" w:rsidP="007C568C">
      <w:pPr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(ग)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और (घ) : सीबीएसई के संबद्धता उपनियमों में</w:t>
      </w:r>
      <w:r w:rsidRPr="009C6C5C">
        <w:rPr>
          <w:rFonts w:hint="cs"/>
          <w:sz w:val="26"/>
          <w:szCs w:val="26"/>
          <w:cs/>
        </w:rPr>
        <w:t xml:space="preserve"> तीव्रता</w:t>
      </w:r>
      <w:r w:rsidRPr="009C6C5C">
        <w:rPr>
          <w:rFonts w:hint="cs"/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पारदर्शिता, बाधामुक्त प्रक्रियाओं और सीबीएसई के साथ व्यापार सुगमता को सुनिश्चित करने हेतु भारी</w:t>
      </w:r>
      <w:r w:rsidRPr="009C6C5C">
        <w:rPr>
          <w:rFonts w:hint="cs"/>
          <w:sz w:val="26"/>
          <w:szCs w:val="26"/>
          <w:cs/>
        </w:rPr>
        <w:t xml:space="preserve"> फेरबदल</w:t>
      </w:r>
      <w:r w:rsidRPr="009C6C5C">
        <w:rPr>
          <w:sz w:val="26"/>
          <w:szCs w:val="26"/>
          <w:cs/>
        </w:rPr>
        <w:t xml:space="preserve"> किया गया है। सीबीएसई के संशोधित संबद्धता उपनियमों में महत्त्वपूर्ण परिवर्तन निम्नलिखित हैं:- </w:t>
      </w:r>
    </w:p>
    <w:p w:rsidR="007C568C" w:rsidRPr="009C6C5C" w:rsidRDefault="007C568C" w:rsidP="007C568C">
      <w:pPr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lastRenderedPageBreak/>
        <w:t>1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मौजूदा प्रावधानों के अनुसार, स्कूलों को संबद्धता के लिए आवेदन करते समय 14-15 से अधिक दस्तावेजों को अपलोड करने की आवश्यकता थी। अब, स्कूल को आवेदन पर जिला शिक्षा अधिकारी से एक प्रमाणपत्र और एक शपथपत्र के आधार पर कार्रवाई की जाएगी।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2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स्कूलों के निरीक्षण की प्रक्रिया को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 xml:space="preserve">और अधिक शैक्षणिक एवं गुणवत्ता उन्मुखी बनाया गया है।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3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भूमि के मापन के मानकीकरण</w:t>
      </w:r>
      <w:r w:rsidRPr="009C6C5C">
        <w:rPr>
          <w:rFonts w:hint="cs"/>
          <w:sz w:val="26"/>
          <w:szCs w:val="26"/>
          <w:cs/>
        </w:rPr>
        <w:t xml:space="preserve"> को </w:t>
      </w:r>
      <w:r w:rsidRPr="009C6C5C">
        <w:rPr>
          <w:sz w:val="26"/>
          <w:szCs w:val="26"/>
          <w:cs/>
        </w:rPr>
        <w:t>एकड़ से मैट्रिक प्रणाली में</w:t>
      </w:r>
      <w:r w:rsidRPr="009C6C5C">
        <w:rPr>
          <w:rFonts w:hint="cs"/>
          <w:sz w:val="26"/>
          <w:szCs w:val="26"/>
          <w:cs/>
        </w:rPr>
        <w:t xml:space="preserve"> परिवर्तन </w:t>
      </w:r>
      <w:r w:rsidRPr="009C6C5C">
        <w:rPr>
          <w:sz w:val="26"/>
          <w:szCs w:val="26"/>
          <w:cs/>
        </w:rPr>
        <w:t xml:space="preserve"> द्वारा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किया गया</w:t>
      </w:r>
      <w:r w:rsidRPr="009C6C5C">
        <w:rPr>
          <w:rFonts w:hint="cs"/>
          <w:sz w:val="26"/>
          <w:szCs w:val="26"/>
          <w:cs/>
        </w:rPr>
        <w:t xml:space="preserve"> है</w:t>
      </w:r>
      <w:r w:rsidRPr="009C6C5C">
        <w:rPr>
          <w:sz w:val="26"/>
          <w:szCs w:val="26"/>
          <w:cs/>
        </w:rPr>
        <w:t>।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4.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संबद्धता की आवश्यकता को अनिवार्य, पोस्‍ट</w:t>
      </w:r>
      <w:r w:rsidRPr="009C6C5C">
        <w:rPr>
          <w:rFonts w:hint="cs"/>
          <w:sz w:val="26"/>
          <w:szCs w:val="26"/>
          <w:cs/>
        </w:rPr>
        <w:t>-</w:t>
      </w:r>
      <w:r w:rsidRPr="009C6C5C">
        <w:rPr>
          <w:sz w:val="26"/>
          <w:szCs w:val="26"/>
          <w:cs/>
        </w:rPr>
        <w:t>संबद्धता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और सामान्य के रूप में स्पष्ट रूप में परिभाषित किया गया है। अब स्कूलों को कुछ मानदंडों जैसे शिक्षक भर्ती आदि, पोस्‍ट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संबद्धता</w:t>
      </w:r>
      <w:r w:rsidRPr="009C6C5C">
        <w:rPr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लेकिन सत्र के प्रारंभ से पूर्व पूरा</w:t>
      </w:r>
      <w:r w:rsidRPr="009C6C5C">
        <w:rPr>
          <w:rFonts w:hint="cs"/>
          <w:sz w:val="26"/>
          <w:szCs w:val="26"/>
          <w:cs/>
        </w:rPr>
        <w:t xml:space="preserve"> करने </w:t>
      </w:r>
      <w:r w:rsidRPr="009C6C5C">
        <w:rPr>
          <w:sz w:val="26"/>
          <w:szCs w:val="26"/>
          <w:cs/>
        </w:rPr>
        <w:t xml:space="preserve">की आवश्यकता होगी।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5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स्कूलों के स्थानांतरण हेतु स्‍पष्‍ट</w:t>
      </w:r>
      <w:r w:rsidRPr="009C6C5C">
        <w:rPr>
          <w:rFonts w:hint="cs"/>
          <w:sz w:val="26"/>
          <w:szCs w:val="26"/>
          <w:cs/>
        </w:rPr>
        <w:t xml:space="preserve"> परिभाषित </w:t>
      </w:r>
      <w:r w:rsidRPr="009C6C5C">
        <w:rPr>
          <w:sz w:val="26"/>
          <w:szCs w:val="26"/>
          <w:cs/>
        </w:rPr>
        <w:t>प्रावधानों, स्कूलों/सोसाइटी</w:t>
      </w:r>
      <w:r w:rsidRPr="009C6C5C">
        <w:rPr>
          <w:rFonts w:hint="cs"/>
          <w:sz w:val="26"/>
          <w:szCs w:val="26"/>
          <w:cs/>
        </w:rPr>
        <w:t xml:space="preserve"> के नाम में परिवर्तन</w:t>
      </w:r>
      <w:r w:rsidRPr="009C6C5C">
        <w:rPr>
          <w:sz w:val="26"/>
          <w:szCs w:val="26"/>
          <w:cs/>
        </w:rPr>
        <w:t>, स्‍कूल</w:t>
      </w:r>
      <w:r w:rsidRPr="009C6C5C">
        <w:rPr>
          <w:rFonts w:hint="cs"/>
          <w:sz w:val="26"/>
          <w:szCs w:val="26"/>
          <w:cs/>
        </w:rPr>
        <w:t xml:space="preserve"> के </w:t>
      </w:r>
      <w:r w:rsidRPr="009C6C5C">
        <w:rPr>
          <w:sz w:val="26"/>
          <w:szCs w:val="26"/>
          <w:cs/>
        </w:rPr>
        <w:t>एक सोसाइटी से स्थानांतरण और स्कूल का समापन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आदि</w:t>
      </w:r>
      <w:r w:rsidRPr="009C6C5C">
        <w:rPr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विभिन्न अनुरोधों</w:t>
      </w:r>
      <w:r w:rsidRPr="009C6C5C">
        <w:rPr>
          <w:rFonts w:hint="cs"/>
          <w:sz w:val="26"/>
          <w:szCs w:val="26"/>
          <w:cs/>
        </w:rPr>
        <w:t xml:space="preserve"> की</w:t>
      </w:r>
      <w:r w:rsidRPr="009C6C5C">
        <w:rPr>
          <w:sz w:val="26"/>
          <w:szCs w:val="26"/>
          <w:cs/>
        </w:rPr>
        <w:t xml:space="preserve"> प्रोसेसिंग में किसी भी प्रकार के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 xml:space="preserve">बदलावों से बचने के लिए है।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6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मेट्रो शहरों की तुलना</w:t>
      </w:r>
      <w:r w:rsidRPr="009C6C5C">
        <w:rPr>
          <w:rFonts w:hint="cs"/>
          <w:sz w:val="26"/>
          <w:szCs w:val="26"/>
          <w:cs/>
        </w:rPr>
        <w:t xml:space="preserve"> में</w:t>
      </w:r>
      <w:r w:rsidRPr="009C6C5C">
        <w:rPr>
          <w:sz w:val="26"/>
          <w:szCs w:val="26"/>
          <w:cs/>
        </w:rPr>
        <w:t xml:space="preserve">, अल्प भूमि संसाधनों सहित दुर्गम क्षेत्र होने के नाते अरूणाचल प्रदेश, सिक्किम और अंडमान और निकोबार/लक्षद्वीप समूह के राज्यों द्वारा दी गई भूमि की आवश्यकता में छूट।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7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भूमि स्वामित्व मुद्दों को सहज बनाना, पट्टा अवधि को आवेदन की तिथि से केवल 5 वर्षों के स्वामित्व गारंटी के साथ 30 वर्ष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से घटाकर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 xml:space="preserve">15 वर्षों तक कर दिया गया है।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8</w:t>
      </w:r>
      <w:r w:rsidRPr="009C6C5C">
        <w:rPr>
          <w:rFonts w:hint="cs"/>
          <w:sz w:val="26"/>
          <w:szCs w:val="26"/>
          <w:cs/>
        </w:rPr>
        <w:t>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शिक्षकों की अहर्ताएं पूर्णत: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राष्ट्रीय शिक्षक शिक्षा परिषद् (एनसीटीसी) अधिसूचना के</w:t>
      </w:r>
      <w:r w:rsidRPr="009C6C5C">
        <w:rPr>
          <w:rFonts w:hint="cs"/>
          <w:sz w:val="26"/>
          <w:szCs w:val="26"/>
          <w:cs/>
        </w:rPr>
        <w:t xml:space="preserve"> अनुरूप होंगी </w:t>
      </w:r>
      <w:r w:rsidRPr="009C6C5C">
        <w:rPr>
          <w:sz w:val="26"/>
          <w:szCs w:val="26"/>
          <w:cs/>
        </w:rPr>
        <w:t xml:space="preserve">और शिक्षकों के वेतन संबंधित सरकार के नियमानुसार होंगी। </w:t>
      </w:r>
    </w:p>
    <w:p w:rsidR="007C568C" w:rsidRPr="009C6C5C" w:rsidRDefault="007C568C" w:rsidP="007C568C">
      <w:pPr>
        <w:ind w:left="720" w:hanging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left="720" w:hanging="720"/>
        <w:jc w:val="both"/>
        <w:rPr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9.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विभिन्न पदाधिकारियों का उत्तरदायित्व पर्याप्त पेनल प्रावधानों के साथ स्पष्ट ढ़ंग से परिभाषित किया गया है। </w:t>
      </w:r>
    </w:p>
    <w:p w:rsidR="007C568C" w:rsidRPr="009C6C5C" w:rsidRDefault="007C568C" w:rsidP="007C568C">
      <w:pPr>
        <w:jc w:val="both"/>
        <w:rPr>
          <w:sz w:val="26"/>
          <w:szCs w:val="26"/>
        </w:rPr>
      </w:pPr>
    </w:p>
    <w:p w:rsidR="007C568C" w:rsidRPr="009C6C5C" w:rsidRDefault="007C568C" w:rsidP="007C568C">
      <w:pPr>
        <w:jc w:val="both"/>
        <w:rPr>
          <w:rFonts w:hint="cs"/>
          <w:b/>
          <w:bCs/>
          <w:sz w:val="26"/>
          <w:szCs w:val="26"/>
        </w:rPr>
      </w:pPr>
      <w:r w:rsidRPr="009C6C5C">
        <w:rPr>
          <w:b/>
          <w:bCs/>
          <w:sz w:val="26"/>
          <w:szCs w:val="26"/>
          <w:u w:val="single"/>
          <w:cs/>
        </w:rPr>
        <w:lastRenderedPageBreak/>
        <w:t>विशेष आवश्यकता वाले बच्चों (सीडब्ल्यूएसएन) आवेदकों के लिए रियायत/छूट</w:t>
      </w:r>
      <w:r w:rsidRPr="009C6C5C">
        <w:rPr>
          <w:b/>
          <w:bCs/>
          <w:sz w:val="26"/>
          <w:szCs w:val="26"/>
          <w:cs/>
        </w:rPr>
        <w:t xml:space="preserve"> </w:t>
      </w:r>
    </w:p>
    <w:p w:rsidR="007C568C" w:rsidRPr="009C6C5C" w:rsidRDefault="007C568C" w:rsidP="007C568C">
      <w:pPr>
        <w:jc w:val="both"/>
        <w:rPr>
          <w:rFonts w:hint="cs"/>
          <w:b/>
          <w:bCs/>
          <w:sz w:val="26"/>
          <w:szCs w:val="26"/>
        </w:rPr>
      </w:pPr>
    </w:p>
    <w:p w:rsidR="007C568C" w:rsidRPr="009C6C5C" w:rsidRDefault="007C568C" w:rsidP="007C568C">
      <w:pPr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बोर्ड ने, अन्य बातों के साथ-साथ</w:t>
      </w:r>
      <w:r w:rsidRPr="009C6C5C">
        <w:rPr>
          <w:sz w:val="26"/>
          <w:szCs w:val="26"/>
        </w:rPr>
        <w:t>,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 xml:space="preserve">बोर्ड की कक्षा </w:t>
      </w:r>
      <w:r w:rsidRPr="009C6C5C">
        <w:rPr>
          <w:sz w:val="26"/>
          <w:szCs w:val="26"/>
        </w:rPr>
        <w:t>X/XII</w:t>
      </w:r>
      <w:r w:rsidRPr="009C6C5C">
        <w:rPr>
          <w:sz w:val="26"/>
          <w:szCs w:val="26"/>
          <w:cs/>
        </w:rPr>
        <w:t xml:space="preserve"> की</w:t>
      </w:r>
      <w:r w:rsidRPr="009C6C5C">
        <w:rPr>
          <w:rFonts w:hint="cs"/>
          <w:sz w:val="26"/>
          <w:szCs w:val="26"/>
          <w:cs/>
        </w:rPr>
        <w:t xml:space="preserve"> </w:t>
      </w:r>
      <w:r w:rsidRPr="009C6C5C">
        <w:rPr>
          <w:sz w:val="26"/>
          <w:szCs w:val="26"/>
          <w:cs/>
        </w:rPr>
        <w:t>परीक्षा में शामिल होने वाले पीडब्ल्यूडी आवेदकों के मामले में निम्नलिखित सुविधाएँ/छूट के</w:t>
      </w:r>
      <w:r w:rsidRPr="009C6C5C">
        <w:rPr>
          <w:rFonts w:hint="cs"/>
          <w:sz w:val="26"/>
          <w:szCs w:val="26"/>
          <w:cs/>
        </w:rPr>
        <w:t xml:space="preserve"> विस्तार करने के उपाय किए हैं।</w:t>
      </w:r>
    </w:p>
    <w:p w:rsidR="007C568C" w:rsidRPr="009C6C5C" w:rsidRDefault="007C568C" w:rsidP="007C568C">
      <w:pPr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ind w:firstLine="720"/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>(</w:t>
      </w:r>
      <w:proofErr w:type="spellStart"/>
      <w:r w:rsidRPr="009C6C5C">
        <w:rPr>
          <w:sz w:val="26"/>
          <w:szCs w:val="26"/>
          <w:lang w:val="en-IN"/>
        </w:rPr>
        <w:t>i</w:t>
      </w:r>
      <w:proofErr w:type="spellEnd"/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स्क्राइब या रीडर की सुविधा, स्क्राइब की नियुक्ति हेतु मानदंड</w:t>
      </w:r>
    </w:p>
    <w:p w:rsidR="007C568C" w:rsidRPr="009C6C5C" w:rsidRDefault="007C568C" w:rsidP="007C568C">
      <w:pPr>
        <w:ind w:firstLine="720"/>
        <w:jc w:val="both"/>
        <w:rPr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  <w:lang w:val="en-IN"/>
        </w:rPr>
        <w:t>ii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प्रश्नों के पढने हेतु रीडर का प्रावधान </w:t>
      </w:r>
    </w:p>
    <w:p w:rsidR="007C568C" w:rsidRPr="009C6C5C" w:rsidRDefault="007C568C" w:rsidP="007C568C">
      <w:pPr>
        <w:ind w:firstLine="720"/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</w:rPr>
        <w:t>iii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कुछ चयनित स्कूलों में परीक्षा केंद्र</w:t>
      </w:r>
    </w:p>
    <w:p w:rsidR="007C568C" w:rsidRPr="009C6C5C" w:rsidRDefault="007C568C" w:rsidP="007C568C">
      <w:pPr>
        <w:ind w:firstLine="720"/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</w:rPr>
        <w:t>iv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>कंप्यूटर/लैपटॉप के उपयोग</w:t>
      </w:r>
    </w:p>
    <w:p w:rsidR="007C568C" w:rsidRPr="009C6C5C" w:rsidRDefault="007C568C" w:rsidP="007C568C">
      <w:pPr>
        <w:ind w:firstLine="720"/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</w:rPr>
        <w:t>v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पोर्टेबल वीडियो मैग्नीफायर </w:t>
      </w:r>
    </w:p>
    <w:p w:rsidR="007C568C" w:rsidRPr="009C6C5C" w:rsidRDefault="007C568C" w:rsidP="007C568C">
      <w:pPr>
        <w:ind w:firstLine="720"/>
        <w:jc w:val="both"/>
        <w:rPr>
          <w:rFonts w:hint="cs"/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</w:rPr>
        <w:t>vi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प्रश्नों को करने में छूट </w:t>
      </w:r>
    </w:p>
    <w:p w:rsidR="007C568C" w:rsidRPr="009C6C5C" w:rsidRDefault="007C568C" w:rsidP="007C568C">
      <w:pPr>
        <w:ind w:firstLine="720"/>
        <w:jc w:val="both"/>
        <w:rPr>
          <w:sz w:val="26"/>
          <w:szCs w:val="26"/>
        </w:rPr>
      </w:pPr>
      <w:r w:rsidRPr="009C6C5C">
        <w:rPr>
          <w:rFonts w:hint="cs"/>
          <w:sz w:val="26"/>
          <w:szCs w:val="26"/>
          <w:cs/>
        </w:rPr>
        <w:t>(</w:t>
      </w:r>
      <w:r w:rsidRPr="009C6C5C">
        <w:rPr>
          <w:sz w:val="26"/>
          <w:szCs w:val="26"/>
        </w:rPr>
        <w:t>vii</w:t>
      </w:r>
      <w:r w:rsidRPr="009C6C5C">
        <w:rPr>
          <w:rFonts w:hint="cs"/>
          <w:sz w:val="26"/>
          <w:szCs w:val="26"/>
          <w:cs/>
        </w:rPr>
        <w:t>)</w:t>
      </w:r>
      <w:r w:rsidRPr="009C6C5C">
        <w:rPr>
          <w:rFonts w:hint="cs"/>
          <w:sz w:val="26"/>
          <w:szCs w:val="26"/>
          <w:cs/>
        </w:rPr>
        <w:tab/>
      </w:r>
      <w:r w:rsidRPr="009C6C5C">
        <w:rPr>
          <w:sz w:val="26"/>
          <w:szCs w:val="26"/>
          <w:cs/>
        </w:rPr>
        <w:t xml:space="preserve">विषयों के चयन में लचीलापन </w:t>
      </w:r>
    </w:p>
    <w:p w:rsidR="007C568C" w:rsidRPr="009C6C5C" w:rsidRDefault="007C568C" w:rsidP="007C568C">
      <w:pPr>
        <w:numPr>
          <w:ilvl w:val="0"/>
          <w:numId w:val="1"/>
        </w:numPr>
        <w:jc w:val="both"/>
        <w:rPr>
          <w:rFonts w:hint="cs"/>
          <w:sz w:val="26"/>
          <w:szCs w:val="26"/>
        </w:rPr>
      </w:pPr>
      <w:r w:rsidRPr="009C6C5C">
        <w:rPr>
          <w:sz w:val="26"/>
          <w:szCs w:val="26"/>
          <w:cs/>
        </w:rPr>
        <w:t xml:space="preserve">वैकल्पिक प्रश्न/विजुअल इनपुट, आदि वाले अलग प्रश्न </w:t>
      </w:r>
      <w:r w:rsidRPr="009C6C5C">
        <w:rPr>
          <w:rFonts w:hint="cs"/>
          <w:sz w:val="26"/>
          <w:szCs w:val="26"/>
          <w:cs/>
        </w:rPr>
        <w:t xml:space="preserve"> </w:t>
      </w:r>
    </w:p>
    <w:p w:rsidR="007C568C" w:rsidRPr="009C6C5C" w:rsidRDefault="007C568C" w:rsidP="007C568C">
      <w:pPr>
        <w:ind w:left="720"/>
        <w:jc w:val="both"/>
        <w:rPr>
          <w:rFonts w:hint="cs"/>
          <w:sz w:val="26"/>
          <w:szCs w:val="26"/>
        </w:rPr>
      </w:pPr>
    </w:p>
    <w:p w:rsidR="007C568C" w:rsidRPr="009C6C5C" w:rsidRDefault="007C568C" w:rsidP="007C568C">
      <w:pPr>
        <w:jc w:val="both"/>
        <w:rPr>
          <w:rFonts w:hint="cs"/>
          <w:b/>
          <w:bCs/>
          <w:sz w:val="26"/>
          <w:szCs w:val="26"/>
          <w:u w:val="single"/>
        </w:rPr>
      </w:pPr>
      <w:r w:rsidRPr="009C6C5C">
        <w:rPr>
          <w:b/>
          <w:bCs/>
          <w:sz w:val="26"/>
          <w:szCs w:val="26"/>
          <w:u w:val="single"/>
          <w:cs/>
        </w:rPr>
        <w:t xml:space="preserve">प्रश्नपत्रों का मानकीकरण </w:t>
      </w:r>
    </w:p>
    <w:p w:rsidR="007C568C" w:rsidRPr="009C6C5C" w:rsidRDefault="007C568C" w:rsidP="007C568C">
      <w:pPr>
        <w:jc w:val="both"/>
        <w:rPr>
          <w:rFonts w:hint="cs"/>
          <w:b/>
          <w:bCs/>
          <w:sz w:val="26"/>
          <w:szCs w:val="26"/>
          <w:u w:val="single"/>
        </w:rPr>
      </w:pPr>
    </w:p>
    <w:p w:rsidR="007C568C" w:rsidRPr="009C6C5C" w:rsidRDefault="007C568C" w:rsidP="007C568C">
      <w:pPr>
        <w:jc w:val="both"/>
        <w:rPr>
          <w:sz w:val="26"/>
          <w:szCs w:val="26"/>
        </w:rPr>
      </w:pPr>
      <w:r w:rsidRPr="009C6C5C">
        <w:rPr>
          <w:sz w:val="26"/>
          <w:szCs w:val="26"/>
          <w:cs/>
        </w:rPr>
        <w:t>सीबीएसई में पूर्ण व्यवस्थित पाठ्यक्रम है। प्रश्नपत्र प्रस्‍तावित पाठ्यक्रम, डिज़ाइन और ब्लूप्रिंट के</w:t>
      </w:r>
      <w:r w:rsidRPr="009C6C5C">
        <w:rPr>
          <w:rFonts w:hint="cs"/>
          <w:sz w:val="26"/>
          <w:szCs w:val="26"/>
          <w:cs/>
        </w:rPr>
        <w:t xml:space="preserve"> अनुरूप तैयार किए जाते हैं </w:t>
      </w:r>
      <w:r w:rsidRPr="009C6C5C">
        <w:rPr>
          <w:sz w:val="26"/>
          <w:szCs w:val="26"/>
          <w:cs/>
        </w:rPr>
        <w:t xml:space="preserve">और इस प्रकार पहले से ही मानकीकृत हैं। सीबीएसई आवेदकों के लिए प्रतिवर्ष सैंपल प्रश्नपत्र भी तैयार करता है। </w:t>
      </w:r>
    </w:p>
    <w:p w:rsidR="007C568C" w:rsidRPr="009C6C5C" w:rsidRDefault="007C568C" w:rsidP="007C568C">
      <w:pPr>
        <w:jc w:val="center"/>
        <w:rPr>
          <w:rFonts w:hint="cs"/>
          <w:b/>
          <w:bCs/>
          <w:sz w:val="26"/>
          <w:szCs w:val="26"/>
          <w:cs/>
        </w:rPr>
      </w:pPr>
      <w:r w:rsidRPr="009C6C5C">
        <w:rPr>
          <w:rFonts w:hint="cs"/>
          <w:b/>
          <w:bCs/>
          <w:sz w:val="26"/>
          <w:szCs w:val="26"/>
          <w:cs/>
        </w:rPr>
        <w:t>*****</w:t>
      </w:r>
    </w:p>
    <w:p w:rsidR="00ED6992" w:rsidRDefault="00ED6992"/>
    <w:sectPr w:rsidR="00ED6992" w:rsidSect="00ED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2D35"/>
    <w:multiLevelType w:val="hybridMultilevel"/>
    <w:tmpl w:val="F0BA90FE"/>
    <w:lvl w:ilvl="0" w:tplc="2C4CDC9C">
      <w:start w:val="8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C568C"/>
    <w:rsid w:val="007C568C"/>
    <w:rsid w:val="00E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8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7C568C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2018-12-13T09:15:00Z</dcterms:created>
  <dcterms:modified xsi:type="dcterms:W3CDTF">2018-12-13T09:15:00Z</dcterms:modified>
</cp:coreProperties>
</file>