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4FFA" w14:textId="77777777" w:rsidR="00DF4FA4" w:rsidRPr="00DE7E45" w:rsidRDefault="00DF4FA4" w:rsidP="00DF4FA4">
      <w:pPr>
        <w:spacing w:after="0" w:line="240" w:lineRule="auto"/>
        <w:ind w:left="540" w:hanging="540"/>
        <w:jc w:val="center"/>
        <w:rPr>
          <w:rFonts w:ascii="Mangal" w:hAnsi="Mangal" w:cs="Mangal"/>
          <w:b/>
          <w:bCs/>
          <w:sz w:val="24"/>
          <w:szCs w:val="24"/>
        </w:rPr>
      </w:pPr>
      <w:bookmarkStart w:id="0" w:name="_GoBack"/>
      <w:bookmarkEnd w:id="0"/>
      <w:r w:rsidRPr="00DE7E45">
        <w:rPr>
          <w:rFonts w:ascii="Mangal" w:hAnsi="Mangal" w:cs="Mangal"/>
          <w:b/>
          <w:bCs/>
          <w:sz w:val="24"/>
          <w:szCs w:val="24"/>
          <w:cs/>
        </w:rPr>
        <w:t>भारत सरकार</w:t>
      </w:r>
    </w:p>
    <w:p w14:paraId="6E9514F7" w14:textId="77777777" w:rsidR="00DF4FA4" w:rsidRPr="00DE7E45" w:rsidRDefault="00DF4FA4" w:rsidP="00DF4FA4">
      <w:pPr>
        <w:spacing w:after="0" w:line="240" w:lineRule="auto"/>
        <w:ind w:left="540" w:hanging="540"/>
        <w:jc w:val="center"/>
        <w:rPr>
          <w:rFonts w:ascii="Mangal" w:hAnsi="Mangal" w:cs="Mangal"/>
          <w:b/>
          <w:bCs/>
          <w:sz w:val="24"/>
          <w:szCs w:val="24"/>
        </w:rPr>
      </w:pPr>
      <w:r w:rsidRPr="00DE7E45">
        <w:rPr>
          <w:rFonts w:ascii="Mangal" w:hAnsi="Mangal" w:cs="Mangal"/>
          <w:b/>
          <w:bCs/>
          <w:sz w:val="24"/>
          <w:szCs w:val="24"/>
          <w:cs/>
        </w:rPr>
        <w:t>वित्त मंत्रालय</w:t>
      </w:r>
    </w:p>
    <w:p w14:paraId="68523E31" w14:textId="77777777" w:rsidR="00DF4FA4" w:rsidRPr="00DE7E45" w:rsidRDefault="00DF4FA4" w:rsidP="00DF4FA4">
      <w:pPr>
        <w:spacing w:after="0" w:line="240" w:lineRule="auto"/>
        <w:ind w:left="540" w:hanging="540"/>
        <w:jc w:val="center"/>
        <w:rPr>
          <w:rFonts w:ascii="Mangal" w:hAnsi="Mangal" w:cs="Mangal"/>
          <w:b/>
          <w:bCs/>
          <w:sz w:val="24"/>
          <w:szCs w:val="24"/>
        </w:rPr>
      </w:pPr>
      <w:r w:rsidRPr="00DE7E45">
        <w:rPr>
          <w:rFonts w:ascii="Mangal" w:hAnsi="Mangal" w:cs="Mangal"/>
          <w:b/>
          <w:bCs/>
          <w:sz w:val="24"/>
          <w:szCs w:val="24"/>
          <w:cs/>
        </w:rPr>
        <w:t>राजस्व विभाग</w:t>
      </w:r>
    </w:p>
    <w:p w14:paraId="3628BE62" w14:textId="77777777" w:rsidR="00DF4FA4" w:rsidRPr="00DE7E45" w:rsidRDefault="00DF4FA4" w:rsidP="00DF4FA4">
      <w:pPr>
        <w:spacing w:after="0" w:line="240" w:lineRule="auto"/>
        <w:ind w:left="540" w:hanging="540"/>
        <w:jc w:val="center"/>
        <w:rPr>
          <w:rFonts w:ascii="Mangal" w:hAnsi="Mangal" w:cs="Mangal"/>
          <w:b/>
          <w:bCs/>
          <w:sz w:val="24"/>
          <w:szCs w:val="24"/>
          <w:u w:val="single"/>
        </w:rPr>
      </w:pPr>
      <w:r w:rsidRPr="00DE7E45">
        <w:rPr>
          <w:rFonts w:ascii="Mangal" w:hAnsi="Mangal" w:cs="Mangal"/>
          <w:b/>
          <w:bCs/>
          <w:sz w:val="24"/>
          <w:szCs w:val="24"/>
          <w:u w:val="single"/>
          <w:cs/>
        </w:rPr>
        <w:t>राज्य सभा</w:t>
      </w:r>
    </w:p>
    <w:p w14:paraId="541C949C" w14:textId="77777777" w:rsidR="00DF4FA4" w:rsidRPr="00DE7E45" w:rsidRDefault="00DF4FA4" w:rsidP="00DF4FA4">
      <w:pPr>
        <w:spacing w:after="0" w:line="240" w:lineRule="auto"/>
        <w:ind w:left="540" w:hanging="540"/>
        <w:jc w:val="center"/>
        <w:rPr>
          <w:rFonts w:ascii="Mangal" w:hAnsi="Mangal" w:cs="Mangal"/>
          <w:b/>
          <w:bCs/>
          <w:sz w:val="24"/>
          <w:szCs w:val="24"/>
          <w:u w:val="single"/>
          <w:lang w:val="en-IN"/>
        </w:rPr>
      </w:pPr>
      <w:r w:rsidRPr="00DE7E45">
        <w:rPr>
          <w:rFonts w:ascii="Mangal" w:hAnsi="Mangal" w:cs="Mangal"/>
          <w:b/>
          <w:bCs/>
          <w:sz w:val="24"/>
          <w:szCs w:val="24"/>
          <w:u w:val="single"/>
          <w:cs/>
        </w:rPr>
        <w:t xml:space="preserve">अतारांकित प्रश्न सं. </w:t>
      </w:r>
      <w:r w:rsidRPr="00DE7E45">
        <w:rPr>
          <w:rFonts w:ascii="Mangal" w:hAnsi="Mangal" w:cs="Mangal"/>
          <w:b/>
          <w:bCs/>
          <w:sz w:val="24"/>
          <w:szCs w:val="24"/>
          <w:u w:val="single"/>
          <w:cs/>
          <w:lang w:val="en-IN"/>
        </w:rPr>
        <w:t>2096</w:t>
      </w:r>
    </w:p>
    <w:p w14:paraId="677E0ACC" w14:textId="77777777" w:rsidR="00DF4FA4" w:rsidRPr="00DE7E45" w:rsidRDefault="00DF4FA4" w:rsidP="00DF4FA4">
      <w:pPr>
        <w:spacing w:after="0" w:line="240" w:lineRule="auto"/>
        <w:ind w:left="540" w:hanging="540"/>
        <w:jc w:val="center"/>
        <w:rPr>
          <w:rFonts w:ascii="Mangal" w:hAnsi="Mangal" w:cs="Mangal"/>
          <w:b/>
          <w:bCs/>
          <w:sz w:val="24"/>
          <w:szCs w:val="24"/>
          <w:lang w:val="en-IN"/>
        </w:rPr>
      </w:pPr>
      <w:r w:rsidRPr="00DE7E45">
        <w:rPr>
          <w:rFonts w:ascii="Mangal" w:hAnsi="Mangal" w:cs="Mangal"/>
          <w:b/>
          <w:bCs/>
          <w:sz w:val="24"/>
          <w:szCs w:val="24"/>
          <w:cs/>
        </w:rPr>
        <w:t xml:space="preserve">(जिसका उत्तर </w:t>
      </w:r>
      <w:r w:rsidR="00A82F9F" w:rsidRPr="00DE7E45">
        <w:rPr>
          <w:rFonts w:ascii="Mangal" w:hAnsi="Mangal" w:cs="Mangal"/>
          <w:b/>
          <w:bCs/>
          <w:sz w:val="24"/>
          <w:szCs w:val="24"/>
          <w:cs/>
        </w:rPr>
        <w:t>मंगलवार</w:t>
      </w:r>
      <w:r w:rsidRPr="00DE7E45">
        <w:rPr>
          <w:rFonts w:ascii="Mangal" w:hAnsi="Mangal" w:cs="Mangal"/>
          <w:b/>
          <w:bCs/>
          <w:sz w:val="24"/>
          <w:szCs w:val="24"/>
        </w:rPr>
        <w:t>,</w:t>
      </w:r>
      <w:r w:rsidR="00A82F9F" w:rsidRPr="00DE7E45">
        <w:rPr>
          <w:rFonts w:ascii="Mangal" w:hAnsi="Mangal" w:cs="Mangal"/>
          <w:b/>
          <w:bCs/>
          <w:sz w:val="24"/>
          <w:szCs w:val="24"/>
          <w:cs/>
        </w:rPr>
        <w:t xml:space="preserve"> </w:t>
      </w:r>
      <w:r w:rsidR="00A82F9F" w:rsidRPr="00DE7E45">
        <w:rPr>
          <w:rFonts w:ascii="Mangal" w:hAnsi="Mangal" w:cs="Mangal"/>
          <w:b/>
          <w:bCs/>
          <w:sz w:val="24"/>
          <w:szCs w:val="24"/>
          <w:cs/>
          <w:lang w:val="en-IN"/>
        </w:rPr>
        <w:t>01 जनव</w:t>
      </w:r>
      <w:r w:rsidRPr="00DE7E45">
        <w:rPr>
          <w:rFonts w:ascii="Mangal" w:hAnsi="Mangal" w:cs="Mangal"/>
          <w:b/>
          <w:bCs/>
          <w:sz w:val="24"/>
          <w:szCs w:val="24"/>
          <w:cs/>
        </w:rPr>
        <w:t>री</w:t>
      </w:r>
      <w:r w:rsidRPr="00DE7E45">
        <w:rPr>
          <w:rFonts w:ascii="Mangal" w:hAnsi="Mangal" w:cs="Mangal"/>
          <w:b/>
          <w:bCs/>
          <w:sz w:val="24"/>
          <w:szCs w:val="24"/>
        </w:rPr>
        <w:t>,</w:t>
      </w:r>
      <w:r w:rsidRPr="00DE7E45">
        <w:rPr>
          <w:rFonts w:ascii="Mangal" w:hAnsi="Mangal" w:cs="Mangal"/>
          <w:b/>
          <w:bCs/>
          <w:sz w:val="24"/>
          <w:szCs w:val="24"/>
          <w:cs/>
        </w:rPr>
        <w:t xml:space="preserve"> 2019/11 पौष</w:t>
      </w:r>
      <w:r w:rsidRPr="00DE7E45">
        <w:rPr>
          <w:rFonts w:ascii="Mangal" w:hAnsi="Mangal" w:cs="Mangal"/>
          <w:b/>
          <w:bCs/>
          <w:sz w:val="24"/>
          <w:szCs w:val="24"/>
        </w:rPr>
        <w:t>,</w:t>
      </w:r>
      <w:r w:rsidRPr="00DE7E45">
        <w:rPr>
          <w:rFonts w:ascii="Mangal" w:hAnsi="Mangal" w:cs="Mangal"/>
          <w:b/>
          <w:bCs/>
          <w:sz w:val="24"/>
          <w:szCs w:val="24"/>
          <w:cs/>
        </w:rPr>
        <w:t xml:space="preserve"> 1940 (शक) को दिया जाना है)</w:t>
      </w:r>
    </w:p>
    <w:p w14:paraId="6971240D" w14:textId="77777777" w:rsidR="00DF4FA4" w:rsidRPr="00DE7E45" w:rsidRDefault="00DF4FA4" w:rsidP="00DF4FA4">
      <w:pPr>
        <w:tabs>
          <w:tab w:val="left" w:pos="1528"/>
        </w:tabs>
        <w:spacing w:after="0" w:line="240" w:lineRule="auto"/>
        <w:ind w:left="630" w:hanging="630"/>
        <w:jc w:val="center"/>
        <w:rPr>
          <w:rFonts w:ascii="Mangal" w:hAnsi="Mangal" w:cs="Mangal"/>
          <w:b/>
          <w:bCs/>
          <w:sz w:val="24"/>
          <w:szCs w:val="24"/>
          <w:u w:val="single"/>
        </w:rPr>
      </w:pPr>
    </w:p>
    <w:p w14:paraId="3480EECD" w14:textId="77777777" w:rsidR="00DF4FA4" w:rsidRPr="00DE7E45" w:rsidRDefault="00DF4FA4" w:rsidP="00DF4FA4">
      <w:pPr>
        <w:spacing w:after="0" w:line="240" w:lineRule="auto"/>
        <w:ind w:left="1260" w:hanging="630"/>
        <w:jc w:val="center"/>
        <w:rPr>
          <w:rFonts w:ascii="Mangal" w:hAnsi="Mangal" w:cs="Mangal"/>
          <w:b/>
          <w:bCs/>
          <w:sz w:val="24"/>
          <w:szCs w:val="24"/>
          <w:u w:val="single"/>
        </w:rPr>
      </w:pPr>
      <w:r w:rsidRPr="00DE7E45">
        <w:rPr>
          <w:rFonts w:ascii="Mangal" w:hAnsi="Mangal" w:cs="Mangal"/>
          <w:b/>
          <w:bCs/>
          <w:sz w:val="24"/>
          <w:szCs w:val="24"/>
          <w:u w:val="single"/>
          <w:cs/>
        </w:rPr>
        <w:t>मीडिया घरानों पर आयकर विभाग के छापे</w:t>
      </w:r>
    </w:p>
    <w:p w14:paraId="5155ED69" w14:textId="77777777" w:rsidR="00DF4FA4" w:rsidRPr="00DE7E45" w:rsidRDefault="00DF4FA4" w:rsidP="00DF4FA4">
      <w:pPr>
        <w:spacing w:after="0" w:line="240" w:lineRule="auto"/>
        <w:ind w:left="1260" w:hanging="630"/>
        <w:jc w:val="center"/>
        <w:rPr>
          <w:rFonts w:ascii="Mangal" w:hAnsi="Mangal" w:cs="Mangal"/>
          <w:b/>
          <w:bCs/>
          <w:sz w:val="24"/>
          <w:szCs w:val="24"/>
          <w:u w:val="single"/>
        </w:rPr>
      </w:pPr>
    </w:p>
    <w:p w14:paraId="6881C529" w14:textId="77777777" w:rsidR="00DF4FA4" w:rsidRPr="00DE7E45" w:rsidRDefault="00DF4FA4" w:rsidP="00DF4FA4">
      <w:pPr>
        <w:spacing w:after="0" w:line="240" w:lineRule="auto"/>
        <w:ind w:left="1260" w:hanging="630"/>
        <w:jc w:val="both"/>
        <w:rPr>
          <w:rFonts w:ascii="Mangal" w:hAnsi="Mangal" w:cs="Mangal"/>
          <w:b/>
          <w:bCs/>
          <w:sz w:val="24"/>
          <w:szCs w:val="24"/>
        </w:rPr>
      </w:pPr>
      <w:r w:rsidRPr="00DE7E45">
        <w:rPr>
          <w:rFonts w:ascii="Mangal" w:hAnsi="Mangal" w:cs="Mangal"/>
          <w:b/>
          <w:bCs/>
          <w:sz w:val="24"/>
          <w:szCs w:val="24"/>
          <w:cs/>
        </w:rPr>
        <w:t xml:space="preserve">2096. श्री रीताब्रता बनर्जीः </w:t>
      </w:r>
    </w:p>
    <w:p w14:paraId="5575A4F0" w14:textId="77777777" w:rsidR="00DF4FA4" w:rsidRPr="00DE7E45" w:rsidRDefault="00DF4FA4" w:rsidP="00DF4FA4">
      <w:pPr>
        <w:spacing w:after="0" w:line="240" w:lineRule="auto"/>
        <w:ind w:left="1260"/>
        <w:jc w:val="both"/>
        <w:rPr>
          <w:rFonts w:ascii="Mangal" w:hAnsi="Mangal" w:cs="Mangal"/>
          <w:b/>
          <w:bCs/>
          <w:sz w:val="24"/>
          <w:szCs w:val="24"/>
        </w:rPr>
      </w:pPr>
      <w:r w:rsidRPr="00DE7E45">
        <w:rPr>
          <w:rFonts w:ascii="Mangal" w:hAnsi="Mangal" w:cs="Mangal"/>
          <w:b/>
          <w:bCs/>
          <w:sz w:val="24"/>
          <w:szCs w:val="24"/>
          <w:cs/>
        </w:rPr>
        <w:t>क्या वित्त मंत्री यह बताने की कृपा करेंगे किः</w:t>
      </w:r>
    </w:p>
    <w:p w14:paraId="1D456C5F" w14:textId="77777777" w:rsidR="00DF4FA4" w:rsidRPr="00DE7E45" w:rsidRDefault="00DF4FA4" w:rsidP="00DF4FA4">
      <w:pPr>
        <w:spacing w:after="0" w:line="240" w:lineRule="auto"/>
        <w:ind w:left="1260" w:hanging="630"/>
        <w:jc w:val="both"/>
        <w:rPr>
          <w:rFonts w:ascii="Mangal" w:hAnsi="Mangal" w:cs="Mangal"/>
          <w:sz w:val="24"/>
          <w:szCs w:val="24"/>
        </w:rPr>
      </w:pPr>
      <w:r w:rsidRPr="00DE7E45">
        <w:rPr>
          <w:rFonts w:ascii="Mangal" w:hAnsi="Mangal" w:cs="Mangal"/>
          <w:sz w:val="24"/>
          <w:szCs w:val="24"/>
          <w:cs/>
        </w:rPr>
        <w:t xml:space="preserve">(क) </w:t>
      </w:r>
      <w:r w:rsidRPr="00DE7E45">
        <w:rPr>
          <w:rFonts w:ascii="Mangal" w:hAnsi="Mangal" w:cs="Mangal"/>
          <w:sz w:val="24"/>
          <w:szCs w:val="24"/>
          <w:cs/>
        </w:rPr>
        <w:tab/>
        <w:t>चालू वित्तीय वर्ष में सरकार द्वारा मीडिया घरानों पर मारे गए छापों की सूची क्या है और तदनुसार क्या कारण हैं तथा छापों की प्रकृति क्या थी</w:t>
      </w:r>
      <w:r w:rsidRPr="00DE7E45">
        <w:rPr>
          <w:rFonts w:ascii="Mangal" w:hAnsi="Mangal" w:cs="Mangal"/>
          <w:sz w:val="24"/>
          <w:szCs w:val="24"/>
        </w:rPr>
        <w:t>;</w:t>
      </w:r>
    </w:p>
    <w:p w14:paraId="0B5B428B" w14:textId="77777777" w:rsidR="00DF4FA4" w:rsidRPr="00DE7E45" w:rsidRDefault="00543FA4" w:rsidP="00DF4FA4">
      <w:pPr>
        <w:spacing w:after="0" w:line="240" w:lineRule="auto"/>
        <w:ind w:left="1260" w:hanging="630"/>
        <w:jc w:val="both"/>
        <w:rPr>
          <w:rFonts w:ascii="Mangal" w:hAnsi="Mangal" w:cs="Mangal"/>
          <w:sz w:val="24"/>
          <w:szCs w:val="24"/>
        </w:rPr>
      </w:pPr>
      <w:r>
        <w:rPr>
          <w:rFonts w:ascii="Mangal" w:hAnsi="Mangal" w:cs="Mangal"/>
          <w:sz w:val="24"/>
          <w:szCs w:val="24"/>
          <w:cs/>
        </w:rPr>
        <w:t xml:space="preserve">(ख) </w:t>
      </w:r>
      <w:r>
        <w:rPr>
          <w:rFonts w:ascii="Mangal" w:hAnsi="Mangal" w:cs="Mangal"/>
          <w:sz w:val="24"/>
          <w:szCs w:val="24"/>
          <w:cs/>
        </w:rPr>
        <w:tab/>
        <w:t>सरकार को इस संबंध</w:t>
      </w:r>
      <w:r w:rsidR="00DF4FA4" w:rsidRPr="00DE7E45">
        <w:rPr>
          <w:rFonts w:ascii="Mangal" w:hAnsi="Mangal" w:cs="Mangal"/>
          <w:sz w:val="24"/>
          <w:szCs w:val="24"/>
          <w:cs/>
        </w:rPr>
        <w:t xml:space="preserve"> में ऐसी क्या जानकारी मिली थी जिसकी वजह से ये छापे मारे गए थे</w:t>
      </w:r>
      <w:r w:rsidR="00DF4FA4" w:rsidRPr="00DE7E45">
        <w:rPr>
          <w:rFonts w:ascii="Mangal" w:hAnsi="Mangal" w:cs="Mangal"/>
          <w:sz w:val="24"/>
          <w:szCs w:val="24"/>
        </w:rPr>
        <w:t xml:space="preserve">; </w:t>
      </w:r>
      <w:r w:rsidR="00DF4FA4" w:rsidRPr="00DE7E45">
        <w:rPr>
          <w:rFonts w:ascii="Mangal" w:hAnsi="Mangal" w:cs="Mangal"/>
          <w:sz w:val="24"/>
          <w:szCs w:val="24"/>
          <w:cs/>
        </w:rPr>
        <w:t>और</w:t>
      </w:r>
    </w:p>
    <w:p w14:paraId="471493A8" w14:textId="77777777" w:rsidR="00DF4FA4" w:rsidRPr="00DE7E45" w:rsidRDefault="00DF4FA4" w:rsidP="00DF4FA4">
      <w:pPr>
        <w:spacing w:after="0" w:line="240" w:lineRule="auto"/>
        <w:ind w:left="1260" w:hanging="630"/>
        <w:jc w:val="both"/>
        <w:rPr>
          <w:rFonts w:ascii="Mangal" w:hAnsi="Mangal" w:cs="Mangal"/>
          <w:sz w:val="24"/>
          <w:szCs w:val="24"/>
        </w:rPr>
      </w:pPr>
      <w:r w:rsidRPr="00DE7E45">
        <w:rPr>
          <w:rFonts w:ascii="Mangal" w:hAnsi="Mangal" w:cs="Mangal"/>
          <w:sz w:val="24"/>
          <w:szCs w:val="24"/>
          <w:cs/>
        </w:rPr>
        <w:t xml:space="preserve">(ग) </w:t>
      </w:r>
      <w:r w:rsidRPr="00DE7E45">
        <w:rPr>
          <w:rFonts w:ascii="Mangal" w:hAnsi="Mangal" w:cs="Mangal"/>
          <w:sz w:val="24"/>
          <w:szCs w:val="24"/>
          <w:cs/>
        </w:rPr>
        <w:tab/>
        <w:t>क्या सरकार द्वारा कोई विशेष निष्कर्ष निकाला गया था जो कि गैर कानूनी अथवा आयकर अपवंचन के समान था</w:t>
      </w:r>
      <w:r w:rsidRPr="00DE7E45">
        <w:rPr>
          <w:rFonts w:ascii="Mangal" w:hAnsi="Mangal" w:cs="Mangal"/>
          <w:sz w:val="24"/>
          <w:szCs w:val="24"/>
        </w:rPr>
        <w:t>?</w:t>
      </w:r>
    </w:p>
    <w:p w14:paraId="7B71609B" w14:textId="77777777" w:rsidR="00DF4FA4" w:rsidRPr="00DE7E45" w:rsidRDefault="00DF4FA4" w:rsidP="00DF4FA4">
      <w:pPr>
        <w:spacing w:after="0" w:line="240" w:lineRule="auto"/>
        <w:ind w:left="1260" w:hanging="630"/>
        <w:jc w:val="center"/>
        <w:rPr>
          <w:rFonts w:ascii="Mangal" w:hAnsi="Mangal" w:cs="Mangal"/>
          <w:b/>
          <w:bCs/>
          <w:sz w:val="24"/>
          <w:szCs w:val="24"/>
        </w:rPr>
      </w:pPr>
    </w:p>
    <w:p w14:paraId="47940C93" w14:textId="77777777" w:rsidR="00DF4FA4" w:rsidRPr="00DE7E45" w:rsidRDefault="00DF4FA4" w:rsidP="00DF4FA4">
      <w:pPr>
        <w:spacing w:after="0" w:line="240" w:lineRule="auto"/>
        <w:ind w:left="1260" w:hanging="630"/>
        <w:jc w:val="center"/>
        <w:rPr>
          <w:rFonts w:ascii="Mangal" w:hAnsi="Mangal" w:cs="Mangal"/>
          <w:b/>
          <w:bCs/>
          <w:sz w:val="24"/>
          <w:szCs w:val="24"/>
        </w:rPr>
      </w:pPr>
      <w:r w:rsidRPr="00DE7E45">
        <w:rPr>
          <w:rFonts w:ascii="Mangal" w:hAnsi="Mangal" w:cs="Mangal"/>
          <w:b/>
          <w:bCs/>
          <w:sz w:val="24"/>
          <w:szCs w:val="24"/>
          <w:cs/>
        </w:rPr>
        <w:t>उत्तर</w:t>
      </w:r>
    </w:p>
    <w:p w14:paraId="15B33D65" w14:textId="77777777" w:rsidR="00DF4FA4" w:rsidRPr="00DE7E45" w:rsidRDefault="00DF4FA4" w:rsidP="00DF4FA4">
      <w:pPr>
        <w:spacing w:line="240" w:lineRule="auto"/>
        <w:ind w:left="1260" w:hanging="630"/>
        <w:jc w:val="center"/>
        <w:rPr>
          <w:rFonts w:ascii="Mangal" w:hAnsi="Mangal" w:cs="Mangal"/>
          <w:b/>
          <w:bCs/>
          <w:sz w:val="24"/>
          <w:szCs w:val="24"/>
          <w:u w:val="single"/>
        </w:rPr>
      </w:pPr>
      <w:r w:rsidRPr="00DE7E45">
        <w:rPr>
          <w:rFonts w:ascii="Mangal" w:hAnsi="Mangal" w:cs="Mangal"/>
          <w:b/>
          <w:bCs/>
          <w:sz w:val="24"/>
          <w:szCs w:val="24"/>
          <w:u w:val="single"/>
          <w:cs/>
        </w:rPr>
        <w:t>वित्त मंत्रालय में राज्य मंत्री (श्री शिव प्रताप शुक्ल)</w:t>
      </w:r>
    </w:p>
    <w:p w14:paraId="184704F0" w14:textId="77777777" w:rsidR="00DF4FA4" w:rsidRPr="00DE7E45" w:rsidRDefault="00DF4FA4" w:rsidP="00DF4FA4">
      <w:pPr>
        <w:spacing w:line="240" w:lineRule="auto"/>
        <w:ind w:left="1260" w:hanging="630"/>
        <w:jc w:val="both"/>
        <w:rPr>
          <w:rFonts w:ascii="Mangal" w:hAnsi="Mangal" w:cs="Mangal"/>
          <w:sz w:val="24"/>
          <w:szCs w:val="24"/>
        </w:rPr>
      </w:pPr>
      <w:r w:rsidRPr="00DE7E45">
        <w:rPr>
          <w:rFonts w:ascii="Mangal" w:hAnsi="Mangal" w:cs="Mangal"/>
          <w:sz w:val="24"/>
          <w:szCs w:val="24"/>
          <w:cs/>
        </w:rPr>
        <w:t>(क)</w:t>
      </w:r>
      <w:r w:rsidRPr="00DE7E45">
        <w:rPr>
          <w:rFonts w:ascii="Mangal" w:hAnsi="Mangal" w:cs="Mangal"/>
          <w:sz w:val="24"/>
          <w:szCs w:val="24"/>
        </w:rPr>
        <w:t>:</w:t>
      </w:r>
      <w:r w:rsidRPr="00DE7E45">
        <w:rPr>
          <w:rFonts w:ascii="Mangal" w:hAnsi="Mangal" w:cs="Mangal"/>
          <w:sz w:val="24"/>
          <w:szCs w:val="24"/>
          <w:cs/>
        </w:rPr>
        <w:tab/>
        <w:t>आयकर विभाग</w:t>
      </w:r>
      <w:r w:rsidR="00543FA4">
        <w:rPr>
          <w:rFonts w:ascii="Mangal" w:hAnsi="Mangal" w:cs="Mangal"/>
          <w:sz w:val="24"/>
          <w:szCs w:val="24"/>
        </w:rPr>
        <w:t>,</w:t>
      </w:r>
      <w:r w:rsidRPr="00DE7E45">
        <w:rPr>
          <w:rFonts w:ascii="Mangal" w:hAnsi="Mangal" w:cs="Mangal"/>
          <w:sz w:val="24"/>
          <w:szCs w:val="24"/>
          <w:cs/>
        </w:rPr>
        <w:t xml:space="preserve"> </w:t>
      </w:r>
      <w:r w:rsidR="00C46050" w:rsidRPr="00DE7E45">
        <w:rPr>
          <w:rFonts w:ascii="Mangal" w:hAnsi="Mangal" w:cs="Mangal"/>
          <w:sz w:val="24"/>
          <w:szCs w:val="24"/>
          <w:cs/>
        </w:rPr>
        <w:t xml:space="preserve">कर अपवंचन की विश्वसनीय सूचना के आधार पर </w:t>
      </w:r>
      <w:r w:rsidR="00543FA4" w:rsidRPr="00DE7E45">
        <w:rPr>
          <w:rFonts w:ascii="Mangal" w:hAnsi="Mangal" w:cs="Mangal"/>
          <w:sz w:val="24"/>
          <w:szCs w:val="24"/>
          <w:cs/>
        </w:rPr>
        <w:t xml:space="preserve">तलाश किए जा रहे </w:t>
      </w:r>
      <w:r w:rsidR="00543FA4" w:rsidRPr="00DE7E45">
        <w:rPr>
          <w:rFonts w:ascii="Mangal" w:hAnsi="Mangal" w:cs="Mangal"/>
          <w:sz w:val="24"/>
          <w:szCs w:val="24"/>
        </w:rPr>
        <w:t>‘</w:t>
      </w:r>
      <w:r w:rsidR="00543FA4" w:rsidRPr="00DE7E45">
        <w:rPr>
          <w:rFonts w:ascii="Mangal" w:hAnsi="Mangal" w:cs="Mangal"/>
          <w:sz w:val="24"/>
          <w:szCs w:val="24"/>
          <w:cs/>
        </w:rPr>
        <w:t>व्यक्तियों</w:t>
      </w:r>
      <w:r w:rsidR="00543FA4" w:rsidRPr="00DE7E45">
        <w:rPr>
          <w:rFonts w:ascii="Mangal" w:hAnsi="Mangal" w:cs="Mangal"/>
          <w:sz w:val="24"/>
          <w:szCs w:val="24"/>
        </w:rPr>
        <w:t>’</w:t>
      </w:r>
      <w:r w:rsidR="00543FA4" w:rsidRPr="00DE7E45">
        <w:rPr>
          <w:rFonts w:ascii="Mangal" w:hAnsi="Mangal" w:cs="Mangal"/>
          <w:sz w:val="24"/>
          <w:szCs w:val="24"/>
          <w:cs/>
        </w:rPr>
        <w:t xml:space="preserve"> के संबंध में </w:t>
      </w:r>
      <w:r w:rsidR="00C46050" w:rsidRPr="00DE7E45">
        <w:rPr>
          <w:rFonts w:ascii="Mangal" w:hAnsi="Mangal" w:cs="Mangal"/>
          <w:sz w:val="24"/>
          <w:szCs w:val="24"/>
          <w:cs/>
        </w:rPr>
        <w:t>तलाशी</w:t>
      </w:r>
      <w:r w:rsidRPr="00DE7E45">
        <w:rPr>
          <w:rFonts w:ascii="Mangal" w:hAnsi="Mangal" w:cs="Mangal"/>
          <w:sz w:val="24"/>
          <w:szCs w:val="24"/>
          <w:cs/>
        </w:rPr>
        <w:t xml:space="preserve"> ऑपरेशन </w:t>
      </w:r>
      <w:r w:rsidR="00C46050" w:rsidRPr="00DE7E45">
        <w:rPr>
          <w:rFonts w:ascii="Mangal" w:hAnsi="Mangal" w:cs="Mangal"/>
          <w:sz w:val="24"/>
          <w:szCs w:val="24"/>
          <w:cs/>
        </w:rPr>
        <w:t xml:space="preserve">आयोजित </w:t>
      </w:r>
      <w:r w:rsidRPr="00DE7E45">
        <w:rPr>
          <w:rFonts w:ascii="Mangal" w:hAnsi="Mangal" w:cs="Mangal"/>
          <w:sz w:val="24"/>
          <w:szCs w:val="24"/>
          <w:cs/>
        </w:rPr>
        <w:t xml:space="preserve">करता है। </w:t>
      </w:r>
      <w:r w:rsidR="00C46050" w:rsidRPr="00DE7E45">
        <w:rPr>
          <w:rFonts w:ascii="Mangal" w:hAnsi="Mangal" w:cs="Mangal"/>
          <w:sz w:val="24"/>
          <w:szCs w:val="24"/>
          <w:cs/>
        </w:rPr>
        <w:t xml:space="preserve">वे </w:t>
      </w:r>
      <w:r w:rsidRPr="00DE7E45">
        <w:rPr>
          <w:rFonts w:ascii="Mangal" w:hAnsi="Mangal" w:cs="Mangal"/>
          <w:sz w:val="24"/>
          <w:szCs w:val="24"/>
          <w:cs/>
        </w:rPr>
        <w:t xml:space="preserve">व्यक्ति, जिनकी तलाशी ली गई, मीडिया </w:t>
      </w:r>
      <w:r w:rsidR="00C46050" w:rsidRPr="00DE7E45">
        <w:rPr>
          <w:rFonts w:ascii="Mangal" w:hAnsi="Mangal" w:cs="Mangal"/>
          <w:sz w:val="24"/>
          <w:szCs w:val="24"/>
          <w:cs/>
        </w:rPr>
        <w:t>घरान</w:t>
      </w:r>
      <w:r w:rsidR="00543FA4">
        <w:rPr>
          <w:rFonts w:ascii="Mangal" w:hAnsi="Mangal" w:cs="Mangal" w:hint="cs"/>
          <w:sz w:val="24"/>
          <w:szCs w:val="24"/>
          <w:cs/>
        </w:rPr>
        <w:t>ों</w:t>
      </w:r>
      <w:r w:rsidRPr="00DE7E45">
        <w:rPr>
          <w:rFonts w:ascii="Mangal" w:hAnsi="Mangal" w:cs="Mangal"/>
          <w:sz w:val="24"/>
          <w:szCs w:val="24"/>
          <w:cs/>
        </w:rPr>
        <w:t xml:space="preserve"> सहित विभिन्न व्यापारिक गतिविधियों, विभिन्न सेक्टरों में, </w:t>
      </w:r>
      <w:r w:rsidR="00AF7F18">
        <w:rPr>
          <w:rFonts w:ascii="Mangal" w:hAnsi="Mangal" w:cs="Mangal" w:hint="cs"/>
          <w:sz w:val="24"/>
          <w:szCs w:val="24"/>
          <w:cs/>
        </w:rPr>
        <w:t>कार्यरत</w:t>
      </w:r>
      <w:r w:rsidRPr="00DE7E45">
        <w:rPr>
          <w:rFonts w:ascii="Mangal" w:hAnsi="Mangal" w:cs="Mangal"/>
          <w:sz w:val="24"/>
          <w:szCs w:val="24"/>
          <w:cs/>
        </w:rPr>
        <w:t xml:space="preserve"> हो सकते हैं। हालांकि, क्षेत्रवार ब्यौर</w:t>
      </w:r>
      <w:r w:rsidR="00AF7F18">
        <w:rPr>
          <w:rFonts w:ascii="Mangal" w:hAnsi="Mangal" w:cs="Mangal" w:hint="cs"/>
          <w:sz w:val="24"/>
          <w:szCs w:val="24"/>
          <w:cs/>
        </w:rPr>
        <w:t>े</w:t>
      </w:r>
      <w:r w:rsidRPr="00DE7E45">
        <w:rPr>
          <w:rFonts w:ascii="Mangal" w:hAnsi="Mangal" w:cs="Mangal"/>
          <w:sz w:val="24"/>
          <w:szCs w:val="24"/>
          <w:cs/>
        </w:rPr>
        <w:t xml:space="preserve"> अलग से नहीं रख</w:t>
      </w:r>
      <w:r w:rsidR="00C46050" w:rsidRPr="00DE7E45">
        <w:rPr>
          <w:rFonts w:ascii="Mangal" w:hAnsi="Mangal" w:cs="Mangal"/>
          <w:sz w:val="24"/>
          <w:szCs w:val="24"/>
          <w:cs/>
        </w:rPr>
        <w:t>े</w:t>
      </w:r>
      <w:r w:rsidRPr="00DE7E45">
        <w:rPr>
          <w:rFonts w:ascii="Mangal" w:hAnsi="Mangal" w:cs="Mangal"/>
          <w:sz w:val="24"/>
          <w:szCs w:val="24"/>
          <w:cs/>
        </w:rPr>
        <w:t xml:space="preserve"> जात</w:t>
      </w:r>
      <w:r w:rsidR="00C46050" w:rsidRPr="00DE7E45">
        <w:rPr>
          <w:rFonts w:ascii="Mangal" w:hAnsi="Mangal" w:cs="Mangal"/>
          <w:sz w:val="24"/>
          <w:szCs w:val="24"/>
          <w:cs/>
        </w:rPr>
        <w:t>े</w:t>
      </w:r>
      <w:r w:rsidRPr="00DE7E45">
        <w:rPr>
          <w:rFonts w:ascii="Mangal" w:hAnsi="Mangal" w:cs="Mangal"/>
          <w:sz w:val="24"/>
          <w:szCs w:val="24"/>
          <w:cs/>
        </w:rPr>
        <w:t xml:space="preserve"> है</w:t>
      </w:r>
      <w:r w:rsidR="00C46050" w:rsidRPr="00DE7E45">
        <w:rPr>
          <w:rFonts w:ascii="Mangal" w:hAnsi="Mangal" w:cs="Mangal"/>
          <w:sz w:val="24"/>
          <w:szCs w:val="24"/>
          <w:cs/>
        </w:rPr>
        <w:t>ं</w:t>
      </w:r>
      <w:r w:rsidRPr="00DE7E45">
        <w:rPr>
          <w:rFonts w:ascii="Mangal" w:hAnsi="Mangal" w:cs="Mangal"/>
          <w:sz w:val="24"/>
          <w:szCs w:val="24"/>
          <w:cs/>
        </w:rPr>
        <w:t>।</w:t>
      </w:r>
    </w:p>
    <w:p w14:paraId="77953C55" w14:textId="77777777" w:rsidR="00DF4FA4" w:rsidRPr="00DE7E45" w:rsidRDefault="00DF4FA4" w:rsidP="00DF4FA4">
      <w:pPr>
        <w:spacing w:line="240" w:lineRule="auto"/>
        <w:ind w:left="1260" w:hanging="630"/>
        <w:jc w:val="both"/>
        <w:rPr>
          <w:rFonts w:ascii="Mangal" w:hAnsi="Mangal" w:cs="Mangal"/>
          <w:sz w:val="24"/>
          <w:szCs w:val="24"/>
        </w:rPr>
      </w:pPr>
      <w:r w:rsidRPr="00DE7E45">
        <w:rPr>
          <w:rFonts w:ascii="Mangal" w:hAnsi="Mangal" w:cs="Mangal"/>
          <w:sz w:val="24"/>
          <w:szCs w:val="24"/>
          <w:cs/>
        </w:rPr>
        <w:t>(ख) एवं (ग)</w:t>
      </w:r>
      <w:r w:rsidRPr="00DE7E45">
        <w:rPr>
          <w:rFonts w:ascii="Mangal" w:hAnsi="Mangal" w:cs="Mangal"/>
          <w:sz w:val="24"/>
          <w:szCs w:val="24"/>
        </w:rPr>
        <w:t>:</w:t>
      </w:r>
      <w:r w:rsidRPr="00DE7E45">
        <w:rPr>
          <w:rFonts w:ascii="Mangal" w:hAnsi="Mangal" w:cs="Mangal"/>
          <w:sz w:val="24"/>
          <w:szCs w:val="24"/>
          <w:cs/>
        </w:rPr>
        <w:tab/>
      </w:r>
      <w:r w:rsidR="00C46050" w:rsidRPr="00DE7E45">
        <w:rPr>
          <w:rFonts w:ascii="Mangal" w:hAnsi="Mangal" w:cs="Mangal"/>
          <w:sz w:val="24"/>
          <w:szCs w:val="24"/>
          <w:cs/>
        </w:rPr>
        <w:t xml:space="preserve">गंभीर </w:t>
      </w:r>
      <w:r w:rsidRPr="00DE7E45">
        <w:rPr>
          <w:rFonts w:ascii="Mangal" w:hAnsi="Mangal" w:cs="Mangal"/>
          <w:sz w:val="24"/>
          <w:szCs w:val="24"/>
          <w:cs/>
        </w:rPr>
        <w:t xml:space="preserve">पूछताछ समेत विभिन्न स्रोतों के माध्यम से </w:t>
      </w:r>
      <w:r w:rsidR="00AF7F18">
        <w:rPr>
          <w:rFonts w:ascii="Mangal" w:hAnsi="Mangal" w:cs="Mangal" w:hint="cs"/>
          <w:sz w:val="24"/>
          <w:szCs w:val="24"/>
          <w:cs/>
        </w:rPr>
        <w:t>व्यक्त</w:t>
      </w:r>
      <w:r w:rsidRPr="00DE7E45">
        <w:rPr>
          <w:rFonts w:ascii="Mangal" w:hAnsi="Mangal" w:cs="Mangal"/>
          <w:sz w:val="24"/>
          <w:szCs w:val="24"/>
          <w:cs/>
        </w:rPr>
        <w:t xml:space="preserve"> की </w:t>
      </w:r>
      <w:r w:rsidR="00AF7F18">
        <w:rPr>
          <w:rFonts w:ascii="Mangal" w:hAnsi="Mangal" w:cs="Mangal" w:hint="cs"/>
          <w:sz w:val="24"/>
          <w:szCs w:val="24"/>
          <w:cs/>
        </w:rPr>
        <w:t xml:space="preserve">गई </w:t>
      </w:r>
      <w:r w:rsidRPr="00DE7E45">
        <w:rPr>
          <w:rFonts w:ascii="Mangal" w:hAnsi="Mangal" w:cs="Mangal"/>
          <w:sz w:val="24"/>
          <w:szCs w:val="24"/>
          <w:cs/>
        </w:rPr>
        <w:t xml:space="preserve">विभिन्न खुफिया जानकारी/सूचना के विभिन्न कागजातों के आधार पर खोज और जब्ती के मामले बनाए जाते हैं और तलाशी के लिए </w:t>
      </w:r>
      <w:r w:rsidR="00C46050" w:rsidRPr="00DE7E45">
        <w:rPr>
          <w:rFonts w:ascii="Mangal" w:hAnsi="Mangal" w:cs="Mangal"/>
          <w:sz w:val="24"/>
          <w:szCs w:val="24"/>
          <w:cs/>
        </w:rPr>
        <w:t>अनुमोदन</w:t>
      </w:r>
      <w:r w:rsidRPr="00DE7E45">
        <w:rPr>
          <w:rFonts w:ascii="Mangal" w:hAnsi="Mangal" w:cs="Mangal"/>
          <w:sz w:val="24"/>
          <w:szCs w:val="24"/>
          <w:cs/>
        </w:rPr>
        <w:t xml:space="preserve"> का वारंट आयकर अधिनियम, 1961 के अंतर्गत निर्धारित प्राधिकरण की संतुष्टि के बाद ही जारी किया जाता है। विशिष्ट निर्धारितियों के संबंध में आयकर अधिनियम, 1961 की धारा 138 के अंतर्गत किए गए प्रावधान क</w:t>
      </w:r>
      <w:r w:rsidR="00AF7F18">
        <w:rPr>
          <w:rFonts w:ascii="Mangal" w:hAnsi="Mangal" w:cs="Mangal" w:hint="cs"/>
          <w:sz w:val="24"/>
          <w:szCs w:val="24"/>
          <w:cs/>
        </w:rPr>
        <w:t>ो छोड़कर,</w:t>
      </w:r>
      <w:r w:rsidRPr="00DE7E45">
        <w:rPr>
          <w:rFonts w:ascii="Mangal" w:hAnsi="Mangal" w:cs="Mangal"/>
          <w:sz w:val="24"/>
          <w:szCs w:val="24"/>
          <w:cs/>
        </w:rPr>
        <w:t xml:space="preserve"> सूचना का प्रकटीकरण निषेध है।</w:t>
      </w:r>
    </w:p>
    <w:p w14:paraId="33387E38" w14:textId="77777777" w:rsidR="00DE7E45" w:rsidRPr="00DE7E45" w:rsidRDefault="00DF4FA4" w:rsidP="00DF4FA4">
      <w:pPr>
        <w:spacing w:line="240" w:lineRule="auto"/>
        <w:ind w:left="1260" w:hanging="630"/>
        <w:jc w:val="center"/>
        <w:rPr>
          <w:rFonts w:ascii="Mangal" w:hAnsi="Mangal" w:cs="Mangal"/>
          <w:sz w:val="24"/>
          <w:szCs w:val="24"/>
          <w:cs/>
        </w:rPr>
      </w:pPr>
      <w:r w:rsidRPr="00DE7E45">
        <w:rPr>
          <w:rFonts w:ascii="Mangal" w:hAnsi="Mangal" w:cs="Mangal"/>
          <w:sz w:val="24"/>
          <w:szCs w:val="24"/>
          <w:cs/>
        </w:rPr>
        <w:t>*****</w:t>
      </w:r>
    </w:p>
    <w:p w14:paraId="194EEF35" w14:textId="77777777" w:rsidR="00DE7E45" w:rsidRPr="00DE7E45" w:rsidRDefault="00DE7E45">
      <w:pPr>
        <w:rPr>
          <w:rFonts w:ascii="Mangal" w:hAnsi="Mangal" w:cs="Mangal"/>
          <w:sz w:val="24"/>
          <w:szCs w:val="24"/>
          <w:cs/>
        </w:rPr>
      </w:pPr>
      <w:r w:rsidRPr="00DE7E45">
        <w:rPr>
          <w:rFonts w:ascii="Mangal" w:hAnsi="Mangal" w:cs="Mangal"/>
          <w:sz w:val="24"/>
          <w:szCs w:val="24"/>
          <w:cs/>
        </w:rPr>
        <w:br w:type="page"/>
      </w:r>
    </w:p>
    <w:p w14:paraId="043B74F6" w14:textId="77777777" w:rsidR="00DE7E45" w:rsidRPr="0055495A" w:rsidRDefault="00DE7E45" w:rsidP="00DE7E45">
      <w:pPr>
        <w:spacing w:after="0" w:line="240" w:lineRule="auto"/>
        <w:ind w:left="540" w:hanging="540"/>
        <w:jc w:val="center"/>
        <w:rPr>
          <w:rFonts w:ascii="Mangal" w:hAnsi="Mangal" w:cs="Mangal"/>
          <w:b/>
          <w:bCs/>
          <w:sz w:val="24"/>
          <w:szCs w:val="24"/>
        </w:rPr>
      </w:pPr>
      <w:r w:rsidRPr="0055495A">
        <w:rPr>
          <w:rFonts w:ascii="Mangal" w:hAnsi="Mangal" w:cs="Mangal"/>
          <w:b/>
          <w:bCs/>
          <w:sz w:val="24"/>
          <w:szCs w:val="24"/>
          <w:cs/>
        </w:rPr>
        <w:lastRenderedPageBreak/>
        <w:t>भारत सरकार</w:t>
      </w:r>
    </w:p>
    <w:p w14:paraId="7802B763" w14:textId="77777777" w:rsidR="00DE7E45" w:rsidRPr="0055495A" w:rsidRDefault="00DE7E45" w:rsidP="00DE7E45">
      <w:pPr>
        <w:spacing w:after="0" w:line="240" w:lineRule="auto"/>
        <w:ind w:left="540" w:hanging="540"/>
        <w:jc w:val="center"/>
        <w:rPr>
          <w:rFonts w:ascii="Mangal" w:hAnsi="Mangal" w:cs="Mangal"/>
          <w:b/>
          <w:bCs/>
          <w:sz w:val="24"/>
          <w:szCs w:val="24"/>
        </w:rPr>
      </w:pPr>
      <w:r w:rsidRPr="0055495A">
        <w:rPr>
          <w:rFonts w:ascii="Mangal" w:hAnsi="Mangal" w:cs="Mangal"/>
          <w:b/>
          <w:bCs/>
          <w:sz w:val="24"/>
          <w:szCs w:val="24"/>
          <w:cs/>
        </w:rPr>
        <w:t>वित्त मंत्रालय</w:t>
      </w:r>
    </w:p>
    <w:p w14:paraId="1B424FBF" w14:textId="77777777" w:rsidR="00DE7E45" w:rsidRPr="0055495A" w:rsidRDefault="00DE7E45" w:rsidP="00DE7E45">
      <w:pPr>
        <w:spacing w:after="0" w:line="240" w:lineRule="auto"/>
        <w:ind w:left="540" w:hanging="540"/>
        <w:jc w:val="center"/>
        <w:rPr>
          <w:rFonts w:ascii="Mangal" w:hAnsi="Mangal" w:cs="Mangal"/>
          <w:b/>
          <w:bCs/>
          <w:sz w:val="24"/>
          <w:szCs w:val="24"/>
        </w:rPr>
      </w:pPr>
      <w:r w:rsidRPr="0055495A">
        <w:rPr>
          <w:rFonts w:ascii="Mangal" w:hAnsi="Mangal" w:cs="Mangal"/>
          <w:b/>
          <w:bCs/>
          <w:sz w:val="24"/>
          <w:szCs w:val="24"/>
          <w:cs/>
        </w:rPr>
        <w:t>राजस्व विभाग</w:t>
      </w:r>
    </w:p>
    <w:p w14:paraId="59FA12C0" w14:textId="77777777" w:rsidR="00DE7E45" w:rsidRPr="0055495A" w:rsidRDefault="00DE7E45" w:rsidP="00DE7E45">
      <w:pPr>
        <w:spacing w:after="0" w:line="240" w:lineRule="auto"/>
        <w:ind w:left="540" w:hanging="540"/>
        <w:jc w:val="center"/>
        <w:rPr>
          <w:rFonts w:ascii="Mangal" w:hAnsi="Mangal" w:cs="Mangal"/>
          <w:b/>
          <w:bCs/>
          <w:sz w:val="24"/>
          <w:szCs w:val="24"/>
          <w:u w:val="single"/>
        </w:rPr>
      </w:pPr>
      <w:r w:rsidRPr="0055495A">
        <w:rPr>
          <w:rFonts w:ascii="Mangal" w:hAnsi="Mangal" w:cs="Mangal"/>
          <w:b/>
          <w:bCs/>
          <w:sz w:val="24"/>
          <w:szCs w:val="24"/>
          <w:u w:val="single"/>
          <w:cs/>
        </w:rPr>
        <w:t>राज्य सभा</w:t>
      </w:r>
    </w:p>
    <w:p w14:paraId="69AE2AB6" w14:textId="77777777" w:rsidR="00DE7E45" w:rsidRPr="0055495A" w:rsidRDefault="00DE7E45" w:rsidP="00DE7E45">
      <w:pPr>
        <w:spacing w:after="0" w:line="240" w:lineRule="auto"/>
        <w:ind w:left="540" w:hanging="540"/>
        <w:jc w:val="center"/>
        <w:rPr>
          <w:rFonts w:ascii="Mangal" w:hAnsi="Mangal" w:cs="Mangal"/>
          <w:b/>
          <w:bCs/>
          <w:sz w:val="24"/>
          <w:szCs w:val="24"/>
          <w:u w:val="single"/>
          <w:lang w:val="en-IN"/>
        </w:rPr>
      </w:pPr>
      <w:r w:rsidRPr="0055495A">
        <w:rPr>
          <w:rFonts w:ascii="Mangal" w:hAnsi="Mangal" w:cs="Mangal"/>
          <w:b/>
          <w:bCs/>
          <w:sz w:val="24"/>
          <w:szCs w:val="24"/>
          <w:u w:val="single"/>
          <w:cs/>
        </w:rPr>
        <w:t xml:space="preserve">अतारांकित प्रश्न सं. </w:t>
      </w:r>
      <w:r w:rsidRPr="0055495A">
        <w:rPr>
          <w:rFonts w:ascii="Mangal" w:hAnsi="Mangal" w:cs="Mangal"/>
          <w:b/>
          <w:bCs/>
          <w:sz w:val="24"/>
          <w:szCs w:val="24"/>
          <w:u w:val="single"/>
          <w:cs/>
          <w:lang w:val="en-IN"/>
        </w:rPr>
        <w:t>2148</w:t>
      </w:r>
    </w:p>
    <w:p w14:paraId="59A97596" w14:textId="77777777" w:rsidR="00DE7E45" w:rsidRPr="0055495A" w:rsidRDefault="00DE7E45" w:rsidP="00DE7E45">
      <w:pPr>
        <w:spacing w:after="0" w:line="240" w:lineRule="auto"/>
        <w:ind w:left="540" w:hanging="540"/>
        <w:jc w:val="center"/>
        <w:rPr>
          <w:rFonts w:ascii="Mangal" w:hAnsi="Mangal" w:cs="Mangal"/>
          <w:b/>
          <w:bCs/>
          <w:sz w:val="24"/>
          <w:szCs w:val="24"/>
          <w:lang w:val="en-IN"/>
        </w:rPr>
      </w:pPr>
      <w:r w:rsidRPr="0055495A">
        <w:rPr>
          <w:rFonts w:ascii="Mangal" w:hAnsi="Mangal" w:cs="Mangal"/>
          <w:b/>
          <w:bCs/>
          <w:sz w:val="24"/>
          <w:szCs w:val="24"/>
          <w:cs/>
        </w:rPr>
        <w:t>(जिसका उत्तर मंगलवार</w:t>
      </w:r>
      <w:r w:rsidRPr="0055495A">
        <w:rPr>
          <w:rFonts w:ascii="Mangal" w:hAnsi="Mangal" w:cs="Mangal"/>
          <w:b/>
          <w:bCs/>
          <w:sz w:val="24"/>
          <w:szCs w:val="24"/>
        </w:rPr>
        <w:t>,</w:t>
      </w:r>
      <w:r w:rsidRPr="0055495A">
        <w:rPr>
          <w:rFonts w:ascii="Mangal" w:hAnsi="Mangal" w:cs="Mangal"/>
          <w:b/>
          <w:bCs/>
          <w:sz w:val="24"/>
          <w:szCs w:val="24"/>
          <w:cs/>
        </w:rPr>
        <w:t xml:space="preserve"> </w:t>
      </w:r>
      <w:r w:rsidRPr="0055495A">
        <w:rPr>
          <w:rFonts w:ascii="Mangal" w:hAnsi="Mangal" w:cs="Mangal"/>
          <w:b/>
          <w:bCs/>
          <w:sz w:val="24"/>
          <w:szCs w:val="24"/>
          <w:cs/>
          <w:lang w:val="en-IN"/>
        </w:rPr>
        <w:t>01 जनव</w:t>
      </w:r>
      <w:r w:rsidRPr="0055495A">
        <w:rPr>
          <w:rFonts w:ascii="Mangal" w:hAnsi="Mangal" w:cs="Mangal"/>
          <w:b/>
          <w:bCs/>
          <w:sz w:val="24"/>
          <w:szCs w:val="24"/>
          <w:cs/>
        </w:rPr>
        <w:t>री</w:t>
      </w:r>
      <w:r w:rsidRPr="0055495A">
        <w:rPr>
          <w:rFonts w:ascii="Mangal" w:hAnsi="Mangal" w:cs="Mangal"/>
          <w:b/>
          <w:bCs/>
          <w:sz w:val="24"/>
          <w:szCs w:val="24"/>
        </w:rPr>
        <w:t>,</w:t>
      </w:r>
      <w:r w:rsidRPr="0055495A">
        <w:rPr>
          <w:rFonts w:ascii="Mangal" w:hAnsi="Mangal" w:cs="Mangal"/>
          <w:b/>
          <w:bCs/>
          <w:sz w:val="24"/>
          <w:szCs w:val="24"/>
          <w:cs/>
        </w:rPr>
        <w:t xml:space="preserve"> 2019/11 पौष</w:t>
      </w:r>
      <w:r w:rsidRPr="0055495A">
        <w:rPr>
          <w:rFonts w:ascii="Mangal" w:hAnsi="Mangal" w:cs="Mangal"/>
          <w:b/>
          <w:bCs/>
          <w:sz w:val="24"/>
          <w:szCs w:val="24"/>
        </w:rPr>
        <w:t>,</w:t>
      </w:r>
      <w:r w:rsidRPr="0055495A">
        <w:rPr>
          <w:rFonts w:ascii="Mangal" w:hAnsi="Mangal" w:cs="Mangal"/>
          <w:b/>
          <w:bCs/>
          <w:sz w:val="24"/>
          <w:szCs w:val="24"/>
          <w:cs/>
        </w:rPr>
        <w:t xml:space="preserve"> 1940 (शक) को दिया जाना है)</w:t>
      </w:r>
    </w:p>
    <w:p w14:paraId="5510E3CB" w14:textId="77777777" w:rsidR="00DE7E45" w:rsidRPr="0055495A" w:rsidRDefault="00DE7E45" w:rsidP="00DE7E45">
      <w:pPr>
        <w:tabs>
          <w:tab w:val="left" w:pos="1528"/>
        </w:tabs>
        <w:spacing w:after="0" w:line="240" w:lineRule="auto"/>
        <w:ind w:left="540" w:hanging="540"/>
        <w:jc w:val="center"/>
        <w:rPr>
          <w:rFonts w:ascii="Mangal" w:hAnsi="Mangal" w:cs="Mangal"/>
          <w:b/>
          <w:bCs/>
          <w:sz w:val="24"/>
          <w:szCs w:val="24"/>
          <w:u w:val="single"/>
        </w:rPr>
      </w:pPr>
    </w:p>
    <w:p w14:paraId="03FFB698" w14:textId="77777777" w:rsidR="00DE7E45" w:rsidRPr="0055495A" w:rsidRDefault="0055495A" w:rsidP="00DE7E45">
      <w:pPr>
        <w:spacing w:after="0" w:line="240" w:lineRule="auto"/>
        <w:ind w:left="540" w:hanging="540"/>
        <w:jc w:val="center"/>
        <w:rPr>
          <w:rFonts w:ascii="Mangal" w:hAnsi="Mangal" w:cs="Mangal"/>
          <w:b/>
          <w:bCs/>
          <w:sz w:val="24"/>
          <w:szCs w:val="24"/>
          <w:u w:val="single"/>
        </w:rPr>
      </w:pPr>
      <w:r>
        <w:rPr>
          <w:rFonts w:ascii="Mangal" w:hAnsi="Mangal" w:cs="Mangal"/>
          <w:b/>
          <w:bCs/>
          <w:sz w:val="24"/>
          <w:szCs w:val="24"/>
          <w:u w:val="single"/>
          <w:cs/>
        </w:rPr>
        <w:t>बरामद किए गए काले ध</w:t>
      </w:r>
      <w:r>
        <w:rPr>
          <w:rFonts w:ascii="Mangal" w:hAnsi="Mangal" w:cs="Mangal" w:hint="cs"/>
          <w:b/>
          <w:bCs/>
          <w:sz w:val="24"/>
          <w:szCs w:val="24"/>
          <w:u w:val="single"/>
          <w:cs/>
        </w:rPr>
        <w:t>न</w:t>
      </w:r>
      <w:r w:rsidR="00DE7E45" w:rsidRPr="0055495A">
        <w:rPr>
          <w:rFonts w:ascii="Mangal" w:hAnsi="Mangal" w:cs="Mangal"/>
          <w:b/>
          <w:bCs/>
          <w:sz w:val="24"/>
          <w:szCs w:val="24"/>
          <w:u w:val="single"/>
          <w:cs/>
        </w:rPr>
        <w:t xml:space="preserve"> का विकास</w:t>
      </w:r>
      <w:r>
        <w:rPr>
          <w:rFonts w:ascii="Mangal" w:hAnsi="Mangal" w:cs="Mangal" w:hint="cs"/>
          <w:b/>
          <w:bCs/>
          <w:sz w:val="24"/>
          <w:szCs w:val="24"/>
          <w:u w:val="single"/>
          <w:cs/>
        </w:rPr>
        <w:t xml:space="preserve"> </w:t>
      </w:r>
      <w:r w:rsidR="00DE7E45" w:rsidRPr="0055495A">
        <w:rPr>
          <w:rFonts w:ascii="Mangal" w:hAnsi="Mangal" w:cs="Mangal"/>
          <w:b/>
          <w:bCs/>
          <w:sz w:val="24"/>
          <w:szCs w:val="24"/>
          <w:u w:val="single"/>
          <w:cs/>
        </w:rPr>
        <w:t>योजनाओं में उपयोग</w:t>
      </w:r>
    </w:p>
    <w:p w14:paraId="040CA284" w14:textId="77777777" w:rsidR="00DE7E45" w:rsidRPr="0055495A" w:rsidRDefault="00DE7E45" w:rsidP="00DE7E45">
      <w:pPr>
        <w:spacing w:after="0" w:line="240" w:lineRule="auto"/>
        <w:ind w:left="540" w:hanging="540"/>
        <w:jc w:val="both"/>
        <w:rPr>
          <w:rFonts w:ascii="Mangal" w:hAnsi="Mangal" w:cs="Mangal"/>
          <w:b/>
          <w:bCs/>
          <w:sz w:val="24"/>
          <w:szCs w:val="24"/>
        </w:rPr>
      </w:pPr>
      <w:r w:rsidRPr="0055495A">
        <w:rPr>
          <w:rFonts w:ascii="Mangal" w:hAnsi="Mangal" w:cs="Mangal"/>
          <w:b/>
          <w:bCs/>
          <w:sz w:val="24"/>
          <w:szCs w:val="24"/>
          <w:cs/>
        </w:rPr>
        <w:t xml:space="preserve">2148. श्री सुरेन्द्र सिंह नागरः </w:t>
      </w:r>
    </w:p>
    <w:p w14:paraId="73C34564" w14:textId="77777777" w:rsidR="00DE7E45" w:rsidRPr="0055495A" w:rsidRDefault="00DE7E45" w:rsidP="00DE7E45">
      <w:pPr>
        <w:spacing w:after="0" w:line="240" w:lineRule="auto"/>
        <w:ind w:left="540" w:hanging="540"/>
        <w:jc w:val="both"/>
        <w:rPr>
          <w:rFonts w:ascii="Mangal" w:hAnsi="Mangal" w:cs="Mangal"/>
          <w:b/>
          <w:bCs/>
          <w:sz w:val="24"/>
          <w:szCs w:val="24"/>
        </w:rPr>
      </w:pPr>
      <w:r w:rsidRPr="0055495A">
        <w:rPr>
          <w:rFonts w:ascii="Mangal" w:hAnsi="Mangal" w:cs="Mangal"/>
          <w:b/>
          <w:bCs/>
          <w:sz w:val="24"/>
          <w:szCs w:val="24"/>
          <w:cs/>
        </w:rPr>
        <w:t>क्या वित्त मंत्री यह बताने की कृपा करेंगे किः</w:t>
      </w:r>
    </w:p>
    <w:p w14:paraId="254A0A4F" w14:textId="77777777" w:rsidR="00DE7E45" w:rsidRPr="0055495A" w:rsidRDefault="00DE7E45" w:rsidP="00DE7E45">
      <w:pPr>
        <w:spacing w:after="0" w:line="240" w:lineRule="auto"/>
        <w:ind w:left="540" w:hanging="540"/>
        <w:jc w:val="both"/>
        <w:rPr>
          <w:rFonts w:ascii="Mangal" w:hAnsi="Mangal" w:cs="Mangal"/>
          <w:sz w:val="24"/>
          <w:szCs w:val="24"/>
        </w:rPr>
      </w:pPr>
      <w:r w:rsidRPr="0055495A">
        <w:rPr>
          <w:rFonts w:ascii="Mangal" w:hAnsi="Mangal" w:cs="Mangal"/>
          <w:sz w:val="24"/>
          <w:szCs w:val="24"/>
          <w:cs/>
        </w:rPr>
        <w:t xml:space="preserve">(क) </w:t>
      </w:r>
      <w:r w:rsidRPr="0055495A">
        <w:rPr>
          <w:rFonts w:ascii="Mangal" w:hAnsi="Mangal" w:cs="Mangal"/>
          <w:sz w:val="24"/>
          <w:szCs w:val="24"/>
          <w:cs/>
        </w:rPr>
        <w:tab/>
        <w:t>नोटबंदी के बाद से अभी तक सरकार ने कितना काला धन बरामद किया है</w:t>
      </w:r>
      <w:r w:rsidRPr="0055495A">
        <w:rPr>
          <w:rFonts w:ascii="Mangal" w:hAnsi="Mangal" w:cs="Mangal"/>
          <w:sz w:val="24"/>
          <w:szCs w:val="24"/>
        </w:rPr>
        <w:t>,</w:t>
      </w:r>
      <w:r w:rsidRPr="0055495A">
        <w:rPr>
          <w:rFonts w:ascii="Mangal" w:hAnsi="Mangal" w:cs="Mangal"/>
          <w:sz w:val="24"/>
          <w:szCs w:val="24"/>
          <w:cs/>
        </w:rPr>
        <w:t xml:space="preserve"> तत्संबंधी आंकड़े क्या हैं</w:t>
      </w:r>
      <w:r w:rsidRPr="0055495A">
        <w:rPr>
          <w:rFonts w:ascii="Mangal" w:hAnsi="Mangal" w:cs="Mangal"/>
          <w:sz w:val="24"/>
          <w:szCs w:val="24"/>
        </w:rPr>
        <w:t>;</w:t>
      </w:r>
    </w:p>
    <w:p w14:paraId="247A51A4" w14:textId="77777777" w:rsidR="00DE7E45" w:rsidRPr="0055495A" w:rsidRDefault="00DE7E45" w:rsidP="00DE7E45">
      <w:pPr>
        <w:spacing w:after="0" w:line="240" w:lineRule="auto"/>
        <w:ind w:left="540" w:hanging="540"/>
        <w:jc w:val="both"/>
        <w:rPr>
          <w:rFonts w:ascii="Mangal" w:hAnsi="Mangal" w:cs="Mangal"/>
          <w:sz w:val="24"/>
          <w:szCs w:val="24"/>
        </w:rPr>
      </w:pPr>
      <w:r w:rsidRPr="0055495A">
        <w:rPr>
          <w:rFonts w:ascii="Mangal" w:hAnsi="Mangal" w:cs="Mangal"/>
          <w:sz w:val="24"/>
          <w:szCs w:val="24"/>
          <w:cs/>
        </w:rPr>
        <w:t xml:space="preserve">(ख) </w:t>
      </w:r>
      <w:r w:rsidRPr="0055495A">
        <w:rPr>
          <w:rFonts w:ascii="Mangal" w:hAnsi="Mangal" w:cs="Mangal"/>
          <w:sz w:val="24"/>
          <w:szCs w:val="24"/>
          <w:cs/>
        </w:rPr>
        <w:tab/>
        <w:t>नोटबंदी से सरकार को बरामद काले धन को सरकार ने किस विकास योजना में लगाया</w:t>
      </w:r>
      <w:r w:rsidRPr="0055495A">
        <w:rPr>
          <w:rFonts w:ascii="Mangal" w:hAnsi="Mangal" w:cs="Mangal"/>
          <w:sz w:val="24"/>
          <w:szCs w:val="24"/>
        </w:rPr>
        <w:t>;</w:t>
      </w:r>
      <w:r w:rsidRPr="0055495A">
        <w:rPr>
          <w:rFonts w:ascii="Mangal" w:hAnsi="Mangal" w:cs="Mangal"/>
          <w:sz w:val="24"/>
          <w:szCs w:val="24"/>
          <w:cs/>
        </w:rPr>
        <w:t xml:space="preserve"> और</w:t>
      </w:r>
    </w:p>
    <w:p w14:paraId="039ACB5C" w14:textId="77777777" w:rsidR="00DE7E45" w:rsidRPr="0055495A" w:rsidRDefault="00DE7E45" w:rsidP="00DE7E45">
      <w:pPr>
        <w:spacing w:after="0" w:line="240" w:lineRule="auto"/>
        <w:ind w:left="540" w:hanging="540"/>
        <w:jc w:val="both"/>
        <w:rPr>
          <w:rFonts w:ascii="Mangal" w:hAnsi="Mangal" w:cs="Mangal"/>
          <w:sz w:val="24"/>
          <w:szCs w:val="24"/>
        </w:rPr>
      </w:pPr>
      <w:r w:rsidRPr="0055495A">
        <w:rPr>
          <w:rFonts w:ascii="Mangal" w:hAnsi="Mangal" w:cs="Mangal"/>
          <w:sz w:val="24"/>
          <w:szCs w:val="24"/>
          <w:cs/>
        </w:rPr>
        <w:t>(ग) नोटबंदी से देश को मिले आर्थिक लाभ का ब्यौरा क्या है</w:t>
      </w:r>
      <w:r w:rsidRPr="0055495A">
        <w:rPr>
          <w:rFonts w:ascii="Mangal" w:hAnsi="Mangal" w:cs="Mangal"/>
          <w:sz w:val="24"/>
          <w:szCs w:val="24"/>
        </w:rPr>
        <w:t>?</w:t>
      </w:r>
    </w:p>
    <w:p w14:paraId="64784689" w14:textId="77777777" w:rsidR="00DE7E45" w:rsidRPr="0055495A" w:rsidRDefault="00DE7E45" w:rsidP="00DE7E45">
      <w:pPr>
        <w:spacing w:after="0" w:line="240" w:lineRule="auto"/>
        <w:ind w:left="540" w:hanging="540"/>
        <w:jc w:val="both"/>
        <w:rPr>
          <w:rFonts w:ascii="Mangal" w:hAnsi="Mangal" w:cs="Mangal"/>
          <w:sz w:val="24"/>
          <w:szCs w:val="24"/>
        </w:rPr>
      </w:pPr>
    </w:p>
    <w:p w14:paraId="7536E5DC" w14:textId="77777777" w:rsidR="00DE7E45" w:rsidRPr="0055495A" w:rsidRDefault="00DE7E45" w:rsidP="00DE7E45">
      <w:pPr>
        <w:spacing w:after="0" w:line="240" w:lineRule="auto"/>
        <w:ind w:left="540" w:hanging="540"/>
        <w:jc w:val="center"/>
        <w:rPr>
          <w:rFonts w:ascii="Mangal" w:hAnsi="Mangal" w:cs="Mangal"/>
          <w:b/>
          <w:bCs/>
          <w:sz w:val="24"/>
          <w:szCs w:val="24"/>
        </w:rPr>
      </w:pPr>
      <w:r w:rsidRPr="0055495A">
        <w:rPr>
          <w:rFonts w:ascii="Mangal" w:hAnsi="Mangal" w:cs="Mangal"/>
          <w:b/>
          <w:bCs/>
          <w:sz w:val="24"/>
          <w:szCs w:val="24"/>
          <w:cs/>
        </w:rPr>
        <w:t>उत्तर</w:t>
      </w:r>
    </w:p>
    <w:p w14:paraId="561D1EEF" w14:textId="77777777" w:rsidR="00DE7E45" w:rsidRPr="0055495A" w:rsidRDefault="00DE7E45" w:rsidP="00DE7E45">
      <w:pPr>
        <w:spacing w:line="240" w:lineRule="auto"/>
        <w:ind w:left="540" w:hanging="540"/>
        <w:jc w:val="center"/>
        <w:rPr>
          <w:rFonts w:ascii="Mangal" w:hAnsi="Mangal" w:cs="Mangal"/>
          <w:b/>
          <w:bCs/>
          <w:sz w:val="24"/>
          <w:szCs w:val="24"/>
          <w:u w:val="single"/>
        </w:rPr>
      </w:pPr>
      <w:r w:rsidRPr="0055495A">
        <w:rPr>
          <w:rFonts w:ascii="Mangal" w:hAnsi="Mangal" w:cs="Mangal"/>
          <w:b/>
          <w:bCs/>
          <w:sz w:val="24"/>
          <w:szCs w:val="24"/>
          <w:u w:val="single"/>
          <w:cs/>
        </w:rPr>
        <w:t>वित्त मंत्रालय में राज्य मंत्री (श्री शिव प्रताप शुक्ल)</w:t>
      </w:r>
    </w:p>
    <w:p w14:paraId="363893F6" w14:textId="77777777" w:rsidR="00EA23D1" w:rsidRPr="0055495A" w:rsidRDefault="00DE7E45" w:rsidP="0055495A">
      <w:pPr>
        <w:spacing w:after="0"/>
        <w:ind w:left="540" w:hanging="540"/>
        <w:jc w:val="both"/>
        <w:rPr>
          <w:rFonts w:ascii="Mangal" w:hAnsi="Mangal" w:cs="Mangal"/>
          <w:sz w:val="24"/>
          <w:szCs w:val="24"/>
        </w:rPr>
      </w:pPr>
      <w:r w:rsidRPr="0055495A">
        <w:rPr>
          <w:rFonts w:ascii="Mangal" w:hAnsi="Mangal" w:cs="Mangal"/>
          <w:sz w:val="24"/>
          <w:szCs w:val="24"/>
          <w:cs/>
        </w:rPr>
        <w:t>(क)</w:t>
      </w:r>
      <w:r w:rsidRPr="0055495A">
        <w:rPr>
          <w:rFonts w:ascii="Mangal" w:hAnsi="Mangal" w:cs="Mangal" w:hint="cs"/>
          <w:sz w:val="24"/>
          <w:szCs w:val="24"/>
          <w:cs/>
        </w:rPr>
        <w:t xml:space="preserve"> से (ग)</w:t>
      </w:r>
      <w:r w:rsidRPr="0055495A">
        <w:rPr>
          <w:rFonts w:ascii="Mangal" w:hAnsi="Mangal" w:cs="Mangal"/>
          <w:sz w:val="24"/>
          <w:szCs w:val="24"/>
        </w:rPr>
        <w:t>:</w:t>
      </w:r>
      <w:r w:rsidRPr="0055495A">
        <w:rPr>
          <w:rFonts w:ascii="Mangal" w:hAnsi="Mangal" w:cs="Mangal" w:hint="cs"/>
          <w:sz w:val="24"/>
          <w:szCs w:val="24"/>
          <w:cs/>
        </w:rPr>
        <w:tab/>
        <w:t>काले धन के विरुद्ध लड़ाई एक निरंतर चलने वाली प्रक्रिया है और आयकर  विभाग, काले धन के संव्यवहार में संलिप्त व्यक्तियों के</w:t>
      </w:r>
      <w:r w:rsidR="00DA6155">
        <w:rPr>
          <w:rFonts w:ascii="Mangal" w:hAnsi="Mangal" w:cs="Mangal" w:hint="cs"/>
          <w:sz w:val="24"/>
          <w:szCs w:val="24"/>
          <w:cs/>
        </w:rPr>
        <w:t xml:space="preserve"> विरुद्ध कानून के अनुसार उपयुक्त</w:t>
      </w:r>
      <w:r w:rsidRPr="0055495A">
        <w:rPr>
          <w:rFonts w:ascii="Mangal" w:hAnsi="Mangal" w:cs="Mangal" w:hint="cs"/>
          <w:sz w:val="24"/>
          <w:szCs w:val="24"/>
          <w:cs/>
        </w:rPr>
        <w:t xml:space="preserve"> कार्रवाई करता है। विमुद्रीकरण के दौरान, बैंक खातों में भारी मात्रा में नकदी जमा की गई, और इस कारण नकदी के स्वामी का पता लगाना संभव हो सका। आयकर विभाग ने विमुद्रीकरण की योजना के दुरुपयोग में शामिल पाए जाने वालों पर शीघ्र कार्रवाई में शामिल पाए जाने वालों पर शीघ्र कार्रवाई की</w:t>
      </w:r>
      <w:r w:rsidR="000A0922">
        <w:rPr>
          <w:rFonts w:ascii="Mangal" w:hAnsi="Mangal" w:cs="Mangal" w:hint="cs"/>
          <w:sz w:val="24"/>
          <w:szCs w:val="24"/>
          <w:cs/>
        </w:rPr>
        <w:t>।</w:t>
      </w:r>
      <w:r w:rsidRPr="0055495A">
        <w:rPr>
          <w:rFonts w:ascii="Mangal" w:hAnsi="Mangal" w:cs="Mangal" w:hint="cs"/>
          <w:sz w:val="24"/>
          <w:szCs w:val="24"/>
          <w:cs/>
        </w:rPr>
        <w:t xml:space="preserve"> नकदी जमा के ब्यौर</w:t>
      </w:r>
      <w:r w:rsidR="000A0922">
        <w:rPr>
          <w:rFonts w:ascii="Mangal" w:hAnsi="Mangal" w:cs="Mangal" w:hint="cs"/>
          <w:sz w:val="24"/>
          <w:szCs w:val="24"/>
          <w:cs/>
        </w:rPr>
        <w:t>ों</w:t>
      </w:r>
      <w:r w:rsidRPr="0055495A">
        <w:rPr>
          <w:rFonts w:ascii="Mangal" w:hAnsi="Mangal" w:cs="Mangal" w:hint="cs"/>
          <w:sz w:val="24"/>
          <w:szCs w:val="24"/>
          <w:cs/>
        </w:rPr>
        <w:t xml:space="preserve"> का विश्लेषण किया गया ताकि उन लोगों का पता लगाया जा सके जिनका नकद संव्यवहार उनके प्रोफाइल के अनुरूप</w:t>
      </w:r>
      <w:r w:rsidR="00AF7F18" w:rsidRPr="0055495A">
        <w:rPr>
          <w:rFonts w:ascii="Mangal" w:hAnsi="Mangal" w:cs="Mangal" w:hint="cs"/>
          <w:sz w:val="24"/>
          <w:szCs w:val="24"/>
          <w:cs/>
        </w:rPr>
        <w:t xml:space="preserve"> नहीं पाया गया है। आनलाइन प्रत्युत्तर देने हेतु करदाताओं को नियमित रूप से ई-मेल व एसएमएस भेजे गए थे। इसके अतिरिक्त, ऐसे व्यक्तियों को अधिनियम, 1961 के अंतर्गत नोटिस जारी किए गए जिन्होंने अपने बैंक खातों में विमुद्रीकरण के दौरान बड़ी मात्रा में नकदी जमा की </w:t>
      </w:r>
      <w:r w:rsidR="000A0922">
        <w:rPr>
          <w:rFonts w:ascii="Mangal" w:hAnsi="Mangal" w:cs="Mangal" w:hint="cs"/>
          <w:sz w:val="24"/>
          <w:szCs w:val="24"/>
          <w:cs/>
        </w:rPr>
        <w:t xml:space="preserve">थी। </w:t>
      </w:r>
      <w:r w:rsidR="00AF7F18" w:rsidRPr="0055495A">
        <w:rPr>
          <w:rFonts w:ascii="Mangal" w:hAnsi="Mangal" w:cs="Mangal" w:hint="cs"/>
          <w:sz w:val="24"/>
          <w:szCs w:val="24"/>
          <w:cs/>
        </w:rPr>
        <w:t xml:space="preserve">लेकिन अपनी आय के अनुरूप विवरणी दायर नहीं की है। इन अभ्यासों ने अनुपालन को बढ़ावा दिया है। जिसके परिणामस्वरूप आयकर विवरणी दायर करने वालो की संख्या और कर संग्रहण में भी वृद्धि हुई है। </w:t>
      </w:r>
    </w:p>
    <w:p w14:paraId="339115BE" w14:textId="77777777" w:rsidR="0055495A" w:rsidRDefault="00AF7F18" w:rsidP="0055495A">
      <w:pPr>
        <w:spacing w:after="0"/>
        <w:ind w:left="540" w:hanging="540"/>
        <w:jc w:val="both"/>
        <w:rPr>
          <w:rFonts w:ascii="Mangal" w:hAnsi="Mangal" w:cs="Mangal"/>
          <w:sz w:val="24"/>
          <w:szCs w:val="24"/>
        </w:rPr>
      </w:pPr>
      <w:r w:rsidRPr="0055495A">
        <w:rPr>
          <w:rFonts w:ascii="Mangal" w:hAnsi="Mangal" w:cs="Mangal" w:hint="cs"/>
          <w:sz w:val="24"/>
          <w:szCs w:val="24"/>
          <w:cs/>
        </w:rPr>
        <w:tab/>
        <w:t>यह निम्नलिखित में विधिवत् दर्शाया गया हैः-</w:t>
      </w:r>
    </w:p>
    <w:p w14:paraId="5FFBD78A" w14:textId="77777777" w:rsidR="0055495A" w:rsidRDefault="0055495A" w:rsidP="0055495A">
      <w:pPr>
        <w:ind w:left="540" w:hanging="540"/>
        <w:jc w:val="both"/>
        <w:rPr>
          <w:rFonts w:ascii="Nirmala UI" w:hAnsi="Nirmala UI"/>
          <w:sz w:val="24"/>
          <w:szCs w:val="24"/>
        </w:rPr>
      </w:pPr>
      <w:r w:rsidRPr="0055495A">
        <w:rPr>
          <w:rFonts w:ascii="Nirmala UI" w:hAnsi="Nirmala UI" w:cs="Nirmala UI"/>
          <w:sz w:val="24"/>
          <w:szCs w:val="24"/>
        </w:rPr>
        <w:t>(</w:t>
      </w:r>
      <w:proofErr w:type="spellStart"/>
      <w:r w:rsidRPr="0055495A">
        <w:rPr>
          <w:rFonts w:ascii="Nirmala UI" w:hAnsi="Nirmala UI" w:cs="Nirmala UI"/>
          <w:sz w:val="24"/>
          <w:szCs w:val="24"/>
        </w:rPr>
        <w:t>i</w:t>
      </w:r>
      <w:proofErr w:type="spellEnd"/>
      <w:r w:rsidRPr="0055495A">
        <w:rPr>
          <w:rFonts w:ascii="Nirmala UI" w:hAnsi="Nirmala UI" w:cs="Nirmala UI"/>
          <w:sz w:val="24"/>
          <w:szCs w:val="24"/>
        </w:rPr>
        <w:t xml:space="preserve">) </w:t>
      </w:r>
      <w:r w:rsidRPr="0055495A">
        <w:rPr>
          <w:rFonts w:ascii="Nirmala UI" w:hAnsi="Nirmala UI" w:hint="cs"/>
          <w:sz w:val="24"/>
          <w:szCs w:val="24"/>
          <w:cs/>
        </w:rPr>
        <w:tab/>
      </w:r>
      <w:r w:rsidRPr="0055495A">
        <w:rPr>
          <w:rFonts w:ascii="Nirmala UI" w:hAnsi="Nirmala UI" w:cs="Mangal"/>
          <w:sz w:val="24"/>
          <w:szCs w:val="24"/>
          <w:cs/>
        </w:rPr>
        <w:t xml:space="preserve">वित्त वर्ष </w:t>
      </w:r>
      <w:r w:rsidRPr="0055495A">
        <w:rPr>
          <w:rFonts w:ascii="Nirmala UI" w:hAnsi="Nirmala UI" w:cs="Nirmala UI"/>
          <w:sz w:val="24"/>
          <w:szCs w:val="24"/>
          <w:cs/>
        </w:rPr>
        <w:t xml:space="preserve">2017-18 </w:t>
      </w:r>
      <w:r w:rsidRPr="0055495A">
        <w:rPr>
          <w:rFonts w:ascii="Nirmala UI" w:hAnsi="Nirmala UI" w:cs="Mangal"/>
          <w:sz w:val="24"/>
          <w:szCs w:val="24"/>
          <w:cs/>
        </w:rPr>
        <w:t xml:space="preserve">में कुल प्रत्यक्ष कर संग्रहण में </w:t>
      </w:r>
      <w:r w:rsidRPr="0055495A">
        <w:rPr>
          <w:rFonts w:ascii="Nirmala UI" w:hAnsi="Nirmala UI" w:cs="Nirmala UI"/>
          <w:sz w:val="24"/>
          <w:szCs w:val="24"/>
          <w:cs/>
        </w:rPr>
        <w:t>18</w:t>
      </w:r>
      <w:r w:rsidRPr="0055495A">
        <w:rPr>
          <w:rFonts w:ascii="Nirmala UI" w:hAnsi="Nirmala UI" w:cs="Nirmala UI"/>
          <w:sz w:val="24"/>
          <w:szCs w:val="24"/>
        </w:rPr>
        <w:t>%</w:t>
      </w:r>
      <w:r w:rsidRPr="0055495A">
        <w:rPr>
          <w:rFonts w:ascii="Nirmala UI" w:hAnsi="Nirmala UI" w:cs="Mangal"/>
          <w:sz w:val="24"/>
          <w:szCs w:val="24"/>
          <w:cs/>
        </w:rPr>
        <w:t xml:space="preserve"> की मजबूत वृद्धि दर</w:t>
      </w:r>
      <w:r w:rsidRPr="0055495A">
        <w:rPr>
          <w:rFonts w:ascii="Nirmala UI" w:hAnsi="Nirmala UI" w:cs="Nirmala UI"/>
          <w:sz w:val="24"/>
          <w:szCs w:val="24"/>
        </w:rPr>
        <w:t xml:space="preserve">, </w:t>
      </w:r>
      <w:r w:rsidRPr="0055495A">
        <w:rPr>
          <w:rFonts w:ascii="Nirmala UI" w:hAnsi="Nirmala UI" w:cs="Mangal"/>
          <w:sz w:val="24"/>
          <w:szCs w:val="24"/>
          <w:cs/>
        </w:rPr>
        <w:t xml:space="preserve">जोकि </w:t>
      </w:r>
      <w:r w:rsidRPr="0055495A">
        <w:rPr>
          <w:rFonts w:ascii="Nirmala UI" w:hAnsi="Nirmala UI" w:cs="Mangal" w:hint="cs"/>
          <w:sz w:val="24"/>
          <w:szCs w:val="24"/>
          <w:cs/>
        </w:rPr>
        <w:t>अंतिम सात</w:t>
      </w:r>
      <w:r w:rsidRPr="0055495A">
        <w:rPr>
          <w:rFonts w:ascii="Nirmala UI" w:hAnsi="Nirmala UI" w:cs="Mangal"/>
          <w:sz w:val="24"/>
          <w:szCs w:val="24"/>
          <w:cs/>
        </w:rPr>
        <w:t xml:space="preserve"> वित्तीय वर्षों में उच्चतम रही है जोकि देश में कर अनुपालन के स्तर</w:t>
      </w:r>
      <w:r w:rsidRPr="0055495A">
        <w:rPr>
          <w:rFonts w:ascii="Nirmala UI" w:hAnsi="Nirmala UI" w:cs="Mangal" w:hint="cs"/>
          <w:sz w:val="24"/>
          <w:szCs w:val="24"/>
          <w:cs/>
        </w:rPr>
        <w:t xml:space="preserve"> पर</w:t>
      </w:r>
      <w:r w:rsidRPr="0055495A">
        <w:rPr>
          <w:rFonts w:ascii="Nirmala UI" w:hAnsi="Nirmala UI" w:cs="Nirmala UI"/>
          <w:sz w:val="24"/>
          <w:szCs w:val="24"/>
        </w:rPr>
        <w:t>,</w:t>
      </w:r>
      <w:r w:rsidRPr="0055495A">
        <w:rPr>
          <w:rFonts w:ascii="Nirmala UI" w:hAnsi="Nirmala UI" w:cs="Mangal" w:hint="cs"/>
          <w:sz w:val="24"/>
          <w:szCs w:val="24"/>
          <w:cs/>
        </w:rPr>
        <w:t xml:space="preserve"> विमुद्रीकरण</w:t>
      </w:r>
      <w:r w:rsidRPr="0055495A">
        <w:rPr>
          <w:rFonts w:ascii="Nirmala UI" w:hAnsi="Nirmala UI" w:cs="Mangal"/>
          <w:sz w:val="24"/>
          <w:szCs w:val="24"/>
          <w:cs/>
        </w:rPr>
        <w:t xml:space="preserve"> के सकारात्मक प्रभावों को इंगित करती है। </w:t>
      </w:r>
    </w:p>
    <w:p w14:paraId="5B88A7D7" w14:textId="77777777" w:rsidR="0055495A" w:rsidRPr="0055495A" w:rsidRDefault="0055495A" w:rsidP="0055495A">
      <w:pPr>
        <w:ind w:left="540" w:hanging="540"/>
        <w:jc w:val="both"/>
        <w:rPr>
          <w:rFonts w:ascii="Nirmala UI" w:hAnsi="Nirmala UI"/>
          <w:sz w:val="24"/>
          <w:szCs w:val="24"/>
        </w:rPr>
      </w:pPr>
    </w:p>
    <w:p w14:paraId="249BD3BA" w14:textId="77777777" w:rsidR="0055495A" w:rsidRPr="0055495A" w:rsidRDefault="0055495A" w:rsidP="0055495A">
      <w:pPr>
        <w:spacing w:after="120"/>
        <w:ind w:left="540" w:hanging="540"/>
        <w:jc w:val="both"/>
        <w:rPr>
          <w:rFonts w:ascii="Nirmala UI" w:hAnsi="Nirmala UI" w:cs="Nirmala UI"/>
          <w:sz w:val="24"/>
          <w:szCs w:val="24"/>
        </w:rPr>
      </w:pPr>
      <w:r w:rsidRPr="0055495A">
        <w:rPr>
          <w:rFonts w:ascii="Nirmala UI" w:hAnsi="Nirmala UI" w:cs="Nirmala UI"/>
          <w:sz w:val="24"/>
          <w:szCs w:val="24"/>
        </w:rPr>
        <w:t>(ii)</w:t>
      </w:r>
      <w:r w:rsidRPr="0055495A">
        <w:rPr>
          <w:rFonts w:ascii="Nirmala UI" w:hAnsi="Nirmala UI" w:cs="Nirmala UI"/>
          <w:sz w:val="24"/>
          <w:szCs w:val="24"/>
          <w:cs/>
        </w:rPr>
        <w:t xml:space="preserve"> </w:t>
      </w:r>
      <w:r w:rsidRPr="0055495A">
        <w:rPr>
          <w:rFonts w:ascii="Nirmala UI" w:hAnsi="Nirmala UI" w:hint="cs"/>
          <w:sz w:val="24"/>
          <w:szCs w:val="24"/>
          <w:cs/>
        </w:rPr>
        <w:tab/>
      </w:r>
      <w:r w:rsidRPr="0055495A">
        <w:rPr>
          <w:rFonts w:ascii="Nirmala UI" w:hAnsi="Nirmala UI" w:cs="Nirmala UI"/>
          <w:sz w:val="24"/>
          <w:szCs w:val="24"/>
          <w:cs/>
        </w:rPr>
        <w:t xml:space="preserve">2017-18 </w:t>
      </w:r>
      <w:r w:rsidRPr="0055495A">
        <w:rPr>
          <w:rFonts w:ascii="Nirmala UI" w:hAnsi="Nirmala UI" w:cs="Mangal"/>
          <w:sz w:val="24"/>
          <w:szCs w:val="24"/>
          <w:cs/>
        </w:rPr>
        <w:t>में</w:t>
      </w:r>
      <w:r w:rsidRPr="0055495A">
        <w:rPr>
          <w:rFonts w:ascii="Nirmala UI" w:hAnsi="Nirmala UI" w:cs="Nirmala UI"/>
          <w:sz w:val="24"/>
          <w:szCs w:val="24"/>
        </w:rPr>
        <w:t xml:space="preserve">, </w:t>
      </w:r>
      <w:r w:rsidRPr="0055495A">
        <w:rPr>
          <w:rFonts w:ascii="Nirmala UI" w:hAnsi="Nirmala UI" w:cs="Mangal"/>
          <w:sz w:val="24"/>
          <w:szCs w:val="24"/>
          <w:cs/>
        </w:rPr>
        <w:t xml:space="preserve">व्यैक्तिक आय कर </w:t>
      </w:r>
      <w:r w:rsidRPr="0055495A">
        <w:rPr>
          <w:rFonts w:ascii="Nirmala UI" w:hAnsi="Nirmala UI" w:cs="Nirmala UI"/>
          <w:sz w:val="24"/>
          <w:szCs w:val="24"/>
          <w:cs/>
        </w:rPr>
        <w:t>(</w:t>
      </w:r>
      <w:r w:rsidRPr="0055495A">
        <w:rPr>
          <w:rFonts w:ascii="Nirmala UI" w:hAnsi="Nirmala UI" w:cs="Mangal"/>
          <w:sz w:val="24"/>
          <w:szCs w:val="24"/>
          <w:cs/>
        </w:rPr>
        <w:t>पीआईटी</w:t>
      </w:r>
      <w:r w:rsidRPr="0055495A">
        <w:rPr>
          <w:rFonts w:ascii="Nirmala UI" w:hAnsi="Nirmala UI" w:cs="Nirmala UI"/>
          <w:sz w:val="24"/>
          <w:szCs w:val="24"/>
          <w:cs/>
        </w:rPr>
        <w:t xml:space="preserve">) </w:t>
      </w:r>
      <w:r w:rsidRPr="0055495A">
        <w:rPr>
          <w:rFonts w:ascii="Nirmala UI" w:hAnsi="Nirmala UI" w:cs="Mangal"/>
          <w:sz w:val="24"/>
          <w:szCs w:val="24"/>
          <w:cs/>
        </w:rPr>
        <w:t xml:space="preserve">अग्रिम कर संग्रहण </w:t>
      </w:r>
      <w:r w:rsidRPr="0055495A">
        <w:rPr>
          <w:rFonts w:ascii="Nirmala UI" w:hAnsi="Nirmala UI" w:cs="Nirmala UI"/>
          <w:sz w:val="24"/>
          <w:szCs w:val="24"/>
        </w:rPr>
        <w:t>23.4%</w:t>
      </w:r>
      <w:r w:rsidRPr="0055495A">
        <w:rPr>
          <w:rFonts w:ascii="Nirmala UI" w:hAnsi="Nirmala UI" w:cs="Mangal"/>
          <w:sz w:val="24"/>
          <w:szCs w:val="24"/>
          <w:cs/>
        </w:rPr>
        <w:t xml:space="preserve"> तक तथा </w:t>
      </w:r>
      <w:r w:rsidRPr="0055495A">
        <w:rPr>
          <w:rFonts w:ascii="Nirmala UI" w:hAnsi="Nirmala UI" w:cs="Nirmala UI"/>
          <w:sz w:val="24"/>
          <w:szCs w:val="24"/>
          <w:cs/>
        </w:rPr>
        <w:t xml:space="preserve">2016-17 </w:t>
      </w:r>
      <w:r w:rsidRPr="0055495A">
        <w:rPr>
          <w:rFonts w:ascii="Nirmala UI" w:hAnsi="Nirmala UI" w:cs="Mangal"/>
          <w:sz w:val="24"/>
          <w:szCs w:val="24"/>
          <w:cs/>
        </w:rPr>
        <w:t xml:space="preserve">से </w:t>
      </w:r>
      <w:r w:rsidRPr="0055495A">
        <w:rPr>
          <w:rFonts w:ascii="Nirmala UI" w:hAnsi="Nirmala UI" w:cs="Nirmala UI"/>
          <w:sz w:val="24"/>
          <w:szCs w:val="24"/>
        </w:rPr>
        <w:t>29.2%</w:t>
      </w:r>
      <w:r w:rsidRPr="0055495A">
        <w:rPr>
          <w:rFonts w:ascii="Nirmala UI" w:hAnsi="Nirmala UI" w:cs="Mangal"/>
          <w:sz w:val="24"/>
          <w:szCs w:val="24"/>
          <w:cs/>
        </w:rPr>
        <w:t xml:space="preserve"> तक स्व आकलन कर</w:t>
      </w:r>
      <w:r w:rsidRPr="0055495A">
        <w:rPr>
          <w:rFonts w:ascii="Nirmala UI" w:hAnsi="Nirmala UI" w:cs="Mangal" w:hint="cs"/>
          <w:sz w:val="24"/>
          <w:szCs w:val="24"/>
          <w:cs/>
        </w:rPr>
        <w:t xml:space="preserve"> का बढ़ना</w:t>
      </w:r>
      <w:r w:rsidRPr="0055495A">
        <w:rPr>
          <w:rFonts w:ascii="Nirmala UI" w:hAnsi="Nirmala UI" w:cs="Nirmala UI"/>
          <w:sz w:val="24"/>
          <w:szCs w:val="24"/>
        </w:rPr>
        <w:t xml:space="preserve">, </w:t>
      </w:r>
      <w:r w:rsidRPr="0055495A">
        <w:rPr>
          <w:rFonts w:ascii="Nirmala UI" w:hAnsi="Nirmala UI" w:cs="Mangal"/>
          <w:sz w:val="24"/>
          <w:szCs w:val="24"/>
          <w:cs/>
        </w:rPr>
        <w:t>इस आधार की पुष्टि करता है कि आयकर विभाग द्वारा बैंक जमा आंकड़ों क</w:t>
      </w:r>
      <w:r w:rsidRPr="0055495A">
        <w:rPr>
          <w:rFonts w:ascii="Nirmala UI" w:hAnsi="Nirmala UI" w:cs="Mangal" w:hint="cs"/>
          <w:sz w:val="24"/>
          <w:szCs w:val="24"/>
          <w:cs/>
        </w:rPr>
        <w:t>े</w:t>
      </w:r>
      <w:r w:rsidRPr="0055495A">
        <w:rPr>
          <w:rFonts w:ascii="Nirmala UI" w:hAnsi="Nirmala UI" w:cs="Mangal"/>
          <w:sz w:val="24"/>
          <w:szCs w:val="24"/>
          <w:cs/>
        </w:rPr>
        <w:t xml:space="preserve"> आगामी प्रयोग तथा </w:t>
      </w:r>
      <w:r w:rsidRPr="0055495A">
        <w:rPr>
          <w:rFonts w:ascii="Nirmala UI" w:hAnsi="Nirmala UI" w:cs="Mangal" w:hint="cs"/>
          <w:sz w:val="24"/>
          <w:szCs w:val="24"/>
          <w:cs/>
        </w:rPr>
        <w:t xml:space="preserve">नोटबंदी </w:t>
      </w:r>
      <w:r w:rsidRPr="0055495A">
        <w:rPr>
          <w:rFonts w:ascii="Nirmala UI" w:hAnsi="Nirmala UI" w:cs="Mangal"/>
          <w:sz w:val="24"/>
          <w:szCs w:val="24"/>
          <w:cs/>
        </w:rPr>
        <w:t>ने</w:t>
      </w:r>
      <w:r w:rsidRPr="0055495A">
        <w:rPr>
          <w:rFonts w:ascii="Nirmala UI" w:hAnsi="Nirmala UI" w:cs="Nirmala UI"/>
          <w:sz w:val="24"/>
          <w:szCs w:val="24"/>
        </w:rPr>
        <w:t xml:space="preserve">, </w:t>
      </w:r>
      <w:r w:rsidRPr="0055495A">
        <w:rPr>
          <w:rFonts w:ascii="Nirmala UI" w:hAnsi="Nirmala UI" w:cs="Mangal"/>
          <w:sz w:val="24"/>
          <w:szCs w:val="24"/>
          <w:cs/>
        </w:rPr>
        <w:t>गैर वाणिज्यिक</w:t>
      </w:r>
      <w:r w:rsidRPr="0055495A">
        <w:rPr>
          <w:rFonts w:ascii="Nirmala UI" w:hAnsi="Nirmala UI" w:cs="Nirmala UI"/>
          <w:sz w:val="24"/>
          <w:szCs w:val="24"/>
          <w:cs/>
        </w:rPr>
        <w:t>/</w:t>
      </w:r>
      <w:r w:rsidRPr="0055495A">
        <w:rPr>
          <w:rFonts w:ascii="Nirmala UI" w:hAnsi="Nirmala UI" w:cs="Mangal"/>
          <w:sz w:val="24"/>
          <w:szCs w:val="24"/>
          <w:cs/>
        </w:rPr>
        <w:t xml:space="preserve">व्यैक्तिक करदाताओं द्वारा स्वैछिक कर भुगतान पर महत्वपूर्ण प्रभाव </w:t>
      </w:r>
      <w:r w:rsidRPr="0055495A">
        <w:rPr>
          <w:rFonts w:ascii="Nirmala UI" w:hAnsi="Nirmala UI" w:cs="Mangal" w:hint="cs"/>
          <w:sz w:val="24"/>
          <w:szCs w:val="24"/>
          <w:cs/>
        </w:rPr>
        <w:t>डाला</w:t>
      </w:r>
      <w:r w:rsidRPr="0055495A">
        <w:rPr>
          <w:rFonts w:ascii="Nirmala UI" w:hAnsi="Nirmala UI" w:cs="Mangal"/>
          <w:sz w:val="24"/>
          <w:szCs w:val="24"/>
          <w:cs/>
        </w:rPr>
        <w:t xml:space="preserve"> है। </w:t>
      </w:r>
    </w:p>
    <w:p w14:paraId="09163A46" w14:textId="77777777" w:rsidR="0055495A" w:rsidRPr="0055495A" w:rsidRDefault="0055495A" w:rsidP="0055495A">
      <w:pPr>
        <w:spacing w:after="120"/>
        <w:ind w:left="540" w:hanging="540"/>
        <w:jc w:val="both"/>
        <w:rPr>
          <w:rFonts w:ascii="Nirmala UI" w:hAnsi="Nirmala UI" w:cs="Nirmala UI"/>
          <w:sz w:val="24"/>
          <w:szCs w:val="24"/>
        </w:rPr>
      </w:pPr>
      <w:r w:rsidRPr="0055495A">
        <w:rPr>
          <w:rFonts w:ascii="Nirmala UI" w:hAnsi="Nirmala UI" w:cs="Nirmala UI"/>
          <w:sz w:val="24"/>
          <w:szCs w:val="24"/>
        </w:rPr>
        <w:t xml:space="preserve">(iii) </w:t>
      </w:r>
      <w:r w:rsidRPr="0055495A">
        <w:rPr>
          <w:rFonts w:ascii="Nirmala UI" w:hAnsi="Nirmala UI" w:hint="cs"/>
          <w:sz w:val="24"/>
          <w:szCs w:val="24"/>
          <w:cs/>
        </w:rPr>
        <w:tab/>
      </w:r>
      <w:r w:rsidRPr="0055495A">
        <w:rPr>
          <w:rFonts w:ascii="Nirmala UI" w:hAnsi="Nirmala UI" w:cs="Mangal"/>
          <w:sz w:val="24"/>
          <w:szCs w:val="24"/>
          <w:cs/>
        </w:rPr>
        <w:t xml:space="preserve">वित्त वर्ष </w:t>
      </w:r>
      <w:r w:rsidRPr="0055495A">
        <w:rPr>
          <w:rFonts w:ascii="Nirmala UI" w:hAnsi="Nirmala UI" w:cs="Nirmala UI"/>
          <w:sz w:val="24"/>
          <w:szCs w:val="24"/>
        </w:rPr>
        <w:t>2017-18</w:t>
      </w:r>
      <w:r w:rsidRPr="0055495A">
        <w:rPr>
          <w:rFonts w:ascii="Nirmala UI" w:hAnsi="Nirmala UI" w:cs="Mangal"/>
          <w:sz w:val="24"/>
          <w:szCs w:val="24"/>
          <w:cs/>
        </w:rPr>
        <w:t xml:space="preserve"> के दौरान</w:t>
      </w:r>
      <w:r w:rsidRPr="0055495A">
        <w:rPr>
          <w:rFonts w:ascii="Nirmala UI" w:hAnsi="Nirmala UI" w:cs="Nirmala UI"/>
          <w:sz w:val="24"/>
          <w:szCs w:val="24"/>
        </w:rPr>
        <w:t xml:space="preserve">, </w:t>
      </w:r>
      <w:r w:rsidRPr="0055495A">
        <w:rPr>
          <w:rFonts w:ascii="Nirmala UI" w:hAnsi="Nirmala UI" w:cs="Mangal"/>
          <w:sz w:val="24"/>
          <w:szCs w:val="24"/>
          <w:cs/>
        </w:rPr>
        <w:t xml:space="preserve">आयकर विभाग में दायर की गई आयकर विवरणियों </w:t>
      </w:r>
      <w:r w:rsidRPr="0055495A">
        <w:rPr>
          <w:rFonts w:ascii="Nirmala UI" w:hAnsi="Nirmala UI" w:cs="Nirmala UI"/>
          <w:sz w:val="24"/>
          <w:szCs w:val="24"/>
          <w:cs/>
        </w:rPr>
        <w:t>(</w:t>
      </w:r>
      <w:r w:rsidRPr="0055495A">
        <w:rPr>
          <w:rFonts w:ascii="Nirmala UI" w:hAnsi="Nirmala UI" w:cs="Mangal"/>
          <w:sz w:val="24"/>
          <w:szCs w:val="24"/>
          <w:cs/>
        </w:rPr>
        <w:t>आईटीआर</w:t>
      </w:r>
      <w:r w:rsidRPr="0055495A">
        <w:rPr>
          <w:rFonts w:ascii="Nirmala UI" w:hAnsi="Nirmala UI" w:cs="Nirmala UI"/>
          <w:sz w:val="24"/>
          <w:szCs w:val="24"/>
          <w:cs/>
        </w:rPr>
        <w:t xml:space="preserve">) </w:t>
      </w:r>
      <w:r w:rsidRPr="0055495A">
        <w:rPr>
          <w:rFonts w:ascii="Nirmala UI" w:hAnsi="Nirmala UI" w:cs="Mangal"/>
          <w:sz w:val="24"/>
          <w:szCs w:val="24"/>
          <w:cs/>
        </w:rPr>
        <w:t xml:space="preserve">की संख्या </w:t>
      </w:r>
      <w:r w:rsidRPr="0055495A">
        <w:rPr>
          <w:rFonts w:ascii="Nirmala UI" w:hAnsi="Nirmala UI" w:cs="Mangal" w:hint="cs"/>
          <w:sz w:val="24"/>
          <w:szCs w:val="24"/>
          <w:cs/>
        </w:rPr>
        <w:t xml:space="preserve">में </w:t>
      </w:r>
      <w:r w:rsidRPr="0055495A">
        <w:rPr>
          <w:rFonts w:ascii="Nirmala UI" w:hAnsi="Nirmala UI" w:cs="Nirmala UI"/>
          <w:sz w:val="24"/>
          <w:szCs w:val="24"/>
        </w:rPr>
        <w:t>25%</w:t>
      </w:r>
      <w:r w:rsidRPr="0055495A">
        <w:rPr>
          <w:rFonts w:ascii="Nirmala UI" w:hAnsi="Nirmala UI" w:cs="Mangal"/>
          <w:sz w:val="24"/>
          <w:szCs w:val="24"/>
          <w:cs/>
        </w:rPr>
        <w:t xml:space="preserve"> की वृद्धि प्राप्त </w:t>
      </w:r>
      <w:r w:rsidRPr="0055495A">
        <w:rPr>
          <w:rFonts w:ascii="Nirmala UI" w:hAnsi="Nirmala UI" w:cs="Mangal" w:hint="cs"/>
          <w:sz w:val="24"/>
          <w:szCs w:val="24"/>
          <w:cs/>
        </w:rPr>
        <w:t>की गई</w:t>
      </w:r>
      <w:r w:rsidRPr="0055495A">
        <w:rPr>
          <w:rFonts w:ascii="Nirmala UI" w:hAnsi="Nirmala UI" w:cs="Mangal"/>
          <w:sz w:val="24"/>
          <w:szCs w:val="24"/>
          <w:cs/>
        </w:rPr>
        <w:t xml:space="preserve"> है</w:t>
      </w:r>
      <w:r w:rsidRPr="0055495A">
        <w:rPr>
          <w:rFonts w:ascii="Nirmala UI" w:hAnsi="Nirmala UI" w:cs="Mangal" w:hint="cs"/>
          <w:sz w:val="24"/>
          <w:szCs w:val="24"/>
          <w:cs/>
        </w:rPr>
        <w:t xml:space="preserve">। वित्त वर्ष </w:t>
      </w:r>
      <w:r w:rsidRPr="0055495A">
        <w:rPr>
          <w:rFonts w:ascii="Nirmala UI" w:hAnsi="Nirmala UI" w:cs="Nirmala UI"/>
          <w:sz w:val="24"/>
          <w:szCs w:val="24"/>
        </w:rPr>
        <w:t>2016-17</w:t>
      </w:r>
      <w:r w:rsidRPr="0055495A">
        <w:rPr>
          <w:rFonts w:ascii="Nirmala UI" w:hAnsi="Nirmala UI" w:cs="Mangal" w:hint="cs"/>
          <w:sz w:val="24"/>
          <w:szCs w:val="24"/>
          <w:cs/>
        </w:rPr>
        <w:t xml:space="preserve"> में </w:t>
      </w:r>
      <w:r w:rsidRPr="0055495A">
        <w:rPr>
          <w:rFonts w:ascii="Nirmala UI" w:hAnsi="Nirmala UI" w:cs="Nirmala UI"/>
          <w:sz w:val="24"/>
          <w:szCs w:val="24"/>
        </w:rPr>
        <w:t>5.48</w:t>
      </w:r>
      <w:r w:rsidRPr="0055495A">
        <w:rPr>
          <w:rFonts w:ascii="Nirmala UI" w:hAnsi="Nirmala UI" w:cs="Mangal" w:hint="cs"/>
          <w:sz w:val="24"/>
          <w:szCs w:val="24"/>
          <w:cs/>
        </w:rPr>
        <w:t xml:space="preserve"> करोड़ दायर आयकर विवरणियों की तुलना में</w:t>
      </w:r>
      <w:r w:rsidRPr="0055495A">
        <w:rPr>
          <w:rFonts w:ascii="Nirmala UI" w:hAnsi="Nirmala UI" w:cs="Nirmala UI" w:hint="cs"/>
          <w:sz w:val="24"/>
          <w:szCs w:val="24"/>
        </w:rPr>
        <w:t xml:space="preserve">, </w:t>
      </w:r>
      <w:r w:rsidRPr="0055495A">
        <w:rPr>
          <w:rFonts w:ascii="Nirmala UI" w:hAnsi="Nirmala UI" w:cs="Mangal" w:hint="cs"/>
          <w:sz w:val="24"/>
          <w:szCs w:val="24"/>
          <w:cs/>
        </w:rPr>
        <w:t xml:space="preserve">वित्त वर्ष </w:t>
      </w:r>
      <w:r w:rsidRPr="0055495A">
        <w:rPr>
          <w:rFonts w:ascii="Nirmala UI" w:hAnsi="Nirmala UI" w:cs="Nirmala UI"/>
          <w:sz w:val="24"/>
          <w:szCs w:val="24"/>
        </w:rPr>
        <w:t>2017-18</w:t>
      </w:r>
      <w:r w:rsidRPr="0055495A">
        <w:rPr>
          <w:rFonts w:ascii="Nirmala UI" w:hAnsi="Nirmala UI" w:cs="Mangal" w:hint="cs"/>
          <w:sz w:val="24"/>
          <w:szCs w:val="24"/>
          <w:cs/>
        </w:rPr>
        <w:t xml:space="preserve"> में </w:t>
      </w:r>
      <w:r w:rsidRPr="0055495A">
        <w:rPr>
          <w:rFonts w:ascii="Nirmala UI" w:hAnsi="Nirmala UI" w:cs="Nirmala UI"/>
          <w:sz w:val="24"/>
          <w:szCs w:val="24"/>
        </w:rPr>
        <w:t>6.86</w:t>
      </w:r>
      <w:r w:rsidRPr="0055495A">
        <w:rPr>
          <w:rFonts w:ascii="Nirmala UI" w:hAnsi="Nirmala UI" w:cs="Mangal" w:hint="cs"/>
          <w:sz w:val="24"/>
          <w:szCs w:val="24"/>
          <w:cs/>
        </w:rPr>
        <w:t xml:space="preserve"> करोड़ आयकर विवरणियां दायर की गईं थीं। यह</w:t>
      </w:r>
      <w:r w:rsidRPr="0055495A">
        <w:rPr>
          <w:rFonts w:ascii="Nirmala UI" w:hAnsi="Nirmala UI" w:cs="Mangal"/>
          <w:sz w:val="24"/>
          <w:szCs w:val="24"/>
          <w:cs/>
        </w:rPr>
        <w:t xml:space="preserve"> अंतिम पांच वर्षों में प्राप्त की गई सबसे उच्चतर दर रही है। </w:t>
      </w:r>
    </w:p>
    <w:p w14:paraId="34C64FA5" w14:textId="77777777" w:rsidR="0055495A" w:rsidRPr="0055495A" w:rsidRDefault="0055495A" w:rsidP="0055495A">
      <w:pPr>
        <w:spacing w:after="120"/>
        <w:ind w:left="540" w:hanging="540"/>
        <w:jc w:val="both"/>
        <w:rPr>
          <w:rFonts w:ascii="Nirmala UI" w:hAnsi="Nirmala UI" w:cs="Nirmala UI"/>
          <w:szCs w:val="22"/>
        </w:rPr>
      </w:pPr>
      <w:r w:rsidRPr="0055495A">
        <w:rPr>
          <w:rFonts w:ascii="Nirmala UI" w:hAnsi="Nirmala UI" w:cs="Nirmala UI"/>
          <w:sz w:val="24"/>
          <w:szCs w:val="24"/>
        </w:rPr>
        <w:t>(iv)</w:t>
      </w:r>
      <w:r w:rsidRPr="0055495A">
        <w:rPr>
          <w:rFonts w:ascii="Nirmala UI" w:hAnsi="Nirmala UI" w:hint="cs"/>
          <w:sz w:val="24"/>
          <w:szCs w:val="24"/>
          <w:cs/>
        </w:rPr>
        <w:tab/>
      </w:r>
      <w:r w:rsidRPr="0055495A">
        <w:rPr>
          <w:rFonts w:ascii="Nirmala UI" w:hAnsi="Nirmala UI" w:cs="Mangal"/>
          <w:sz w:val="24"/>
          <w:szCs w:val="24"/>
          <w:cs/>
        </w:rPr>
        <w:t xml:space="preserve">वित्त वर्ष </w:t>
      </w:r>
      <w:r w:rsidRPr="0055495A">
        <w:rPr>
          <w:rFonts w:ascii="Nirmala UI" w:hAnsi="Nirmala UI" w:cs="Nirmala UI"/>
          <w:sz w:val="24"/>
          <w:szCs w:val="24"/>
        </w:rPr>
        <w:t>201</w:t>
      </w:r>
      <w:r w:rsidRPr="0055495A">
        <w:rPr>
          <w:rFonts w:ascii="Nirmala UI" w:hAnsi="Nirmala UI" w:cs="Nirmala UI" w:hint="cs"/>
          <w:sz w:val="24"/>
          <w:szCs w:val="24"/>
        </w:rPr>
        <w:t>7</w:t>
      </w:r>
      <w:r w:rsidRPr="0055495A">
        <w:rPr>
          <w:rFonts w:ascii="Nirmala UI" w:hAnsi="Nirmala UI" w:cs="Nirmala UI"/>
          <w:sz w:val="24"/>
          <w:szCs w:val="24"/>
        </w:rPr>
        <w:t>-1</w:t>
      </w:r>
      <w:r w:rsidRPr="0055495A">
        <w:rPr>
          <w:rFonts w:ascii="Nirmala UI" w:hAnsi="Nirmala UI" w:cs="Nirmala UI" w:hint="cs"/>
          <w:sz w:val="24"/>
          <w:szCs w:val="24"/>
        </w:rPr>
        <w:t>8</w:t>
      </w:r>
      <w:r w:rsidRPr="0055495A">
        <w:rPr>
          <w:rFonts w:ascii="Nirmala UI" w:hAnsi="Nirmala UI" w:cs="Mangal"/>
          <w:sz w:val="24"/>
          <w:szCs w:val="24"/>
          <w:cs/>
        </w:rPr>
        <w:t xml:space="preserve"> के </w:t>
      </w:r>
      <w:r w:rsidRPr="0055495A">
        <w:rPr>
          <w:rFonts w:ascii="Nirmala UI" w:hAnsi="Nirmala UI" w:cs="Mangal" w:hint="cs"/>
          <w:sz w:val="24"/>
          <w:szCs w:val="24"/>
          <w:cs/>
        </w:rPr>
        <w:t>दौरान</w:t>
      </w:r>
      <w:r w:rsidRPr="0055495A">
        <w:rPr>
          <w:rFonts w:ascii="Nirmala UI" w:hAnsi="Nirmala UI" w:cs="Nirmala UI"/>
          <w:sz w:val="24"/>
          <w:szCs w:val="24"/>
        </w:rPr>
        <w:t>,</w:t>
      </w:r>
      <w:r w:rsidRPr="0055495A">
        <w:rPr>
          <w:rFonts w:ascii="Nirmala UI" w:hAnsi="Nirmala UI" w:cs="Mangal" w:hint="cs"/>
          <w:sz w:val="24"/>
          <w:szCs w:val="24"/>
          <w:cs/>
        </w:rPr>
        <w:t xml:space="preserve">नये आयकर विवरणी दायर करने वाले व्यक्तियों की संख्या भी बढ़कर </w:t>
      </w:r>
      <w:r w:rsidRPr="0055495A">
        <w:rPr>
          <w:rFonts w:ascii="Nirmala UI" w:hAnsi="Nirmala UI" w:cs="Nirmala UI"/>
          <w:sz w:val="24"/>
          <w:szCs w:val="24"/>
        </w:rPr>
        <w:t>1.07</w:t>
      </w:r>
      <w:r w:rsidRPr="0055495A">
        <w:rPr>
          <w:rFonts w:ascii="Nirmala UI" w:hAnsi="Nirmala UI" w:cs="Mangal" w:hint="cs"/>
          <w:sz w:val="24"/>
          <w:szCs w:val="24"/>
          <w:cs/>
        </w:rPr>
        <w:t xml:space="preserve"> करोड़ हो गई है</w:t>
      </w:r>
      <w:r w:rsidRPr="0055495A">
        <w:rPr>
          <w:rFonts w:ascii="Nirmala UI" w:hAnsi="Nirmala UI" w:cs="Nirmala UI" w:hint="cs"/>
          <w:sz w:val="24"/>
          <w:szCs w:val="24"/>
        </w:rPr>
        <w:t>,</w:t>
      </w:r>
      <w:r w:rsidRPr="0055495A">
        <w:rPr>
          <w:rFonts w:ascii="Nirmala UI" w:hAnsi="Nirmala UI" w:cs="Mangal" w:hint="cs"/>
          <w:sz w:val="24"/>
          <w:szCs w:val="24"/>
          <w:cs/>
        </w:rPr>
        <w:t xml:space="preserve">जबकिवित्त वर्ष </w:t>
      </w:r>
      <w:r w:rsidRPr="0055495A">
        <w:rPr>
          <w:rFonts w:ascii="Nirmala UI" w:hAnsi="Nirmala UI" w:cs="Nirmala UI"/>
          <w:sz w:val="24"/>
          <w:szCs w:val="24"/>
        </w:rPr>
        <w:t>2016-17</w:t>
      </w:r>
      <w:r w:rsidRPr="0055495A">
        <w:rPr>
          <w:rFonts w:ascii="Nirmala UI" w:hAnsi="Nirmala UI" w:cs="Mangal" w:hint="cs"/>
          <w:sz w:val="24"/>
          <w:szCs w:val="24"/>
          <w:cs/>
        </w:rPr>
        <w:t xml:space="preserve"> के दौरान </w:t>
      </w:r>
      <w:r w:rsidRPr="0055495A">
        <w:rPr>
          <w:rFonts w:ascii="Nirmala UI" w:hAnsi="Nirmala UI" w:cs="Nirmala UI"/>
          <w:sz w:val="24"/>
          <w:szCs w:val="24"/>
        </w:rPr>
        <w:t>85.5</w:t>
      </w:r>
      <w:r w:rsidRPr="0055495A">
        <w:rPr>
          <w:rFonts w:ascii="Nirmala UI" w:hAnsi="Nirmala UI" w:cs="Mangal" w:hint="cs"/>
          <w:sz w:val="24"/>
          <w:szCs w:val="24"/>
          <w:cs/>
        </w:rPr>
        <w:t xml:space="preserve"> लाख नए आईटीआर दायर किए गए थे। यह नए कर फाइलरों में </w:t>
      </w:r>
      <w:r w:rsidRPr="0055495A">
        <w:rPr>
          <w:rFonts w:ascii="Nirmala UI" w:hAnsi="Nirmala UI" w:cs="Nirmala UI"/>
          <w:sz w:val="24"/>
          <w:szCs w:val="24"/>
        </w:rPr>
        <w:t>25%</w:t>
      </w:r>
      <w:r w:rsidRPr="0055495A">
        <w:rPr>
          <w:rFonts w:ascii="Nirmala UI" w:hAnsi="Nirmala UI" w:cs="Mangal" w:hint="cs"/>
          <w:sz w:val="24"/>
          <w:szCs w:val="24"/>
          <w:cs/>
        </w:rPr>
        <w:t xml:space="preserve"> की वृद्धि के साथ एक स्पष्ट बदलाव का संकेत देता है। पहले के वर्षों में</w:t>
      </w:r>
      <w:r w:rsidRPr="0055495A">
        <w:rPr>
          <w:rFonts w:ascii="Nirmala UI" w:hAnsi="Nirmala UI" w:cs="Nirmala UI" w:hint="cs"/>
          <w:sz w:val="24"/>
          <w:szCs w:val="24"/>
        </w:rPr>
        <w:t xml:space="preserve">, </w:t>
      </w:r>
      <w:r w:rsidRPr="0055495A">
        <w:rPr>
          <w:rFonts w:ascii="Nirmala UI" w:hAnsi="Nirmala UI" w:cs="Mangal" w:hint="cs"/>
          <w:sz w:val="24"/>
          <w:szCs w:val="24"/>
          <w:cs/>
        </w:rPr>
        <w:t xml:space="preserve">नए फाइलर्स </w:t>
      </w:r>
      <w:r w:rsidRPr="0055495A">
        <w:rPr>
          <w:rFonts w:ascii="Nirmala UI" w:hAnsi="Nirmala UI" w:cs="Nirmala UI" w:hint="cs"/>
          <w:sz w:val="24"/>
          <w:szCs w:val="24"/>
          <w:cs/>
        </w:rPr>
        <w:t xml:space="preserve">50 </w:t>
      </w:r>
      <w:r w:rsidRPr="0055495A">
        <w:rPr>
          <w:rFonts w:ascii="Nirmala UI" w:hAnsi="Nirmala UI" w:cs="Mangal" w:hint="cs"/>
          <w:sz w:val="24"/>
          <w:szCs w:val="24"/>
          <w:cs/>
        </w:rPr>
        <w:t xml:space="preserve">लाख से </w:t>
      </w:r>
      <w:r w:rsidRPr="0055495A">
        <w:rPr>
          <w:rFonts w:ascii="Nirmala UI" w:hAnsi="Nirmala UI" w:cs="Nirmala UI" w:hint="cs"/>
          <w:sz w:val="24"/>
          <w:szCs w:val="24"/>
          <w:cs/>
        </w:rPr>
        <w:t xml:space="preserve">66 </w:t>
      </w:r>
      <w:r w:rsidRPr="0055495A">
        <w:rPr>
          <w:rFonts w:ascii="Nirmala UI" w:hAnsi="Nirmala UI" w:cs="Mangal" w:hint="cs"/>
          <w:sz w:val="24"/>
          <w:szCs w:val="24"/>
          <w:cs/>
        </w:rPr>
        <w:t xml:space="preserve">लाख के बीच थे। यह वृद्धि </w:t>
      </w:r>
      <w:r w:rsidRPr="0055495A">
        <w:rPr>
          <w:rFonts w:ascii="Nirmala UI" w:hAnsi="Nirmala UI" w:cs="Mangal"/>
          <w:sz w:val="24"/>
          <w:szCs w:val="24"/>
          <w:cs/>
        </w:rPr>
        <w:t>नोटबंदी के परिणामस्वरूप</w:t>
      </w:r>
      <w:r w:rsidRPr="0055495A">
        <w:rPr>
          <w:rFonts w:ascii="Nirmala UI" w:hAnsi="Nirmala UI" w:cs="Nirmala UI"/>
          <w:sz w:val="24"/>
          <w:szCs w:val="24"/>
        </w:rPr>
        <w:t xml:space="preserve">, </w:t>
      </w:r>
      <w:r w:rsidRPr="0055495A">
        <w:rPr>
          <w:rFonts w:ascii="Nirmala UI" w:hAnsi="Nirmala UI" w:cs="Mangal"/>
          <w:sz w:val="24"/>
          <w:szCs w:val="24"/>
          <w:cs/>
        </w:rPr>
        <w:t>औपचारिक चैनलों में नकदी के हस्तांतरण के चलते अनुपालन के उच्च स्तर की विशेषता कही जा सकती है।</w:t>
      </w:r>
    </w:p>
    <w:p w14:paraId="36EA39F8" w14:textId="77777777" w:rsidR="00AF7F18" w:rsidRPr="0055495A" w:rsidRDefault="00AF7F18" w:rsidP="0055495A">
      <w:pPr>
        <w:spacing w:after="0"/>
        <w:ind w:left="540"/>
        <w:jc w:val="both"/>
        <w:rPr>
          <w:rFonts w:ascii="Mangal" w:hAnsi="Mangal" w:cs="Mangal"/>
          <w:sz w:val="24"/>
          <w:szCs w:val="24"/>
        </w:rPr>
      </w:pPr>
      <w:r w:rsidRPr="0055495A">
        <w:rPr>
          <w:rFonts w:ascii="Mangal" w:hAnsi="Mangal" w:cs="Mangal" w:hint="cs"/>
          <w:sz w:val="24"/>
          <w:szCs w:val="24"/>
          <w:cs/>
        </w:rPr>
        <w:t xml:space="preserve">इसके अतिरिक्त, विमुद्रीकरण के बाद, नवम्बर, 2016 से मार्च 2017 तक </w:t>
      </w:r>
      <w:r w:rsidR="0055495A">
        <w:rPr>
          <w:rFonts w:ascii="Mangal" w:hAnsi="Mangal" w:cs="Mangal" w:hint="cs"/>
          <w:sz w:val="24"/>
          <w:szCs w:val="24"/>
          <w:cs/>
        </w:rPr>
        <w:t xml:space="preserve">की अवधि के दौरान, </w:t>
      </w:r>
      <w:r w:rsidRPr="0055495A">
        <w:rPr>
          <w:rFonts w:ascii="Mangal" w:hAnsi="Mangal" w:cs="Mangal" w:hint="cs"/>
          <w:sz w:val="24"/>
          <w:szCs w:val="24"/>
          <w:cs/>
        </w:rPr>
        <w:t xml:space="preserve">आयकर विभाग ने लगभग 900 समूहों पर तलाशी एवं जब्ती की, </w:t>
      </w:r>
      <w:r w:rsidR="000A0922">
        <w:rPr>
          <w:rFonts w:ascii="Mangal" w:hAnsi="Mangal" w:cs="Mangal" w:hint="cs"/>
          <w:sz w:val="24"/>
          <w:szCs w:val="24"/>
          <w:cs/>
        </w:rPr>
        <w:t>अभियान चलाए जिनमें</w:t>
      </w:r>
      <w:r w:rsidRPr="0055495A">
        <w:rPr>
          <w:rFonts w:ascii="Mangal" w:hAnsi="Mangal" w:cs="Mangal" w:hint="cs"/>
          <w:sz w:val="24"/>
          <w:szCs w:val="24"/>
          <w:cs/>
        </w:rPr>
        <w:t xml:space="preserve"> 900 करोड़ रुपए से अधिक मूल्य की परिसं</w:t>
      </w:r>
      <w:r w:rsidR="000A0922">
        <w:rPr>
          <w:rFonts w:ascii="Mangal" w:hAnsi="Mangal" w:cs="Mangal" w:hint="cs"/>
          <w:sz w:val="24"/>
          <w:szCs w:val="24"/>
          <w:cs/>
        </w:rPr>
        <w:t>पत्तियों को जब्त किया गया और 79</w:t>
      </w:r>
      <w:r w:rsidRPr="0055495A">
        <w:rPr>
          <w:rFonts w:ascii="Mangal" w:hAnsi="Mangal" w:cs="Mangal" w:hint="cs"/>
          <w:sz w:val="24"/>
          <w:szCs w:val="24"/>
          <w:cs/>
        </w:rPr>
        <w:t xml:space="preserve">00 करोड़ रूपए से अधिक की अघोषित आय </w:t>
      </w:r>
      <w:r w:rsidR="001D3B70" w:rsidRPr="0055495A">
        <w:rPr>
          <w:rFonts w:ascii="Mangal" w:hAnsi="Mangal" w:cs="Mangal" w:hint="cs"/>
          <w:sz w:val="24"/>
          <w:szCs w:val="24"/>
          <w:cs/>
        </w:rPr>
        <w:t xml:space="preserve">को स्वीकार किया गया था। इसके पश्चात, वित्त वर्ष 2017-18 के दौरान, आयकर विभाग </w:t>
      </w:r>
      <w:r w:rsidR="000A0922">
        <w:rPr>
          <w:rFonts w:ascii="Mangal" w:hAnsi="Mangal" w:cs="Mangal" w:hint="cs"/>
          <w:sz w:val="24"/>
          <w:szCs w:val="24"/>
          <w:cs/>
        </w:rPr>
        <w:t xml:space="preserve">द्वारा </w:t>
      </w:r>
      <w:r w:rsidR="001D3B70" w:rsidRPr="0055495A">
        <w:rPr>
          <w:rFonts w:ascii="Mangal" w:hAnsi="Mangal" w:cs="Mangal" w:hint="cs"/>
          <w:sz w:val="24"/>
          <w:szCs w:val="24"/>
          <w:cs/>
        </w:rPr>
        <w:t>582 समूहों की तलाशी ली गई, जहां 990 करोड़ रूपए से अधिक मूल्य की परिसंपत्तियों की जब्ती की गई और 15900 करोड़ रूपए से अधिक अघोषित आय को स्वीकार किया गया था।</w:t>
      </w:r>
    </w:p>
    <w:p w14:paraId="52BEAE71" w14:textId="77777777" w:rsidR="001D3B70" w:rsidRPr="0055495A" w:rsidRDefault="001D3B70" w:rsidP="0055495A">
      <w:pPr>
        <w:spacing w:after="0"/>
        <w:ind w:left="540"/>
        <w:jc w:val="both"/>
        <w:rPr>
          <w:rFonts w:ascii="Mangal" w:hAnsi="Mangal" w:cs="Mangal"/>
          <w:sz w:val="24"/>
          <w:szCs w:val="24"/>
        </w:rPr>
      </w:pPr>
      <w:r w:rsidRPr="0055495A">
        <w:rPr>
          <w:rFonts w:ascii="Mangal" w:hAnsi="Mangal" w:cs="Mangal" w:hint="cs"/>
          <w:sz w:val="24"/>
          <w:szCs w:val="24"/>
          <w:cs/>
        </w:rPr>
        <w:t>वित्त वर्ष 2018-19</w:t>
      </w:r>
      <w:r w:rsidR="00C8291F" w:rsidRPr="0055495A">
        <w:rPr>
          <w:rFonts w:ascii="Mangal" w:hAnsi="Mangal" w:cs="Mangal" w:hint="cs"/>
          <w:sz w:val="24"/>
          <w:szCs w:val="24"/>
          <w:cs/>
        </w:rPr>
        <w:t xml:space="preserve"> को दौरान (नवम्बर 2018 तक)</w:t>
      </w:r>
      <w:r w:rsidR="00E6594D" w:rsidRPr="0055495A">
        <w:rPr>
          <w:rFonts w:ascii="Mangal" w:hAnsi="Mangal" w:cs="Mangal" w:hint="cs"/>
          <w:sz w:val="24"/>
          <w:szCs w:val="24"/>
          <w:cs/>
        </w:rPr>
        <w:t>*, 500 समूहों की तलाशी ली गई, जहां 900 करोड़ रूपए की जब्ती की गई और 11000 करोड़ रूपए से अधिक</w:t>
      </w:r>
      <w:r w:rsidR="000A0922">
        <w:rPr>
          <w:rFonts w:ascii="Mangal" w:hAnsi="Mangal" w:cs="Mangal" w:hint="cs"/>
          <w:sz w:val="24"/>
          <w:szCs w:val="24"/>
          <w:cs/>
        </w:rPr>
        <w:t xml:space="preserve"> की राशि</w:t>
      </w:r>
      <w:r w:rsidR="00E6594D" w:rsidRPr="0055495A">
        <w:rPr>
          <w:rFonts w:ascii="Mangal" w:hAnsi="Mangal" w:cs="Mangal" w:hint="cs"/>
          <w:sz w:val="24"/>
          <w:szCs w:val="24"/>
          <w:cs/>
        </w:rPr>
        <w:t xml:space="preserve"> को अघोषित आय के रूप में स्वीकार किया गया।</w:t>
      </w:r>
    </w:p>
    <w:p w14:paraId="78370C99" w14:textId="77777777" w:rsidR="00E6594D" w:rsidRPr="0055495A" w:rsidRDefault="00E6594D" w:rsidP="0055495A">
      <w:pPr>
        <w:spacing w:after="0"/>
        <w:ind w:left="540"/>
        <w:jc w:val="both"/>
        <w:rPr>
          <w:rFonts w:ascii="Mangal" w:hAnsi="Mangal" w:cs="Mangal"/>
          <w:sz w:val="24"/>
          <w:szCs w:val="24"/>
        </w:rPr>
      </w:pPr>
      <w:r w:rsidRPr="0055495A">
        <w:rPr>
          <w:rFonts w:ascii="Mangal" w:hAnsi="Mangal" w:cs="Mangal" w:hint="cs"/>
          <w:sz w:val="24"/>
          <w:szCs w:val="24"/>
          <w:cs/>
        </w:rPr>
        <w:t>*आँकड़े अनंतिम है।</w:t>
      </w:r>
    </w:p>
    <w:p w14:paraId="72EB4AD5" w14:textId="77777777" w:rsidR="00E6594D" w:rsidRPr="0055495A" w:rsidRDefault="00E6594D" w:rsidP="0055495A">
      <w:pPr>
        <w:ind w:left="540" w:hanging="540"/>
        <w:jc w:val="both"/>
        <w:rPr>
          <w:rFonts w:ascii="Mangal" w:hAnsi="Mangal" w:cs="Mangal"/>
          <w:sz w:val="24"/>
          <w:szCs w:val="24"/>
        </w:rPr>
      </w:pPr>
      <w:r w:rsidRPr="0055495A">
        <w:rPr>
          <w:rFonts w:ascii="Mangal" w:hAnsi="Mangal" w:cs="Mangal" w:hint="cs"/>
          <w:sz w:val="24"/>
          <w:szCs w:val="24"/>
          <w:cs/>
        </w:rPr>
        <w:t>(ख)</w:t>
      </w:r>
      <w:r w:rsidRPr="0055495A">
        <w:rPr>
          <w:rFonts w:ascii="Mangal" w:hAnsi="Mangal" w:cs="Mangal"/>
          <w:sz w:val="24"/>
          <w:szCs w:val="24"/>
        </w:rPr>
        <w:t>:</w:t>
      </w:r>
      <w:r w:rsidRPr="0055495A">
        <w:rPr>
          <w:rFonts w:ascii="Mangal" w:hAnsi="Mangal" w:cs="Mangal" w:hint="cs"/>
          <w:sz w:val="24"/>
          <w:szCs w:val="24"/>
          <w:cs/>
        </w:rPr>
        <w:tab/>
        <w:t xml:space="preserve">आयकर विभाग द्वारा संग्रहीत कर विभिन्न पावती शीर्षों के तहत जमा किया जाता है और संघ सरकार के समेकित राजस्व </w:t>
      </w:r>
      <w:r w:rsidR="000A0922">
        <w:rPr>
          <w:rFonts w:ascii="Mangal" w:hAnsi="Mangal" w:cs="Mangal" w:hint="cs"/>
          <w:sz w:val="24"/>
          <w:szCs w:val="24"/>
          <w:cs/>
        </w:rPr>
        <w:t>का हिस्सा बन</w:t>
      </w:r>
      <w:r w:rsidRPr="0055495A">
        <w:rPr>
          <w:rFonts w:ascii="Mangal" w:hAnsi="Mangal" w:cs="Mangal" w:hint="cs"/>
          <w:sz w:val="24"/>
          <w:szCs w:val="24"/>
          <w:cs/>
        </w:rPr>
        <w:t xml:space="preserve"> जाता है। इनका बाद में सरकार की</w:t>
      </w:r>
      <w:r w:rsidR="000A0922" w:rsidRPr="000A0922">
        <w:rPr>
          <w:rFonts w:ascii="Mangal" w:hAnsi="Mangal" w:cs="Mangal" w:hint="cs"/>
          <w:sz w:val="24"/>
          <w:szCs w:val="24"/>
          <w:cs/>
        </w:rPr>
        <w:t xml:space="preserve"> </w:t>
      </w:r>
      <w:r w:rsidR="000A0922" w:rsidRPr="0055495A">
        <w:rPr>
          <w:rFonts w:ascii="Mangal" w:hAnsi="Mangal" w:cs="Mangal" w:hint="cs"/>
          <w:sz w:val="24"/>
          <w:szCs w:val="24"/>
          <w:cs/>
        </w:rPr>
        <w:t>अनुमोदित योजना और</w:t>
      </w:r>
      <w:r w:rsidRPr="0055495A">
        <w:rPr>
          <w:rFonts w:ascii="Mangal" w:hAnsi="Mangal" w:cs="Mangal" w:hint="cs"/>
          <w:sz w:val="24"/>
          <w:szCs w:val="24"/>
          <w:cs/>
        </w:rPr>
        <w:t xml:space="preserve"> नीतियों के अनुसार उपयोग किया जाता है।</w:t>
      </w:r>
    </w:p>
    <w:p w14:paraId="47A2B3F5" w14:textId="77777777" w:rsidR="00E6594D" w:rsidRPr="0055495A" w:rsidRDefault="00E6594D" w:rsidP="0055495A">
      <w:pPr>
        <w:ind w:left="540" w:hanging="540"/>
        <w:jc w:val="center"/>
        <w:rPr>
          <w:rFonts w:ascii="Mangal" w:hAnsi="Mangal" w:cs="Mangal"/>
          <w:sz w:val="24"/>
          <w:szCs w:val="24"/>
          <w:cs/>
        </w:rPr>
      </w:pPr>
      <w:r w:rsidRPr="0055495A">
        <w:rPr>
          <w:rFonts w:ascii="Mangal" w:hAnsi="Mangal" w:cs="Mangal" w:hint="cs"/>
          <w:sz w:val="24"/>
          <w:szCs w:val="24"/>
          <w:cs/>
        </w:rPr>
        <w:t>*****</w:t>
      </w:r>
    </w:p>
    <w:p w14:paraId="47DE8B1B" w14:textId="77777777" w:rsidR="00AF7F18" w:rsidRPr="00AF7F18" w:rsidRDefault="00AF7F18" w:rsidP="0055495A">
      <w:pPr>
        <w:ind w:left="540" w:hanging="540"/>
        <w:jc w:val="both"/>
        <w:rPr>
          <w:rFonts w:ascii="Mangal" w:hAnsi="Mangal" w:cs="Mangal"/>
          <w:sz w:val="24"/>
          <w:szCs w:val="24"/>
          <w:cs/>
        </w:rPr>
      </w:pPr>
    </w:p>
    <w:sectPr w:rsidR="00AF7F18" w:rsidRPr="00AF7F18" w:rsidSect="0055495A">
      <w:pgSz w:w="12240" w:h="15840"/>
      <w:pgMar w:top="63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148"/>
    <w:multiLevelType w:val="hybridMultilevel"/>
    <w:tmpl w:val="2970285C"/>
    <w:lvl w:ilvl="0" w:tplc="3E54B1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36BF6"/>
    <w:multiLevelType w:val="hybridMultilevel"/>
    <w:tmpl w:val="FE0A53B8"/>
    <w:lvl w:ilvl="0" w:tplc="3E54B1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A4"/>
    <w:rsid w:val="000A0922"/>
    <w:rsid w:val="001D3B70"/>
    <w:rsid w:val="00540176"/>
    <w:rsid w:val="00543FA4"/>
    <w:rsid w:val="0055495A"/>
    <w:rsid w:val="00660C9F"/>
    <w:rsid w:val="006A65F3"/>
    <w:rsid w:val="00952F60"/>
    <w:rsid w:val="00A82F9F"/>
    <w:rsid w:val="00AF7F18"/>
    <w:rsid w:val="00C46050"/>
    <w:rsid w:val="00C8291F"/>
    <w:rsid w:val="00DA6155"/>
    <w:rsid w:val="00DE7E45"/>
    <w:rsid w:val="00DF4FA4"/>
    <w:rsid w:val="00E6594D"/>
    <w:rsid w:val="00EA23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EC0E"/>
  <w15:docId w15:val="{971C5297-EC99-4178-AA96-44B52FAB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 gar</cp:lastModifiedBy>
  <cp:revision>2</cp:revision>
  <cp:lastPrinted>2018-12-31T11:19:00Z</cp:lastPrinted>
  <dcterms:created xsi:type="dcterms:W3CDTF">2018-12-31T12:05:00Z</dcterms:created>
  <dcterms:modified xsi:type="dcterms:W3CDTF">2018-12-31T12:05:00Z</dcterms:modified>
</cp:coreProperties>
</file>