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A6" w:rsidRPr="001F6567" w:rsidRDefault="00E175A6" w:rsidP="00E175A6">
      <w:pPr>
        <w:spacing w:after="0"/>
        <w:jc w:val="center"/>
        <w:rPr>
          <w:sz w:val="24"/>
          <w:szCs w:val="24"/>
        </w:rPr>
      </w:pPr>
      <w:r w:rsidRPr="001F6567">
        <w:rPr>
          <w:sz w:val="24"/>
          <w:szCs w:val="24"/>
          <w:cs/>
        </w:rPr>
        <w:t>भारत सरकार</w:t>
      </w:r>
    </w:p>
    <w:p w:rsidR="00E175A6" w:rsidRPr="001F6567" w:rsidRDefault="00E175A6" w:rsidP="00E175A6">
      <w:pPr>
        <w:spacing w:after="0"/>
        <w:jc w:val="center"/>
        <w:rPr>
          <w:sz w:val="24"/>
          <w:szCs w:val="24"/>
        </w:rPr>
      </w:pPr>
      <w:r w:rsidRPr="001F6567">
        <w:rPr>
          <w:sz w:val="24"/>
          <w:szCs w:val="24"/>
          <w:cs/>
        </w:rPr>
        <w:t>विधि और न्याय मंत्रालय</w:t>
      </w:r>
    </w:p>
    <w:p w:rsidR="00E175A6" w:rsidRPr="001F6567" w:rsidRDefault="00E175A6" w:rsidP="00E175A6">
      <w:pPr>
        <w:spacing w:after="0"/>
        <w:jc w:val="center"/>
        <w:rPr>
          <w:sz w:val="24"/>
          <w:szCs w:val="24"/>
        </w:rPr>
      </w:pPr>
      <w:r>
        <w:rPr>
          <w:rFonts w:hint="cs"/>
          <w:sz w:val="24"/>
          <w:szCs w:val="24"/>
          <w:cs/>
        </w:rPr>
        <w:t>विधि कार्य</w:t>
      </w:r>
      <w:r w:rsidRPr="001F6567">
        <w:rPr>
          <w:sz w:val="24"/>
          <w:szCs w:val="24"/>
          <w:cs/>
        </w:rPr>
        <w:t xml:space="preserve"> विभाग</w:t>
      </w:r>
    </w:p>
    <w:p w:rsidR="00E175A6" w:rsidRPr="001F6567" w:rsidRDefault="00E175A6" w:rsidP="00E175A6">
      <w:pPr>
        <w:spacing w:after="0"/>
        <w:jc w:val="center"/>
        <w:rPr>
          <w:sz w:val="24"/>
          <w:szCs w:val="24"/>
        </w:rPr>
      </w:pPr>
      <w:r w:rsidRPr="001F6567">
        <w:rPr>
          <w:sz w:val="24"/>
          <w:szCs w:val="24"/>
          <w:cs/>
        </w:rPr>
        <w:t>राज्य सभा</w:t>
      </w:r>
    </w:p>
    <w:p w:rsidR="00E175A6" w:rsidRPr="008C4BE9" w:rsidRDefault="00E175A6" w:rsidP="00E175A6">
      <w:pPr>
        <w:spacing w:after="0"/>
        <w:jc w:val="center"/>
        <w:rPr>
          <w:rFonts w:hint="cs"/>
          <w:sz w:val="24"/>
          <w:szCs w:val="24"/>
          <w:cs/>
        </w:rPr>
      </w:pPr>
      <w:r>
        <w:rPr>
          <w:rFonts w:hint="cs"/>
          <w:sz w:val="24"/>
          <w:szCs w:val="24"/>
          <w:cs/>
        </w:rPr>
        <w:t>अ</w:t>
      </w:r>
      <w:r>
        <w:rPr>
          <w:sz w:val="24"/>
          <w:szCs w:val="24"/>
          <w:cs/>
        </w:rPr>
        <w:t xml:space="preserve">तारांकित प्रश्न सं. </w:t>
      </w:r>
      <w:r>
        <w:rPr>
          <w:rFonts w:hint="cs"/>
          <w:sz w:val="24"/>
          <w:szCs w:val="24"/>
          <w:cs/>
        </w:rPr>
        <w:t>1873</w:t>
      </w:r>
    </w:p>
    <w:p w:rsidR="00E175A6" w:rsidRPr="001F6567" w:rsidRDefault="00E175A6" w:rsidP="00E175A6">
      <w:pPr>
        <w:spacing w:after="0"/>
        <w:jc w:val="center"/>
        <w:rPr>
          <w:sz w:val="24"/>
          <w:szCs w:val="24"/>
        </w:rPr>
      </w:pPr>
      <w:r w:rsidRPr="001F6567">
        <w:rPr>
          <w:sz w:val="24"/>
          <w:szCs w:val="24"/>
          <w:cs/>
        </w:rPr>
        <w:t xml:space="preserve">जिसका उत्तर शुक्रवार, </w:t>
      </w:r>
      <w:r>
        <w:rPr>
          <w:rFonts w:hint="cs"/>
          <w:sz w:val="24"/>
          <w:szCs w:val="24"/>
          <w:cs/>
        </w:rPr>
        <w:t>28</w:t>
      </w:r>
      <w:r w:rsidRPr="001F6567">
        <w:rPr>
          <w:sz w:val="24"/>
          <w:szCs w:val="24"/>
          <w:cs/>
        </w:rPr>
        <w:t xml:space="preserve"> </w:t>
      </w:r>
      <w:r>
        <w:rPr>
          <w:rFonts w:hint="cs"/>
          <w:sz w:val="24"/>
          <w:szCs w:val="24"/>
          <w:cs/>
        </w:rPr>
        <w:t>दिसम्बर</w:t>
      </w:r>
      <w:r w:rsidRPr="001F6567">
        <w:rPr>
          <w:sz w:val="24"/>
          <w:szCs w:val="24"/>
          <w:cs/>
        </w:rPr>
        <w:t>, 2018 को दिया जाना है</w:t>
      </w:r>
    </w:p>
    <w:p w:rsidR="00E175A6" w:rsidRDefault="00E175A6" w:rsidP="00E175A6">
      <w:pPr>
        <w:spacing w:after="0"/>
        <w:jc w:val="center"/>
        <w:rPr>
          <w:sz w:val="24"/>
          <w:szCs w:val="24"/>
        </w:rPr>
      </w:pPr>
    </w:p>
    <w:p w:rsidR="00E175A6" w:rsidRPr="00066953" w:rsidRDefault="00E175A6" w:rsidP="00E175A6">
      <w:pPr>
        <w:spacing w:after="120"/>
        <w:jc w:val="center"/>
        <w:rPr>
          <w:rFonts w:ascii="Mangal" w:hAnsi="Mangal" w:hint="cs"/>
          <w:b/>
          <w:bCs/>
          <w:sz w:val="24"/>
          <w:szCs w:val="24"/>
        </w:rPr>
      </w:pPr>
      <w:r w:rsidRPr="00066953">
        <w:rPr>
          <w:rFonts w:ascii="Mangal" w:hAnsi="Mangal"/>
          <w:b/>
          <w:bCs/>
          <w:sz w:val="24"/>
          <w:szCs w:val="24"/>
          <w:cs/>
        </w:rPr>
        <w:t>विदेशी</w:t>
      </w:r>
      <w:r w:rsidRPr="00066953">
        <w:rPr>
          <w:rFonts w:ascii="Mangal" w:hAnsi="Mangal"/>
          <w:b/>
          <w:bCs/>
          <w:sz w:val="24"/>
          <w:szCs w:val="24"/>
        </w:rPr>
        <w:t xml:space="preserve"> </w:t>
      </w:r>
      <w:r w:rsidRPr="00066953">
        <w:rPr>
          <w:rFonts w:ascii="Mangal" w:hAnsi="Mangal"/>
          <w:b/>
          <w:bCs/>
          <w:sz w:val="24"/>
          <w:szCs w:val="24"/>
          <w:cs/>
        </w:rPr>
        <w:t>कानूनी</w:t>
      </w:r>
      <w:r w:rsidRPr="00066953">
        <w:rPr>
          <w:rFonts w:ascii="Mangal" w:hAnsi="Mangal"/>
          <w:b/>
          <w:bCs/>
          <w:sz w:val="24"/>
          <w:szCs w:val="24"/>
        </w:rPr>
        <w:t xml:space="preserve"> </w:t>
      </w:r>
      <w:r w:rsidRPr="00066953">
        <w:rPr>
          <w:rFonts w:ascii="Mangal" w:hAnsi="Mangal"/>
          <w:b/>
          <w:bCs/>
          <w:sz w:val="24"/>
          <w:szCs w:val="24"/>
          <w:cs/>
        </w:rPr>
        <w:t>फर्म़ों</w:t>
      </w:r>
      <w:r w:rsidRPr="00066953">
        <w:rPr>
          <w:rFonts w:ascii="Mangal" w:hAnsi="Mangal"/>
          <w:b/>
          <w:bCs/>
          <w:sz w:val="24"/>
          <w:szCs w:val="24"/>
        </w:rPr>
        <w:t xml:space="preserve"> </w:t>
      </w:r>
      <w:r w:rsidRPr="00066953">
        <w:rPr>
          <w:rFonts w:ascii="Mangal" w:hAnsi="Mangal"/>
          <w:b/>
          <w:bCs/>
          <w:sz w:val="24"/>
          <w:szCs w:val="24"/>
          <w:cs/>
        </w:rPr>
        <w:t>तक</w:t>
      </w:r>
      <w:r w:rsidRPr="00066953">
        <w:rPr>
          <w:rFonts w:ascii="Mangal" w:hAnsi="Mangal"/>
          <w:b/>
          <w:bCs/>
          <w:sz w:val="24"/>
          <w:szCs w:val="24"/>
        </w:rPr>
        <w:t xml:space="preserve"> </w:t>
      </w:r>
      <w:r w:rsidRPr="00066953">
        <w:rPr>
          <w:rFonts w:ascii="Mangal" w:hAnsi="Mangal"/>
          <w:b/>
          <w:bCs/>
          <w:sz w:val="24"/>
          <w:szCs w:val="24"/>
          <w:cs/>
        </w:rPr>
        <w:t>पहुंच</w:t>
      </w:r>
      <w:r w:rsidRPr="00066953">
        <w:rPr>
          <w:rFonts w:ascii="Mangal" w:hAnsi="Mangal"/>
          <w:b/>
          <w:bCs/>
          <w:sz w:val="24"/>
          <w:szCs w:val="24"/>
        </w:rPr>
        <w:t xml:space="preserve"> </w:t>
      </w:r>
      <w:r w:rsidRPr="00066953">
        <w:rPr>
          <w:rFonts w:ascii="Mangal" w:hAnsi="Mangal"/>
          <w:b/>
          <w:bCs/>
          <w:sz w:val="24"/>
          <w:szCs w:val="24"/>
          <w:cs/>
        </w:rPr>
        <w:t>बनाने</w:t>
      </w:r>
      <w:r w:rsidRPr="00066953">
        <w:rPr>
          <w:rFonts w:ascii="Mangal" w:hAnsi="Mangal"/>
          <w:b/>
          <w:bCs/>
          <w:sz w:val="24"/>
          <w:szCs w:val="24"/>
        </w:rPr>
        <w:t xml:space="preserve"> </w:t>
      </w:r>
      <w:r w:rsidRPr="00066953">
        <w:rPr>
          <w:rFonts w:ascii="Mangal" w:hAnsi="Mangal"/>
          <w:b/>
          <w:bCs/>
          <w:sz w:val="24"/>
          <w:szCs w:val="24"/>
          <w:cs/>
        </w:rPr>
        <w:t>की</w:t>
      </w:r>
      <w:r w:rsidRPr="00066953">
        <w:rPr>
          <w:rFonts w:ascii="Mangal" w:hAnsi="Mangal"/>
          <w:b/>
          <w:bCs/>
          <w:sz w:val="24"/>
          <w:szCs w:val="24"/>
        </w:rPr>
        <w:t xml:space="preserve"> </w:t>
      </w:r>
      <w:r w:rsidRPr="00066953">
        <w:rPr>
          <w:rFonts w:ascii="Mangal" w:hAnsi="Mangal"/>
          <w:b/>
          <w:bCs/>
          <w:sz w:val="24"/>
          <w:szCs w:val="24"/>
          <w:cs/>
        </w:rPr>
        <w:t>अनुमति</w:t>
      </w:r>
      <w:r w:rsidRPr="00066953">
        <w:rPr>
          <w:rFonts w:ascii="Mangal" w:hAnsi="Mangal"/>
          <w:b/>
          <w:bCs/>
          <w:sz w:val="24"/>
          <w:szCs w:val="24"/>
        </w:rPr>
        <w:t xml:space="preserve"> </w:t>
      </w:r>
      <w:r w:rsidRPr="00066953">
        <w:rPr>
          <w:rFonts w:ascii="Mangal" w:hAnsi="Mangal"/>
          <w:b/>
          <w:bCs/>
          <w:sz w:val="24"/>
          <w:szCs w:val="24"/>
          <w:cs/>
        </w:rPr>
        <w:t>दिया</w:t>
      </w:r>
      <w:r w:rsidRPr="00066953">
        <w:rPr>
          <w:rFonts w:ascii="Mangal" w:hAnsi="Mangal"/>
          <w:b/>
          <w:bCs/>
          <w:sz w:val="24"/>
          <w:szCs w:val="24"/>
        </w:rPr>
        <w:t xml:space="preserve"> </w:t>
      </w:r>
      <w:r w:rsidRPr="00066953">
        <w:rPr>
          <w:rFonts w:ascii="Mangal" w:hAnsi="Mangal"/>
          <w:b/>
          <w:bCs/>
          <w:sz w:val="24"/>
          <w:szCs w:val="24"/>
          <w:cs/>
        </w:rPr>
        <w:t>जाना</w:t>
      </w:r>
    </w:p>
    <w:p w:rsidR="00E175A6" w:rsidRPr="00066953" w:rsidRDefault="00E175A6" w:rsidP="00E175A6">
      <w:pPr>
        <w:spacing w:after="120"/>
        <w:jc w:val="both"/>
        <w:rPr>
          <w:rFonts w:ascii="Mangal" w:hAnsi="Mangal" w:hint="cs"/>
          <w:b/>
          <w:bCs/>
          <w:sz w:val="24"/>
          <w:szCs w:val="24"/>
        </w:rPr>
      </w:pPr>
      <w:r w:rsidRPr="00066953">
        <w:rPr>
          <w:rFonts w:ascii="Kruti Dev 010" w:hAnsi="Kruti Dev 010"/>
          <w:b/>
          <w:bCs/>
          <w:sz w:val="24"/>
          <w:szCs w:val="24"/>
          <w:cs/>
        </w:rPr>
        <w:t xml:space="preserve">1873 </w:t>
      </w:r>
      <w:r w:rsidRPr="00066953">
        <w:rPr>
          <w:rFonts w:ascii="Mangal" w:hAnsi="Mangal"/>
          <w:b/>
          <w:bCs/>
          <w:sz w:val="24"/>
          <w:szCs w:val="24"/>
          <w:cs/>
        </w:rPr>
        <w:t>श्री</w:t>
      </w:r>
      <w:r w:rsidRPr="00066953">
        <w:rPr>
          <w:rFonts w:ascii="Mangal" w:hAnsi="Mangal"/>
          <w:b/>
          <w:bCs/>
          <w:sz w:val="24"/>
          <w:szCs w:val="24"/>
        </w:rPr>
        <w:t xml:space="preserve"> </w:t>
      </w:r>
      <w:r w:rsidRPr="00066953">
        <w:rPr>
          <w:rFonts w:ascii="Mangal" w:hAnsi="Mangal"/>
          <w:b/>
          <w:bCs/>
          <w:sz w:val="24"/>
          <w:szCs w:val="24"/>
          <w:cs/>
        </w:rPr>
        <w:t>संजय</w:t>
      </w:r>
      <w:r w:rsidRPr="00066953">
        <w:rPr>
          <w:rFonts w:ascii="Mangal" w:hAnsi="Mangal"/>
          <w:b/>
          <w:bCs/>
          <w:sz w:val="24"/>
          <w:szCs w:val="24"/>
        </w:rPr>
        <w:t xml:space="preserve"> </w:t>
      </w:r>
      <w:r>
        <w:rPr>
          <w:rFonts w:ascii="Mangal" w:hAnsi="Mangal"/>
          <w:b/>
          <w:bCs/>
          <w:sz w:val="24"/>
          <w:szCs w:val="24"/>
          <w:cs/>
        </w:rPr>
        <w:t>सेठ</w:t>
      </w:r>
      <w:r>
        <w:rPr>
          <w:rFonts w:ascii="Mangal" w:hAnsi="Mangal" w:hint="cs"/>
          <w:b/>
          <w:bCs/>
          <w:sz w:val="24"/>
          <w:szCs w:val="24"/>
          <w:cs/>
        </w:rPr>
        <w:t xml:space="preserve"> </w:t>
      </w:r>
      <w:r w:rsidRPr="00066953">
        <w:rPr>
          <w:rFonts w:ascii="Mangal" w:hAnsi="Mangal"/>
          <w:b/>
          <w:bCs/>
          <w:sz w:val="24"/>
          <w:szCs w:val="24"/>
        </w:rPr>
        <w:t xml:space="preserve">: </w:t>
      </w:r>
    </w:p>
    <w:p w:rsidR="00E175A6" w:rsidRDefault="00E175A6" w:rsidP="00E175A6">
      <w:pPr>
        <w:spacing w:after="120"/>
        <w:jc w:val="both"/>
        <w:rPr>
          <w:rFonts w:ascii="Mangal" w:hAnsi="Mangal" w:hint="cs"/>
          <w:sz w:val="24"/>
          <w:szCs w:val="24"/>
        </w:rPr>
      </w:pPr>
      <w:r>
        <w:rPr>
          <w:rFonts w:ascii="Mangal" w:hAnsi="Mangal"/>
          <w:sz w:val="24"/>
          <w:szCs w:val="24"/>
          <w:cs/>
        </w:rPr>
        <w:t>क्या</w:t>
      </w:r>
      <w:r w:rsidRPr="00303C8F">
        <w:rPr>
          <w:rFonts w:ascii="Mangal" w:hAnsi="Mangal"/>
          <w:sz w:val="24"/>
          <w:szCs w:val="24"/>
        </w:rPr>
        <w:t xml:space="preserve"> </w:t>
      </w:r>
      <w:r w:rsidRPr="00066953">
        <w:rPr>
          <w:rFonts w:ascii="Mangal" w:hAnsi="Mangal"/>
          <w:b/>
          <w:bCs/>
          <w:sz w:val="24"/>
          <w:szCs w:val="24"/>
          <w:cs/>
        </w:rPr>
        <w:t>विधि</w:t>
      </w:r>
      <w:r w:rsidRPr="00066953">
        <w:rPr>
          <w:rFonts w:ascii="Mangal" w:hAnsi="Mangal"/>
          <w:b/>
          <w:bCs/>
          <w:sz w:val="24"/>
          <w:szCs w:val="24"/>
        </w:rPr>
        <w:t xml:space="preserve"> </w:t>
      </w:r>
      <w:r w:rsidRPr="00066953">
        <w:rPr>
          <w:rFonts w:ascii="Mangal" w:hAnsi="Mangal"/>
          <w:b/>
          <w:bCs/>
          <w:sz w:val="24"/>
          <w:szCs w:val="24"/>
          <w:cs/>
        </w:rPr>
        <w:t>और</w:t>
      </w:r>
      <w:r w:rsidRPr="00066953">
        <w:rPr>
          <w:rFonts w:ascii="Mangal" w:hAnsi="Mangal"/>
          <w:b/>
          <w:bCs/>
          <w:sz w:val="24"/>
          <w:szCs w:val="24"/>
        </w:rPr>
        <w:t xml:space="preserve"> </w:t>
      </w:r>
      <w:r w:rsidRPr="00066953">
        <w:rPr>
          <w:rFonts w:ascii="Mangal" w:hAnsi="Mangal"/>
          <w:b/>
          <w:bCs/>
          <w:sz w:val="24"/>
          <w:szCs w:val="24"/>
          <w:cs/>
        </w:rPr>
        <w:t>न्याय</w:t>
      </w:r>
      <w:r w:rsidRPr="00303C8F">
        <w:rPr>
          <w:rFonts w:ascii="Mangal" w:hAnsi="Mangal"/>
          <w:sz w:val="24"/>
          <w:szCs w:val="24"/>
        </w:rPr>
        <w:t xml:space="preserve"> </w:t>
      </w:r>
      <w:r>
        <w:rPr>
          <w:rFonts w:ascii="Mangal" w:hAnsi="Mangal"/>
          <w:sz w:val="24"/>
          <w:szCs w:val="24"/>
          <w:cs/>
        </w:rPr>
        <w:t>मंत्री</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बताने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कृपा</w:t>
      </w:r>
      <w:r w:rsidRPr="00303C8F">
        <w:rPr>
          <w:rFonts w:ascii="Mangal" w:hAnsi="Mangal"/>
          <w:sz w:val="24"/>
          <w:szCs w:val="24"/>
        </w:rPr>
        <w:t xml:space="preserve"> </w:t>
      </w:r>
      <w:r>
        <w:rPr>
          <w:rFonts w:ascii="Mangal" w:hAnsi="Mangal"/>
          <w:sz w:val="24"/>
          <w:szCs w:val="24"/>
          <w:cs/>
        </w:rPr>
        <w:t>करेंगे</w:t>
      </w:r>
      <w:r w:rsidRPr="00303C8F">
        <w:rPr>
          <w:rFonts w:ascii="Mangal" w:hAnsi="Mangal"/>
          <w:sz w:val="24"/>
          <w:szCs w:val="24"/>
        </w:rPr>
        <w:t xml:space="preserve"> </w:t>
      </w:r>
      <w:r>
        <w:rPr>
          <w:rFonts w:ascii="Mangal" w:hAnsi="Mangal"/>
          <w:sz w:val="24"/>
          <w:szCs w:val="24"/>
          <w:cs/>
        </w:rPr>
        <w:t>कि</w:t>
      </w:r>
      <w:r>
        <w:rPr>
          <w:rFonts w:ascii="Mangal" w:hAnsi="Mangal" w:hint="cs"/>
          <w:sz w:val="24"/>
          <w:szCs w:val="24"/>
          <w:cs/>
        </w:rPr>
        <w:t xml:space="preserve"> </w:t>
      </w:r>
      <w:r>
        <w:rPr>
          <w:rFonts w:ascii="Mangal" w:hAnsi="Mangal"/>
          <w:sz w:val="24"/>
          <w:szCs w:val="24"/>
        </w:rPr>
        <w:t>:</w:t>
      </w:r>
      <w:r w:rsidRPr="00303C8F">
        <w:rPr>
          <w:rFonts w:ascii="Mangal" w:hAnsi="Mangal"/>
          <w:sz w:val="24"/>
          <w:szCs w:val="24"/>
        </w:rPr>
        <w:t xml:space="preserve"> </w:t>
      </w:r>
    </w:p>
    <w:p w:rsidR="00E175A6" w:rsidRDefault="00E175A6" w:rsidP="00E175A6">
      <w:pPr>
        <w:spacing w:after="120"/>
        <w:jc w:val="both"/>
        <w:rPr>
          <w:rFonts w:ascii="Mangal" w:hAnsi="Mangal" w:hint="cs"/>
          <w:sz w:val="24"/>
          <w:szCs w:val="24"/>
        </w:rPr>
      </w:pPr>
      <w:r>
        <w:rPr>
          <w:rFonts w:ascii="Mangal" w:hAnsi="Mangal"/>
          <w:sz w:val="24"/>
          <w:szCs w:val="24"/>
        </w:rPr>
        <w:t>(</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सरकार</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देश</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प्रमुख</w:t>
      </w:r>
      <w:r w:rsidRPr="00303C8F">
        <w:rPr>
          <w:rFonts w:ascii="Mangal" w:hAnsi="Mangal"/>
          <w:sz w:val="24"/>
          <w:szCs w:val="24"/>
        </w:rPr>
        <w:t xml:space="preserve"> </w:t>
      </w:r>
      <w:r>
        <w:rPr>
          <w:rFonts w:ascii="Mangal" w:hAnsi="Mangal"/>
          <w:sz w:val="24"/>
          <w:szCs w:val="24"/>
          <w:cs/>
        </w:rPr>
        <w:t>कानूनी</w:t>
      </w:r>
      <w:r w:rsidRPr="00303C8F">
        <w:rPr>
          <w:rFonts w:ascii="Mangal" w:hAnsi="Mangal"/>
          <w:sz w:val="24"/>
          <w:szCs w:val="24"/>
        </w:rPr>
        <w:t xml:space="preserve"> </w:t>
      </w:r>
      <w:r>
        <w:rPr>
          <w:rFonts w:ascii="Mangal" w:hAnsi="Mangal"/>
          <w:sz w:val="24"/>
          <w:szCs w:val="24"/>
          <w:cs/>
        </w:rPr>
        <w:t>फर्म़ों</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व्याप्त</w:t>
      </w:r>
      <w:r w:rsidRPr="00303C8F">
        <w:rPr>
          <w:rFonts w:ascii="Mangal" w:hAnsi="Mangal"/>
          <w:sz w:val="24"/>
          <w:szCs w:val="24"/>
        </w:rPr>
        <w:t xml:space="preserve"> </w:t>
      </w:r>
      <w:r>
        <w:rPr>
          <w:rFonts w:ascii="Mangal" w:hAnsi="Mangal"/>
          <w:sz w:val="24"/>
          <w:szCs w:val="24"/>
          <w:cs/>
        </w:rPr>
        <w:t>दारूण</w:t>
      </w:r>
      <w:r w:rsidRPr="00303C8F">
        <w:rPr>
          <w:rFonts w:ascii="Mangal" w:hAnsi="Mangal"/>
          <w:sz w:val="24"/>
          <w:szCs w:val="24"/>
        </w:rPr>
        <w:t xml:space="preserve"> </w:t>
      </w:r>
      <w:r>
        <w:rPr>
          <w:rFonts w:ascii="Mangal" w:hAnsi="Mangal"/>
          <w:sz w:val="24"/>
          <w:szCs w:val="24"/>
          <w:cs/>
        </w:rPr>
        <w:t>कार्य-दशाओं</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जानकारी</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E175A6" w:rsidRDefault="00E175A6" w:rsidP="00E175A6">
      <w:pPr>
        <w:spacing w:after="120"/>
        <w:jc w:val="both"/>
        <w:rPr>
          <w:rFonts w:ascii="Mangal" w:hAnsi="Mangal" w:hint="cs"/>
          <w:sz w:val="24"/>
          <w:szCs w:val="24"/>
        </w:rPr>
      </w:pPr>
      <w:r>
        <w:rPr>
          <w:rFonts w:ascii="Mangal" w:hAnsi="Mangal"/>
          <w:sz w:val="24"/>
          <w:szCs w:val="24"/>
        </w:rPr>
        <w:t>(</w:t>
      </w:r>
      <w:r>
        <w:rPr>
          <w:rFonts w:ascii="Mangal" w:hAnsi="Mangal"/>
          <w:sz w:val="24"/>
          <w:szCs w:val="24"/>
          <w:cs/>
        </w:rPr>
        <w:t>ख)</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कानून</w:t>
      </w:r>
      <w:r w:rsidRPr="00303C8F">
        <w:rPr>
          <w:rFonts w:ascii="Mangal" w:hAnsi="Mangal"/>
          <w:sz w:val="24"/>
          <w:szCs w:val="24"/>
        </w:rPr>
        <w:t xml:space="preserve"> </w:t>
      </w:r>
      <w:r>
        <w:rPr>
          <w:rFonts w:ascii="Mangal" w:hAnsi="Mangal"/>
          <w:sz w:val="24"/>
          <w:szCs w:val="24"/>
          <w:cs/>
        </w:rPr>
        <w:t>क्षेत्र</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कार्य</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घंटों</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विनियमित</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लिए</w:t>
      </w:r>
      <w:r w:rsidRPr="00303C8F">
        <w:rPr>
          <w:rFonts w:ascii="Mangal" w:hAnsi="Mangal"/>
          <w:sz w:val="24"/>
          <w:szCs w:val="24"/>
        </w:rPr>
        <w:t xml:space="preserve"> </w:t>
      </w:r>
      <w:r>
        <w:rPr>
          <w:rFonts w:ascii="Mangal" w:hAnsi="Mangal"/>
          <w:sz w:val="24"/>
          <w:szCs w:val="24"/>
          <w:cs/>
        </w:rPr>
        <w:t>कोई</w:t>
      </w:r>
      <w:r w:rsidRPr="00303C8F">
        <w:rPr>
          <w:rFonts w:ascii="Mangal" w:hAnsi="Mangal"/>
          <w:sz w:val="24"/>
          <w:szCs w:val="24"/>
        </w:rPr>
        <w:t xml:space="preserve"> </w:t>
      </w:r>
      <w:r>
        <w:rPr>
          <w:rFonts w:ascii="Mangal" w:hAnsi="Mangal"/>
          <w:sz w:val="24"/>
          <w:szCs w:val="24"/>
          <w:cs/>
        </w:rPr>
        <w:t>कानून</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rPr>
        <w:t>(</w:t>
      </w:r>
      <w:r>
        <w:rPr>
          <w:rFonts w:ascii="Mangal" w:hAnsi="Mangal"/>
          <w:sz w:val="24"/>
          <w:szCs w:val="24"/>
          <w:cs/>
        </w:rPr>
        <w:t>ग)</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तत्संबंधी</w:t>
      </w:r>
      <w:r w:rsidRPr="00303C8F">
        <w:rPr>
          <w:rFonts w:ascii="Mangal" w:hAnsi="Mangal"/>
          <w:sz w:val="24"/>
          <w:szCs w:val="24"/>
        </w:rPr>
        <w:t xml:space="preserve"> </w:t>
      </w:r>
      <w:r>
        <w:rPr>
          <w:rFonts w:ascii="Mangal" w:hAnsi="Mangal"/>
          <w:sz w:val="24"/>
          <w:szCs w:val="24"/>
          <w:cs/>
        </w:rPr>
        <w:t>ब्यौरा</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E175A6" w:rsidRDefault="00E175A6" w:rsidP="00E175A6">
      <w:pPr>
        <w:spacing w:after="120"/>
        <w:jc w:val="both"/>
        <w:rPr>
          <w:rFonts w:ascii="Mangal" w:hAnsi="Mangal" w:hint="cs"/>
          <w:sz w:val="24"/>
          <w:szCs w:val="24"/>
        </w:rPr>
      </w:pPr>
      <w:r>
        <w:rPr>
          <w:rFonts w:ascii="Mangal" w:hAnsi="Mangal"/>
          <w:sz w:val="24"/>
          <w:szCs w:val="24"/>
        </w:rPr>
        <w:t>(</w:t>
      </w:r>
      <w:r>
        <w:rPr>
          <w:rFonts w:ascii="Mangal" w:hAnsi="Mangal"/>
          <w:sz w:val="24"/>
          <w:szCs w:val="24"/>
          <w:cs/>
        </w:rPr>
        <w:t>घ)</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सरकार</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विदेशी</w:t>
      </w:r>
      <w:r w:rsidRPr="00303C8F">
        <w:rPr>
          <w:rFonts w:ascii="Mangal" w:hAnsi="Mangal"/>
          <w:sz w:val="24"/>
          <w:szCs w:val="24"/>
        </w:rPr>
        <w:t xml:space="preserve"> </w:t>
      </w:r>
      <w:r>
        <w:rPr>
          <w:rFonts w:ascii="Mangal" w:hAnsi="Mangal"/>
          <w:sz w:val="24"/>
          <w:szCs w:val="24"/>
          <w:cs/>
        </w:rPr>
        <w:t>कानूनी</w:t>
      </w:r>
      <w:r w:rsidRPr="00303C8F">
        <w:rPr>
          <w:rFonts w:ascii="Mangal" w:hAnsi="Mangal"/>
          <w:sz w:val="24"/>
          <w:szCs w:val="24"/>
        </w:rPr>
        <w:t xml:space="preserve"> </w:t>
      </w:r>
      <w:r>
        <w:rPr>
          <w:rFonts w:ascii="Mangal" w:hAnsi="Mangal"/>
          <w:sz w:val="24"/>
          <w:szCs w:val="24"/>
          <w:cs/>
        </w:rPr>
        <w:t>फर्म़ों</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अ</w:t>
      </w:r>
      <w:r>
        <w:rPr>
          <w:rFonts w:ascii="Mangal" w:hAnsi="Mangal" w:hint="cs"/>
          <w:sz w:val="24"/>
          <w:szCs w:val="24"/>
          <w:cs/>
        </w:rPr>
        <w:t>धिव</w:t>
      </w:r>
      <w:r>
        <w:rPr>
          <w:rFonts w:ascii="Mangal" w:hAnsi="Mangal"/>
          <w:sz w:val="24"/>
          <w:szCs w:val="24"/>
          <w:cs/>
        </w:rPr>
        <w:t>क्ता</w:t>
      </w:r>
      <w:r w:rsidRPr="00303C8F">
        <w:rPr>
          <w:rFonts w:ascii="Mangal" w:hAnsi="Mangal"/>
          <w:sz w:val="24"/>
          <w:szCs w:val="24"/>
        </w:rPr>
        <w:t xml:space="preserve"> </w:t>
      </w:r>
      <w:r>
        <w:rPr>
          <w:rFonts w:ascii="Mangal" w:hAnsi="Mangal"/>
          <w:sz w:val="24"/>
          <w:szCs w:val="24"/>
          <w:cs/>
        </w:rPr>
        <w:t>अधिनियम</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संशोध</w:t>
      </w:r>
      <w:r>
        <w:rPr>
          <w:rFonts w:ascii="Mangal" w:hAnsi="Mangal" w:hint="cs"/>
          <w:sz w:val="24"/>
          <w:szCs w:val="24"/>
          <w:cs/>
        </w:rPr>
        <w:t>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माध्यम</w:t>
      </w:r>
      <w:r w:rsidRPr="00303C8F">
        <w:rPr>
          <w:rFonts w:ascii="Mangal" w:hAnsi="Mangal"/>
          <w:sz w:val="24"/>
          <w:szCs w:val="24"/>
        </w:rPr>
        <w:t xml:space="preserve"> </w:t>
      </w:r>
      <w:r>
        <w:rPr>
          <w:rFonts w:ascii="Mangal" w:hAnsi="Mangal"/>
          <w:sz w:val="24"/>
          <w:szCs w:val="24"/>
          <w:cs/>
        </w:rPr>
        <w:t>से</w:t>
      </w:r>
      <w:r w:rsidRPr="00303C8F">
        <w:rPr>
          <w:rFonts w:ascii="Mangal" w:hAnsi="Mangal"/>
          <w:sz w:val="24"/>
          <w:szCs w:val="24"/>
        </w:rPr>
        <w:t xml:space="preserve"> </w:t>
      </w:r>
      <w:r>
        <w:rPr>
          <w:rFonts w:ascii="Mangal" w:hAnsi="Mangal"/>
          <w:sz w:val="24"/>
          <w:szCs w:val="24"/>
          <w:cs/>
        </w:rPr>
        <w:t>भारतीय</w:t>
      </w:r>
      <w:r w:rsidRPr="00303C8F">
        <w:rPr>
          <w:rFonts w:ascii="Mangal" w:hAnsi="Mangal"/>
          <w:sz w:val="24"/>
          <w:szCs w:val="24"/>
        </w:rPr>
        <w:t xml:space="preserve"> </w:t>
      </w:r>
      <w:r>
        <w:rPr>
          <w:rFonts w:ascii="Mangal" w:hAnsi="Mangal"/>
          <w:sz w:val="24"/>
          <w:szCs w:val="24"/>
          <w:cs/>
        </w:rPr>
        <w:t>कानून</w:t>
      </w:r>
      <w:r w:rsidRPr="00303C8F">
        <w:rPr>
          <w:rFonts w:ascii="Mangal" w:hAnsi="Mangal"/>
          <w:sz w:val="24"/>
          <w:szCs w:val="24"/>
        </w:rPr>
        <w:t xml:space="preserve"> </w:t>
      </w:r>
      <w:r>
        <w:rPr>
          <w:rFonts w:ascii="Mangal" w:hAnsi="Mangal"/>
          <w:sz w:val="24"/>
          <w:szCs w:val="24"/>
          <w:cs/>
        </w:rPr>
        <w:t>बाजार</w:t>
      </w:r>
      <w:r w:rsidRPr="00303C8F">
        <w:rPr>
          <w:rFonts w:ascii="Mangal" w:hAnsi="Mangal"/>
          <w:sz w:val="24"/>
          <w:szCs w:val="24"/>
        </w:rPr>
        <w:t xml:space="preserve"> </w:t>
      </w:r>
      <w:r>
        <w:rPr>
          <w:rFonts w:ascii="Mangal" w:hAnsi="Mangal"/>
          <w:sz w:val="24"/>
          <w:szCs w:val="24"/>
          <w:cs/>
        </w:rPr>
        <w:t>तक</w:t>
      </w:r>
      <w:r w:rsidRPr="00303C8F">
        <w:rPr>
          <w:rFonts w:ascii="Mangal" w:hAnsi="Mangal"/>
          <w:sz w:val="24"/>
          <w:szCs w:val="24"/>
        </w:rPr>
        <w:t xml:space="preserve"> </w:t>
      </w:r>
      <w:r>
        <w:rPr>
          <w:rFonts w:ascii="Mangal" w:hAnsi="Mangal"/>
          <w:sz w:val="24"/>
          <w:szCs w:val="24"/>
          <w:cs/>
        </w:rPr>
        <w:t>पहुंच</w:t>
      </w:r>
      <w:r w:rsidRPr="00303C8F">
        <w:rPr>
          <w:rFonts w:ascii="Mangal" w:hAnsi="Mangal"/>
          <w:sz w:val="24"/>
          <w:szCs w:val="24"/>
        </w:rPr>
        <w:t xml:space="preserve"> </w:t>
      </w:r>
      <w:r>
        <w:rPr>
          <w:rFonts w:ascii="Mangal" w:hAnsi="Mangal"/>
          <w:sz w:val="24"/>
          <w:szCs w:val="24"/>
          <w:cs/>
        </w:rPr>
        <w:t>बनाने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अनुमति</w:t>
      </w:r>
      <w:r w:rsidRPr="00303C8F">
        <w:rPr>
          <w:rFonts w:ascii="Mangal" w:hAnsi="Mangal"/>
          <w:sz w:val="24"/>
          <w:szCs w:val="24"/>
        </w:rPr>
        <w:t xml:space="preserve"> </w:t>
      </w:r>
      <w:r>
        <w:rPr>
          <w:rFonts w:ascii="Mangal" w:hAnsi="Mangal"/>
          <w:sz w:val="24"/>
          <w:szCs w:val="24"/>
          <w:cs/>
        </w:rPr>
        <w:t>देने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योजना</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r>
        <w:rPr>
          <w:rFonts w:ascii="Mangal" w:hAnsi="Mangal"/>
          <w:sz w:val="24"/>
          <w:szCs w:val="24"/>
        </w:rPr>
        <w:t>(</w:t>
      </w:r>
      <w:r>
        <w:rPr>
          <w:rFonts w:ascii="Kruti Dev 010" w:hAnsi="Kruti Dev 010" w:hint="cs"/>
          <w:sz w:val="24"/>
          <w:szCs w:val="24"/>
          <w:cs/>
        </w:rPr>
        <w:t>ङ</w:t>
      </w:r>
      <w:r>
        <w:rPr>
          <w:rFonts w:ascii="Mangal" w:hAnsi="Mangal"/>
          <w:sz w:val="24"/>
          <w:szCs w:val="24"/>
        </w:rPr>
        <w:t>)</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तत्संबंधी</w:t>
      </w:r>
      <w:r w:rsidRPr="00303C8F">
        <w:rPr>
          <w:rFonts w:ascii="Mangal" w:hAnsi="Mangal"/>
          <w:sz w:val="24"/>
          <w:szCs w:val="24"/>
        </w:rPr>
        <w:t xml:space="preserve"> </w:t>
      </w:r>
      <w:r>
        <w:rPr>
          <w:rFonts w:ascii="Mangal" w:hAnsi="Mangal"/>
          <w:sz w:val="24"/>
          <w:szCs w:val="24"/>
          <w:cs/>
        </w:rPr>
        <w:t>ब्यौरा</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नहीं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इसके</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कारण</w:t>
      </w:r>
      <w:r w:rsidRPr="00303C8F">
        <w:rPr>
          <w:rFonts w:ascii="Mangal" w:hAnsi="Mangal"/>
          <w:sz w:val="24"/>
          <w:szCs w:val="24"/>
        </w:rPr>
        <w:t xml:space="preserve"> </w:t>
      </w:r>
      <w:r>
        <w:rPr>
          <w:rFonts w:ascii="Mangal" w:hAnsi="Mangal"/>
          <w:sz w:val="24"/>
          <w:szCs w:val="24"/>
          <w:cs/>
        </w:rPr>
        <w:t>हैं</w:t>
      </w:r>
      <w:r>
        <w:rPr>
          <w:rFonts w:ascii="Mangal" w:hAnsi="Mangal" w:hint="cs"/>
          <w:sz w:val="24"/>
          <w:szCs w:val="24"/>
          <w:cs/>
        </w:rPr>
        <w:t xml:space="preserve"> </w:t>
      </w:r>
      <w:r>
        <w:rPr>
          <w:rFonts w:ascii="Mangal" w:hAnsi="Mangal"/>
          <w:sz w:val="24"/>
          <w:szCs w:val="24"/>
        </w:rPr>
        <w:t>?</w:t>
      </w:r>
    </w:p>
    <w:p w:rsidR="00E175A6" w:rsidRDefault="00E175A6" w:rsidP="00E175A6">
      <w:pPr>
        <w:spacing w:after="0"/>
        <w:jc w:val="center"/>
        <w:rPr>
          <w:rFonts w:hint="cs"/>
          <w:b/>
          <w:bCs/>
          <w:sz w:val="24"/>
          <w:szCs w:val="24"/>
        </w:rPr>
      </w:pPr>
    </w:p>
    <w:p w:rsidR="00E175A6" w:rsidRDefault="00E175A6" w:rsidP="00E175A6">
      <w:pPr>
        <w:spacing w:after="0"/>
        <w:jc w:val="center"/>
        <w:rPr>
          <w:rFonts w:hint="cs"/>
          <w:b/>
          <w:bCs/>
          <w:sz w:val="24"/>
          <w:szCs w:val="24"/>
        </w:rPr>
      </w:pPr>
      <w:r w:rsidRPr="00FA1EFB">
        <w:rPr>
          <w:b/>
          <w:bCs/>
          <w:sz w:val="24"/>
          <w:szCs w:val="24"/>
          <w:cs/>
        </w:rPr>
        <w:t>उत्तर</w:t>
      </w:r>
    </w:p>
    <w:p w:rsidR="00E175A6" w:rsidRPr="00FA1EFB" w:rsidRDefault="00E175A6" w:rsidP="00E175A6">
      <w:pPr>
        <w:spacing w:after="0"/>
        <w:jc w:val="center"/>
        <w:rPr>
          <w:rFonts w:hint="cs"/>
          <w:b/>
          <w:bCs/>
          <w:sz w:val="24"/>
          <w:szCs w:val="24"/>
          <w:cs/>
        </w:rPr>
      </w:pPr>
    </w:p>
    <w:p w:rsidR="00E175A6" w:rsidRDefault="00E175A6" w:rsidP="00E175A6">
      <w:pPr>
        <w:spacing w:after="120"/>
        <w:jc w:val="both"/>
        <w:rPr>
          <w:rFonts w:hint="cs"/>
          <w:b/>
          <w:bCs/>
          <w:sz w:val="24"/>
          <w:szCs w:val="24"/>
        </w:rPr>
      </w:pPr>
      <w:r w:rsidRPr="00292A67">
        <w:rPr>
          <w:b/>
          <w:bCs/>
          <w:sz w:val="24"/>
          <w:szCs w:val="24"/>
          <w:cs/>
        </w:rPr>
        <w:t>विधि और न्‍याय तथा कारपोरेट कार्य राज्य मंत्री (श्री पी.पी.चौधरी)</w:t>
      </w:r>
    </w:p>
    <w:p w:rsidR="00E175A6" w:rsidRDefault="00E175A6" w:rsidP="00E175A6">
      <w:pPr>
        <w:spacing w:after="120"/>
        <w:jc w:val="both"/>
        <w:rPr>
          <w:rFonts w:hint="cs"/>
          <w:sz w:val="24"/>
          <w:szCs w:val="24"/>
        </w:rPr>
      </w:pPr>
      <w:r>
        <w:rPr>
          <w:rFonts w:hint="cs"/>
          <w:b/>
          <w:bCs/>
          <w:sz w:val="24"/>
          <w:szCs w:val="24"/>
          <w:cs/>
        </w:rPr>
        <w:t xml:space="preserve">(क) </w:t>
      </w:r>
      <w:r>
        <w:rPr>
          <w:b/>
          <w:bCs/>
          <w:sz w:val="24"/>
          <w:szCs w:val="24"/>
        </w:rPr>
        <w:t xml:space="preserve">: </w:t>
      </w:r>
      <w:r>
        <w:rPr>
          <w:rFonts w:hint="cs"/>
          <w:sz w:val="24"/>
          <w:szCs w:val="24"/>
          <w:cs/>
        </w:rPr>
        <w:t xml:space="preserve"> भारतीय विधिज्ञ परिषद ने कथन किया है कि उन्हें देश के प्रमुख विधि फर्मों में विद्यमान कामकाजी स्थिति से संबंधित कोई प्रमुख शिकायत प्राप्त नहीं हुई हैं । तथापि, उन्हें कुछ मुवक्किलों से कुछ फर्मों द्वारा अधिक फीस लिए जाने और फीस इत्यादि के बदले में काम न करने की कुछ शिकायतें प्राप्त हुई हैं । </w:t>
      </w:r>
    </w:p>
    <w:p w:rsidR="00E175A6" w:rsidRDefault="00E175A6" w:rsidP="00E175A6">
      <w:pPr>
        <w:spacing w:after="120"/>
        <w:jc w:val="both"/>
        <w:rPr>
          <w:rFonts w:hint="cs"/>
          <w:sz w:val="24"/>
          <w:szCs w:val="24"/>
        </w:rPr>
      </w:pPr>
      <w:r w:rsidRPr="00991957">
        <w:rPr>
          <w:rFonts w:hint="cs"/>
          <w:b/>
          <w:bCs/>
          <w:sz w:val="24"/>
          <w:szCs w:val="24"/>
          <w:cs/>
        </w:rPr>
        <w:t xml:space="preserve">(ख) और (ग) </w:t>
      </w:r>
      <w:r w:rsidRPr="00991957">
        <w:rPr>
          <w:b/>
          <w:bCs/>
          <w:sz w:val="24"/>
          <w:szCs w:val="24"/>
        </w:rPr>
        <w:t>:</w:t>
      </w:r>
      <w:r>
        <w:rPr>
          <w:sz w:val="24"/>
          <w:szCs w:val="24"/>
        </w:rPr>
        <w:t xml:space="preserve"> </w:t>
      </w:r>
      <w:r>
        <w:rPr>
          <w:rFonts w:hint="cs"/>
          <w:sz w:val="24"/>
          <w:szCs w:val="24"/>
          <w:cs/>
        </w:rPr>
        <w:t xml:space="preserve"> विधिक क्षेत्र में काम के घंटों को विनियमित करने के लिए भारतीय विधिज्ञ परिषद का ऐसा कोई नियम नहीं है।  वकालत का व्यवसाय अधिवक्ताओं के कठोर परिश्रम की अपेक्षा करता है और इसलिए किसी मामलें में किसी अधिवक्ता द्वारा लगाए गए कार्य के घंटों की मात्रा विभिन्न कारकों पर निर्भर करती है जिसकें अंतर्गत मामलें में अंतर्वलित मुद्दों की जटिलता, मुवक्किल द्वारा सुसंगत सामग्री के रुप में प्रदान की गई सहायता, आदि भी है।  </w:t>
      </w:r>
    </w:p>
    <w:p w:rsidR="00E175A6" w:rsidRDefault="00E175A6" w:rsidP="00E175A6">
      <w:pPr>
        <w:spacing w:after="120"/>
        <w:jc w:val="both"/>
        <w:rPr>
          <w:rFonts w:ascii="Mangal" w:hAnsi="Mangal" w:hint="cs"/>
          <w:sz w:val="24"/>
          <w:szCs w:val="24"/>
        </w:rPr>
      </w:pPr>
      <w:r w:rsidRPr="00991957">
        <w:rPr>
          <w:rFonts w:hint="cs"/>
          <w:b/>
          <w:bCs/>
          <w:sz w:val="24"/>
          <w:szCs w:val="24"/>
          <w:cs/>
        </w:rPr>
        <w:t xml:space="preserve">(घ) और (ङ) </w:t>
      </w:r>
      <w:r w:rsidRPr="00991957">
        <w:rPr>
          <w:b/>
          <w:bCs/>
          <w:sz w:val="24"/>
          <w:szCs w:val="24"/>
        </w:rPr>
        <w:t>:</w:t>
      </w:r>
      <w:r>
        <w:rPr>
          <w:sz w:val="24"/>
          <w:szCs w:val="24"/>
        </w:rPr>
        <w:t xml:space="preserve"> </w:t>
      </w:r>
      <w:r>
        <w:rPr>
          <w:rFonts w:hint="cs"/>
          <w:sz w:val="24"/>
          <w:szCs w:val="24"/>
          <w:cs/>
        </w:rPr>
        <w:t xml:space="preserve"> भारत के विधि आयोग ने विदेशी विधि फर्मों के प्रवेश मुद्दे पर मार्च, 2017 में भारत सरकार को अधिवक्ता अधिनियम, 1961 (विधिक व्यवसाय का विनियमन) शीर्षक से अपनी 266वीं रिपोर्ट प्रस्तुत की है । </w:t>
      </w:r>
      <w:r>
        <w:rPr>
          <w:sz w:val="24"/>
          <w:szCs w:val="24"/>
          <w:cs/>
        </w:rPr>
        <w:t xml:space="preserve">भारत के माननीय उच्चतम न्यायालय ने </w:t>
      </w:r>
      <w:r w:rsidRPr="00F45864">
        <w:rPr>
          <w:rFonts w:ascii="DV_Divyae" w:hAnsi="DV_Divyae"/>
          <w:b/>
          <w:bCs/>
          <w:sz w:val="24"/>
          <w:szCs w:val="24"/>
          <w:cs/>
        </w:rPr>
        <w:t>भारतीय विधिज्ञ परिषद</w:t>
      </w:r>
      <w:r w:rsidRPr="00F45864">
        <w:rPr>
          <w:b/>
          <w:bCs/>
          <w:sz w:val="24"/>
          <w:szCs w:val="24"/>
          <w:cs/>
        </w:rPr>
        <w:t xml:space="preserve"> बनाम ए.</w:t>
      </w:r>
      <w:r w:rsidRPr="00F45864">
        <w:rPr>
          <w:rFonts w:hint="cs"/>
          <w:b/>
          <w:bCs/>
          <w:sz w:val="24"/>
          <w:szCs w:val="24"/>
          <w:cs/>
        </w:rPr>
        <w:t xml:space="preserve"> </w:t>
      </w:r>
      <w:r w:rsidRPr="00F45864">
        <w:rPr>
          <w:b/>
          <w:bCs/>
          <w:sz w:val="24"/>
          <w:szCs w:val="24"/>
          <w:cs/>
        </w:rPr>
        <w:t xml:space="preserve">के. </w:t>
      </w:r>
      <w:r w:rsidRPr="00F45864">
        <w:rPr>
          <w:b/>
          <w:bCs/>
          <w:sz w:val="24"/>
          <w:szCs w:val="24"/>
          <w:cs/>
        </w:rPr>
        <w:lastRenderedPageBreak/>
        <w:t>बालाजी और अन्य</w:t>
      </w:r>
      <w:r>
        <w:rPr>
          <w:sz w:val="24"/>
          <w:szCs w:val="24"/>
        </w:rPr>
        <w:t>,</w:t>
      </w:r>
      <w:r>
        <w:rPr>
          <w:sz w:val="24"/>
          <w:szCs w:val="24"/>
          <w:cs/>
        </w:rPr>
        <w:t xml:space="preserve"> 2015</w:t>
      </w:r>
      <w:r>
        <w:rPr>
          <w:rFonts w:hint="cs"/>
          <w:sz w:val="24"/>
          <w:szCs w:val="24"/>
          <w:cs/>
        </w:rPr>
        <w:t xml:space="preserve"> शीर्षक</w:t>
      </w:r>
      <w:r>
        <w:rPr>
          <w:sz w:val="24"/>
          <w:szCs w:val="24"/>
          <w:cs/>
        </w:rPr>
        <w:t xml:space="preserve"> की सिविल अपील सं0 7875-7879 में अपने</w:t>
      </w:r>
      <w:r>
        <w:rPr>
          <w:rFonts w:hint="cs"/>
          <w:sz w:val="24"/>
          <w:szCs w:val="24"/>
          <w:cs/>
        </w:rPr>
        <w:t xml:space="preserve"> तारीख</w:t>
      </w:r>
      <w:r>
        <w:rPr>
          <w:sz w:val="24"/>
          <w:szCs w:val="24"/>
          <w:cs/>
        </w:rPr>
        <w:t xml:space="preserve"> </w:t>
      </w:r>
      <w:r>
        <w:rPr>
          <w:rFonts w:ascii="Mangal" w:hAnsi="Mangal"/>
          <w:sz w:val="24"/>
          <w:szCs w:val="24"/>
          <w:cs/>
        </w:rPr>
        <w:t>13.03.2018 के निर्णय</w:t>
      </w:r>
      <w:r>
        <w:rPr>
          <w:sz w:val="24"/>
          <w:szCs w:val="24"/>
          <w:cs/>
        </w:rPr>
        <w:t xml:space="preserve"> में यह अभिनिर्धारित किया कि विदेशी विधिक फर्म भारत में अपने कार्यालय स्थापित नहीं कर सकती</w:t>
      </w:r>
      <w:r>
        <w:rPr>
          <w:rFonts w:hint="cs"/>
          <w:sz w:val="24"/>
          <w:szCs w:val="24"/>
          <w:cs/>
        </w:rPr>
        <w:t xml:space="preserve"> हैं या</w:t>
      </w:r>
      <w:r>
        <w:rPr>
          <w:sz w:val="24"/>
          <w:szCs w:val="24"/>
          <w:cs/>
        </w:rPr>
        <w:t xml:space="preserve"> भारतीय न्यायालयों में विधि व्यवसाय नहीं कर सकती हैं</w:t>
      </w:r>
      <w:r>
        <w:rPr>
          <w:sz w:val="24"/>
          <w:szCs w:val="24"/>
        </w:rPr>
        <w:t xml:space="preserve">,  </w:t>
      </w:r>
      <w:r>
        <w:rPr>
          <w:rFonts w:ascii="Mangal" w:hAnsi="Mangal"/>
          <w:sz w:val="24"/>
          <w:szCs w:val="24"/>
          <w:cs/>
        </w:rPr>
        <w:t xml:space="preserve">किंतु </w:t>
      </w:r>
      <w:r>
        <w:rPr>
          <w:rFonts w:ascii="Mangal" w:hAnsi="Mangal"/>
          <w:sz w:val="24"/>
          <w:szCs w:val="24"/>
          <w:lang w:val="en-IN"/>
        </w:rPr>
        <w:t>‘</w:t>
      </w:r>
      <w:r>
        <w:rPr>
          <w:rFonts w:ascii="Mangal" w:hAnsi="Mangal"/>
          <w:sz w:val="24"/>
          <w:szCs w:val="24"/>
          <w:cs/>
        </w:rPr>
        <w:t>काम के लिए आइए और काम करने के पश्चात् चले जाइए</w:t>
      </w:r>
      <w:r>
        <w:rPr>
          <w:rFonts w:ascii="Mangal" w:hAnsi="Mangal"/>
          <w:sz w:val="24"/>
          <w:szCs w:val="24"/>
        </w:rPr>
        <w:t xml:space="preserve">’ </w:t>
      </w:r>
      <w:r>
        <w:rPr>
          <w:rFonts w:ascii="Mangal" w:hAnsi="Mangal"/>
          <w:sz w:val="24"/>
          <w:szCs w:val="24"/>
          <w:cs/>
        </w:rPr>
        <w:t>के आधार पर विभिन्न अंतर्राष्ट्रीय विधिक मुद्दों पर</w:t>
      </w:r>
      <w:r w:rsidRPr="00F3475E">
        <w:rPr>
          <w:rFonts w:ascii="Mangal" w:hAnsi="Mangal"/>
          <w:sz w:val="24"/>
          <w:szCs w:val="24"/>
          <w:cs/>
        </w:rPr>
        <w:t xml:space="preserve"> </w:t>
      </w:r>
      <w:r>
        <w:rPr>
          <w:rFonts w:ascii="Mangal" w:hAnsi="Mangal"/>
          <w:sz w:val="24"/>
          <w:szCs w:val="24"/>
          <w:cs/>
        </w:rPr>
        <w:t>विदेशी विधि के बारे में विधिक सलाह देने के लिए अस्थ</w:t>
      </w:r>
      <w:r>
        <w:rPr>
          <w:rFonts w:ascii="Mangal" w:hAnsi="Mangal" w:hint="cs"/>
          <w:sz w:val="24"/>
          <w:szCs w:val="24"/>
          <w:cs/>
        </w:rPr>
        <w:t>ायी</w:t>
      </w:r>
      <w:r>
        <w:rPr>
          <w:rFonts w:ascii="Mangal" w:hAnsi="Mangal"/>
          <w:sz w:val="24"/>
          <w:szCs w:val="24"/>
          <w:cs/>
        </w:rPr>
        <w:t xml:space="preserve"> अवधि के लिए विदेशी विधि फर्मों या विदेशी वकीलों</w:t>
      </w:r>
      <w:r>
        <w:rPr>
          <w:rFonts w:ascii="Mangal" w:hAnsi="Mangal" w:hint="cs"/>
          <w:sz w:val="24"/>
          <w:szCs w:val="24"/>
          <w:cs/>
        </w:rPr>
        <w:t xml:space="preserve"> के लिए</w:t>
      </w:r>
      <w:r>
        <w:rPr>
          <w:rFonts w:ascii="Mangal" w:hAnsi="Mangal"/>
          <w:sz w:val="24"/>
          <w:szCs w:val="24"/>
          <w:cs/>
        </w:rPr>
        <w:t xml:space="preserve"> कोई पाबंदी नहीं है</w:t>
      </w:r>
      <w:r>
        <w:rPr>
          <w:rFonts w:ascii="Mangal" w:hAnsi="Mangal"/>
          <w:sz w:val="24"/>
          <w:szCs w:val="24"/>
        </w:rPr>
        <w:t>,</w:t>
      </w:r>
      <w:r>
        <w:rPr>
          <w:rFonts w:ascii="Mangal" w:hAnsi="Mangal"/>
          <w:sz w:val="24"/>
          <w:szCs w:val="24"/>
          <w:cs/>
        </w:rPr>
        <w:t xml:space="preserve"> यदि यह व्यवसाय की कोटि में नहीं आता है। </w:t>
      </w:r>
      <w:r>
        <w:rPr>
          <w:rFonts w:ascii="Mangal" w:hAnsi="Mangal" w:hint="cs"/>
          <w:sz w:val="24"/>
          <w:szCs w:val="24"/>
          <w:cs/>
        </w:rPr>
        <w:t>इसके अतिरिक्त</w:t>
      </w:r>
      <w:r>
        <w:rPr>
          <w:rFonts w:ascii="Mangal" w:hAnsi="Mangal"/>
          <w:sz w:val="24"/>
          <w:szCs w:val="24"/>
          <w:cs/>
        </w:rPr>
        <w:t xml:space="preserve"> </w:t>
      </w:r>
      <w:r>
        <w:rPr>
          <w:sz w:val="24"/>
          <w:szCs w:val="24"/>
          <w:cs/>
        </w:rPr>
        <w:t xml:space="preserve">अभिनिर्धारित किया गया </w:t>
      </w:r>
      <w:r>
        <w:rPr>
          <w:rFonts w:hint="cs"/>
          <w:sz w:val="24"/>
          <w:szCs w:val="24"/>
          <w:cs/>
        </w:rPr>
        <w:t>था</w:t>
      </w:r>
      <w:r>
        <w:rPr>
          <w:sz w:val="24"/>
          <w:szCs w:val="24"/>
          <w:cs/>
        </w:rPr>
        <w:t xml:space="preserve"> कि यदि मामला </w:t>
      </w:r>
      <w:r>
        <w:rPr>
          <w:rFonts w:ascii="Mangal" w:hAnsi="Mangal"/>
          <w:sz w:val="24"/>
          <w:szCs w:val="24"/>
          <w:cs/>
        </w:rPr>
        <w:t>माध्यस्थम् संस्थान के विशिष्ट नियम से</w:t>
      </w:r>
      <w:r>
        <w:rPr>
          <w:sz w:val="24"/>
          <w:szCs w:val="24"/>
          <w:cs/>
        </w:rPr>
        <w:t xml:space="preserve"> शासित </w:t>
      </w:r>
      <w:r>
        <w:rPr>
          <w:rFonts w:hint="cs"/>
          <w:sz w:val="24"/>
          <w:szCs w:val="24"/>
          <w:cs/>
        </w:rPr>
        <w:t>होता</w:t>
      </w:r>
      <w:r>
        <w:rPr>
          <w:sz w:val="24"/>
          <w:szCs w:val="24"/>
          <w:cs/>
        </w:rPr>
        <w:t xml:space="preserve"> है या</w:t>
      </w:r>
      <w:r>
        <w:rPr>
          <w:rFonts w:hint="cs"/>
          <w:sz w:val="24"/>
          <w:szCs w:val="24"/>
          <w:cs/>
        </w:rPr>
        <w:t xml:space="preserve"> यदि</w:t>
      </w:r>
      <w:r>
        <w:rPr>
          <w:sz w:val="24"/>
          <w:szCs w:val="24"/>
          <w:cs/>
        </w:rPr>
        <w:t xml:space="preserve"> मामला अन्यथा माध्यस्थम् और सुलह अधिनियम</w:t>
      </w:r>
      <w:r>
        <w:rPr>
          <w:sz w:val="24"/>
          <w:szCs w:val="24"/>
        </w:rPr>
        <w:t xml:space="preserve">, </w:t>
      </w:r>
      <w:r>
        <w:rPr>
          <w:rFonts w:hint="cs"/>
          <w:sz w:val="24"/>
          <w:szCs w:val="24"/>
          <w:cs/>
        </w:rPr>
        <w:t>1996</w:t>
      </w:r>
      <w:r>
        <w:rPr>
          <w:sz w:val="24"/>
          <w:szCs w:val="24"/>
        </w:rPr>
        <w:t xml:space="preserve"> </w:t>
      </w:r>
      <w:r>
        <w:rPr>
          <w:rFonts w:ascii="Mangal" w:hAnsi="Mangal"/>
          <w:sz w:val="24"/>
          <w:szCs w:val="24"/>
          <w:cs/>
        </w:rPr>
        <w:t xml:space="preserve">की धारा 32 और धारा 33 के </w:t>
      </w:r>
      <w:r>
        <w:rPr>
          <w:rFonts w:ascii="Mangal" w:hAnsi="Mangal" w:hint="cs"/>
          <w:sz w:val="24"/>
          <w:szCs w:val="24"/>
          <w:cs/>
        </w:rPr>
        <w:t xml:space="preserve">अधीन </w:t>
      </w:r>
      <w:r>
        <w:rPr>
          <w:rFonts w:ascii="Mangal" w:hAnsi="Mangal"/>
          <w:sz w:val="24"/>
          <w:szCs w:val="24"/>
          <w:cs/>
        </w:rPr>
        <w:t>आता है</w:t>
      </w:r>
      <w:r>
        <w:rPr>
          <w:rFonts w:ascii="Mangal" w:hAnsi="Mangal"/>
          <w:sz w:val="24"/>
          <w:szCs w:val="24"/>
        </w:rPr>
        <w:t xml:space="preserve">, </w:t>
      </w:r>
      <w:r>
        <w:rPr>
          <w:rFonts w:ascii="Mangal" w:hAnsi="Mangal"/>
          <w:sz w:val="24"/>
          <w:szCs w:val="24"/>
          <w:cs/>
        </w:rPr>
        <w:t>तो भारत में ऐसी कार्यवाहियों</w:t>
      </w:r>
      <w:r>
        <w:rPr>
          <w:rFonts w:ascii="Mangal" w:hAnsi="Mangal" w:hint="cs"/>
          <w:sz w:val="24"/>
          <w:szCs w:val="24"/>
          <w:cs/>
        </w:rPr>
        <w:t xml:space="preserve"> के </w:t>
      </w:r>
      <w:r>
        <w:rPr>
          <w:rFonts w:ascii="Mangal" w:hAnsi="Mangal"/>
          <w:sz w:val="24"/>
          <w:szCs w:val="24"/>
          <w:cs/>
        </w:rPr>
        <w:t>संचाल</w:t>
      </w:r>
      <w:r>
        <w:rPr>
          <w:rFonts w:ascii="Mangal" w:hAnsi="Mangal" w:hint="cs"/>
          <w:sz w:val="24"/>
          <w:szCs w:val="24"/>
          <w:cs/>
        </w:rPr>
        <w:t>न</w:t>
      </w:r>
      <w:r>
        <w:rPr>
          <w:rFonts w:ascii="Mangal" w:hAnsi="Mangal"/>
          <w:sz w:val="24"/>
          <w:szCs w:val="24"/>
          <w:cs/>
        </w:rPr>
        <w:t xml:space="preserve"> के लिए विदेशी </w:t>
      </w:r>
      <w:r>
        <w:rPr>
          <w:rFonts w:ascii="Mangal" w:hAnsi="Mangal" w:hint="cs"/>
          <w:sz w:val="24"/>
          <w:szCs w:val="24"/>
          <w:cs/>
        </w:rPr>
        <w:t>वकीलों</w:t>
      </w:r>
      <w:r>
        <w:rPr>
          <w:rFonts w:ascii="Mangal" w:hAnsi="Mangal"/>
          <w:sz w:val="24"/>
          <w:szCs w:val="24"/>
          <w:cs/>
        </w:rPr>
        <w:t xml:space="preserve"> </w:t>
      </w:r>
      <w:r>
        <w:rPr>
          <w:rFonts w:ascii="Mangal" w:hAnsi="Mangal" w:hint="cs"/>
          <w:sz w:val="24"/>
          <w:szCs w:val="24"/>
          <w:cs/>
        </w:rPr>
        <w:t>को</w:t>
      </w:r>
      <w:r>
        <w:rPr>
          <w:rFonts w:ascii="Mangal" w:hAnsi="Mangal"/>
          <w:sz w:val="24"/>
          <w:szCs w:val="24"/>
          <w:cs/>
        </w:rPr>
        <w:t xml:space="preserve"> कोई पाबंदी नहीं है</w:t>
      </w:r>
      <w:r>
        <w:rPr>
          <w:rFonts w:ascii="Mangal" w:hAnsi="Mangal" w:hint="cs"/>
          <w:sz w:val="24"/>
          <w:szCs w:val="24"/>
          <w:cs/>
        </w:rPr>
        <w:t xml:space="preserve"> </w:t>
      </w:r>
      <w:r>
        <w:rPr>
          <w:rFonts w:ascii="Mangal" w:hAnsi="Mangal"/>
          <w:sz w:val="24"/>
          <w:szCs w:val="24"/>
          <w:cs/>
        </w:rPr>
        <w:t xml:space="preserve">। </w:t>
      </w:r>
      <w:r>
        <w:rPr>
          <w:rFonts w:ascii="Mangal" w:hAnsi="Mangal" w:hint="cs"/>
          <w:sz w:val="24"/>
          <w:szCs w:val="24"/>
          <w:cs/>
        </w:rPr>
        <w:t xml:space="preserve">यहां तक कि </w:t>
      </w:r>
      <w:r>
        <w:rPr>
          <w:rFonts w:ascii="Mangal" w:hAnsi="Mangal"/>
          <w:sz w:val="24"/>
          <w:szCs w:val="24"/>
          <w:cs/>
        </w:rPr>
        <w:t>ऐसे मामलों में</w:t>
      </w:r>
      <w:r>
        <w:rPr>
          <w:rFonts w:ascii="Mangal" w:hAnsi="Mangal"/>
          <w:sz w:val="24"/>
          <w:szCs w:val="24"/>
        </w:rPr>
        <w:t xml:space="preserve">, </w:t>
      </w:r>
      <w:r>
        <w:rPr>
          <w:rFonts w:ascii="Mangal" w:hAnsi="Mangal"/>
          <w:sz w:val="24"/>
          <w:szCs w:val="24"/>
          <w:cs/>
        </w:rPr>
        <w:t xml:space="preserve">भारत में विधि व्यवसाय </w:t>
      </w:r>
      <w:r>
        <w:rPr>
          <w:rFonts w:ascii="Mangal" w:hAnsi="Mangal" w:hint="cs"/>
          <w:sz w:val="24"/>
          <w:szCs w:val="24"/>
          <w:cs/>
        </w:rPr>
        <w:t>के लिए</w:t>
      </w:r>
      <w:r>
        <w:rPr>
          <w:rFonts w:ascii="Mangal" w:hAnsi="Mangal"/>
          <w:sz w:val="24"/>
          <w:szCs w:val="24"/>
          <w:cs/>
        </w:rPr>
        <w:t xml:space="preserve"> लागू</w:t>
      </w:r>
      <w:r>
        <w:rPr>
          <w:rFonts w:ascii="Mangal" w:hAnsi="Mangal"/>
          <w:sz w:val="24"/>
          <w:szCs w:val="24"/>
        </w:rPr>
        <w:t xml:space="preserve"> </w:t>
      </w:r>
      <w:r>
        <w:rPr>
          <w:rFonts w:ascii="Mangal" w:hAnsi="Mangal"/>
          <w:sz w:val="24"/>
          <w:szCs w:val="24"/>
          <w:cs/>
        </w:rPr>
        <w:t>आचार संहिता</w:t>
      </w:r>
      <w:r>
        <w:rPr>
          <w:rFonts w:ascii="Mangal" w:hAnsi="Mangal"/>
          <w:sz w:val="24"/>
          <w:szCs w:val="24"/>
        </w:rPr>
        <w:t xml:space="preserve">, </w:t>
      </w:r>
      <w:r>
        <w:rPr>
          <w:rFonts w:ascii="Mangal" w:hAnsi="Mangal"/>
          <w:sz w:val="24"/>
          <w:szCs w:val="24"/>
          <w:cs/>
        </w:rPr>
        <w:t>यदि कोई हो</w:t>
      </w:r>
      <w:r>
        <w:rPr>
          <w:rFonts w:ascii="Mangal" w:hAnsi="Mangal"/>
          <w:sz w:val="24"/>
          <w:szCs w:val="24"/>
        </w:rPr>
        <w:t xml:space="preserve">, </w:t>
      </w:r>
      <w:r>
        <w:rPr>
          <w:rFonts w:ascii="Mangal" w:hAnsi="Mangal"/>
          <w:sz w:val="24"/>
          <w:szCs w:val="24"/>
          <w:cs/>
        </w:rPr>
        <w:t xml:space="preserve">का अनुसरण किया जाना है । यह </w:t>
      </w:r>
      <w:r>
        <w:rPr>
          <w:rFonts w:ascii="DV_Divyae" w:hAnsi="DV_Divyae"/>
          <w:sz w:val="24"/>
          <w:szCs w:val="24"/>
          <w:cs/>
        </w:rPr>
        <w:t>भारतीय विधिज्ञ परिषद</w:t>
      </w:r>
      <w:r>
        <w:rPr>
          <w:rFonts w:ascii="Mangal" w:hAnsi="Mangal"/>
          <w:sz w:val="24"/>
          <w:szCs w:val="24"/>
          <w:cs/>
        </w:rPr>
        <w:t xml:space="preserve"> या केंद्रीय सरकार</w:t>
      </w:r>
      <w:r>
        <w:rPr>
          <w:rFonts w:ascii="Mangal" w:hAnsi="Mangal" w:hint="cs"/>
          <w:sz w:val="24"/>
          <w:szCs w:val="24"/>
          <w:cs/>
        </w:rPr>
        <w:t xml:space="preserve"> के लिए है कि</w:t>
      </w:r>
      <w:r>
        <w:rPr>
          <w:rFonts w:ascii="Mangal" w:hAnsi="Mangal"/>
          <w:sz w:val="24"/>
          <w:szCs w:val="24"/>
          <w:cs/>
        </w:rPr>
        <w:t xml:space="preserve"> यदि उचित समझे </w:t>
      </w:r>
      <w:r>
        <w:rPr>
          <w:rFonts w:ascii="Mangal" w:hAnsi="Mangal" w:hint="cs"/>
          <w:sz w:val="24"/>
          <w:szCs w:val="24"/>
          <w:cs/>
        </w:rPr>
        <w:t>तो,</w:t>
      </w:r>
      <w:r>
        <w:rPr>
          <w:rFonts w:ascii="Mangal" w:hAnsi="Mangal"/>
          <w:sz w:val="24"/>
          <w:szCs w:val="24"/>
          <w:cs/>
        </w:rPr>
        <w:t xml:space="preserve"> वे इस संबंध में विनिर्दिष्ट </w:t>
      </w:r>
      <w:r>
        <w:rPr>
          <w:rFonts w:ascii="Mangal" w:hAnsi="Mangal" w:hint="cs"/>
          <w:sz w:val="24"/>
          <w:szCs w:val="24"/>
          <w:cs/>
        </w:rPr>
        <w:t>उपबंध</w:t>
      </w:r>
      <w:r>
        <w:rPr>
          <w:rFonts w:ascii="Mangal" w:hAnsi="Mangal"/>
          <w:sz w:val="24"/>
          <w:szCs w:val="24"/>
          <w:cs/>
        </w:rPr>
        <w:t xml:space="preserve"> </w:t>
      </w:r>
      <w:r>
        <w:rPr>
          <w:rFonts w:ascii="Mangal" w:hAnsi="Mangal" w:hint="cs"/>
          <w:sz w:val="24"/>
          <w:szCs w:val="24"/>
          <w:cs/>
        </w:rPr>
        <w:t>बनाये</w:t>
      </w:r>
      <w:r>
        <w:rPr>
          <w:rFonts w:ascii="Mangal" w:hAnsi="Mangal"/>
          <w:sz w:val="24"/>
          <w:szCs w:val="24"/>
        </w:rPr>
        <w:t xml:space="preserve"> </w:t>
      </w:r>
      <w:r>
        <w:rPr>
          <w:rFonts w:ascii="Mangal" w:hAnsi="Mangal"/>
          <w:sz w:val="24"/>
          <w:szCs w:val="24"/>
          <w:cs/>
        </w:rPr>
        <w:t>।</w:t>
      </w:r>
      <w:r>
        <w:rPr>
          <w:rFonts w:ascii="Mangal" w:hAnsi="Mangal" w:hint="cs"/>
          <w:sz w:val="24"/>
          <w:szCs w:val="24"/>
          <w:cs/>
        </w:rPr>
        <w:t xml:space="preserve"> माननीय उच्चतम न्यायालय का तारीख 13.03.2018 का निर्णय और भारत के विधि आयोग की 266वीं रिपोर्ट भारत सरकार के विचाराधीन है । </w:t>
      </w:r>
    </w:p>
    <w:p w:rsidR="00E175A6" w:rsidRDefault="00E175A6" w:rsidP="00E175A6">
      <w:pPr>
        <w:spacing w:after="120"/>
        <w:jc w:val="both"/>
        <w:rPr>
          <w:rFonts w:ascii="Mangal" w:hAnsi="Mangal" w:hint="cs"/>
          <w:sz w:val="24"/>
          <w:szCs w:val="24"/>
        </w:rPr>
      </w:pPr>
    </w:p>
    <w:p w:rsidR="00E175A6" w:rsidRPr="00E533C3" w:rsidRDefault="00E175A6" w:rsidP="00E175A6">
      <w:pPr>
        <w:spacing w:after="120"/>
        <w:jc w:val="center"/>
        <w:rPr>
          <w:rFonts w:hint="cs"/>
          <w:sz w:val="24"/>
          <w:szCs w:val="24"/>
        </w:rPr>
      </w:pPr>
      <w:r>
        <w:rPr>
          <w:rFonts w:ascii="Mangal" w:hAnsi="Mangal" w:hint="cs"/>
          <w:sz w:val="24"/>
          <w:szCs w:val="24"/>
          <w:cs/>
        </w:rPr>
        <w:t>********************</w:t>
      </w:r>
    </w:p>
    <w:p w:rsidR="00E175A6" w:rsidRDefault="00E175A6" w:rsidP="00E175A6">
      <w:pPr>
        <w:spacing w:after="120"/>
        <w:jc w:val="both"/>
        <w:rPr>
          <w:rFonts w:hint="cs"/>
          <w:b/>
          <w:bCs/>
          <w:sz w:val="24"/>
          <w:szCs w:val="24"/>
        </w:rPr>
      </w:pPr>
    </w:p>
    <w:p w:rsidR="00E175A6" w:rsidRPr="00910F67" w:rsidRDefault="00E175A6" w:rsidP="00E175A6">
      <w:pPr>
        <w:rPr>
          <w:rFonts w:hint="cs"/>
          <w:sz w:val="24"/>
          <w:cs/>
        </w:rPr>
      </w:pPr>
    </w:p>
    <w:p w:rsidR="00E70F8D" w:rsidRDefault="00E70F8D"/>
    <w:sectPr w:rsidR="00E70F8D" w:rsidSect="00D21301">
      <w:headerReference w:type="even" r:id="rId4"/>
      <w:headerReference w:type="default" r:id="rId5"/>
      <w:footerReference w:type="even" r:id="rId6"/>
      <w:footerReference w:type="default" r:id="rId7"/>
      <w:headerReference w:type="first" r:id="rId8"/>
      <w:footerReference w:type="first" r:id="rId9"/>
      <w:pgSz w:w="12240" w:h="15840" w:code="1"/>
      <w:pgMar w:top="1440" w:right="1786" w:bottom="1440" w:left="1786"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DV_Divya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Default="00E70F8D" w:rsidP="000F0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18D8" w:rsidRDefault="00E70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Pr="00DA6377" w:rsidRDefault="00E70F8D" w:rsidP="000F0295">
    <w:pPr>
      <w:pStyle w:val="Footer"/>
      <w:framePr w:wrap="around" w:vAnchor="text" w:hAnchor="margin" w:xAlign="center" w:y="1"/>
      <w:rPr>
        <w:rStyle w:val="PageNumber"/>
        <w:rFonts w:ascii="Mangal" w:hAnsi="Mangal"/>
      </w:rPr>
    </w:pPr>
    <w:r>
      <w:rPr>
        <w:rStyle w:val="PageNumber"/>
      </w:rPr>
      <w:fldChar w:fldCharType="begin"/>
    </w:r>
    <w:r>
      <w:rPr>
        <w:rStyle w:val="PageNumber"/>
      </w:rPr>
      <w:instrText xml:space="preserve">PAGE  </w:instrText>
    </w:r>
    <w:r>
      <w:rPr>
        <w:rStyle w:val="PageNumber"/>
      </w:rPr>
      <w:fldChar w:fldCharType="separate"/>
    </w:r>
    <w:r w:rsidR="00E175A6">
      <w:rPr>
        <w:rStyle w:val="PageNumber"/>
        <w:noProof/>
      </w:rPr>
      <w:t>2</w:t>
    </w:r>
    <w:r>
      <w:rPr>
        <w:rStyle w:val="PageNumber"/>
      </w:rPr>
      <w:fldChar w:fldCharType="end"/>
    </w:r>
  </w:p>
  <w:p w:rsidR="002F18D8" w:rsidRDefault="00E70F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Default="00E70F8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Default="00E70F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Default="00E70F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D8" w:rsidRDefault="00E70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E175A6"/>
    <w:rsid w:val="00E175A6"/>
    <w:rsid w:val="00E70F8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75A6"/>
    <w:pPr>
      <w:tabs>
        <w:tab w:val="center" w:pos="4320"/>
        <w:tab w:val="right" w:pos="8640"/>
      </w:tabs>
      <w:spacing w:after="160" w:line="256" w:lineRule="auto"/>
    </w:pPr>
    <w:rPr>
      <w:rFonts w:ascii="Calibri" w:eastAsia="Times New Roman" w:hAnsi="Calibri"/>
      <w:szCs w:val="22"/>
      <w:lang w:val="en-GB" w:bidi="ar-SA"/>
    </w:rPr>
  </w:style>
  <w:style w:type="character" w:customStyle="1" w:styleId="HeaderChar">
    <w:name w:val="Header Char"/>
    <w:basedOn w:val="DefaultParagraphFont"/>
    <w:link w:val="Header"/>
    <w:rsid w:val="00E175A6"/>
    <w:rPr>
      <w:rFonts w:ascii="Calibri" w:eastAsia="Times New Roman" w:hAnsi="Calibri" w:cs="Mangal"/>
      <w:szCs w:val="22"/>
      <w:lang w:val="en-GB" w:bidi="ar-SA"/>
    </w:rPr>
  </w:style>
  <w:style w:type="paragraph" w:styleId="Footer">
    <w:name w:val="footer"/>
    <w:basedOn w:val="Normal"/>
    <w:link w:val="FooterChar"/>
    <w:rsid w:val="00E175A6"/>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rsid w:val="00E175A6"/>
    <w:rPr>
      <w:rFonts w:ascii="Calibri" w:eastAsia="Times New Roman" w:hAnsi="Calibri" w:cs="Mangal"/>
      <w:szCs w:val="22"/>
      <w:lang w:val="en-GB" w:bidi="ar-SA"/>
    </w:rPr>
  </w:style>
  <w:style w:type="character" w:styleId="PageNumber">
    <w:name w:val="page number"/>
    <w:basedOn w:val="DefaultParagraphFont"/>
    <w:rsid w:val="00E175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2523</Characters>
  <Application>Microsoft Office Word</Application>
  <DocSecurity>0</DocSecurity>
  <Lines>21</Lines>
  <Paragraphs>5</Paragraphs>
  <ScaleCrop>false</ScaleCrop>
  <Company>Hewlett-Packard Company</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2018-12-31T06:29:00Z</dcterms:created>
  <dcterms:modified xsi:type="dcterms:W3CDTF">2018-12-31T06:29:00Z</dcterms:modified>
</cp:coreProperties>
</file>