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6E" w:rsidRPr="001F6567" w:rsidRDefault="00BD486E" w:rsidP="00BD486E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भारत सरकार</w:t>
      </w:r>
    </w:p>
    <w:p w:rsidR="00BD486E" w:rsidRPr="001F6567" w:rsidRDefault="00BD486E" w:rsidP="00BD486E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विधि और न्याय मंत्रालय</w:t>
      </w:r>
    </w:p>
    <w:p w:rsidR="00BD486E" w:rsidRPr="001F6567" w:rsidRDefault="00BD486E" w:rsidP="00BD486E">
      <w:pPr>
        <w:spacing w:after="0"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विधायी</w:t>
      </w:r>
      <w:r w:rsidRPr="001F6567">
        <w:rPr>
          <w:sz w:val="24"/>
          <w:szCs w:val="24"/>
          <w:cs/>
        </w:rPr>
        <w:t xml:space="preserve"> विभाग</w:t>
      </w:r>
    </w:p>
    <w:p w:rsidR="00BD486E" w:rsidRPr="001F6567" w:rsidRDefault="00BD486E" w:rsidP="00BD486E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राज्य सभा</w:t>
      </w:r>
    </w:p>
    <w:p w:rsidR="00BD486E" w:rsidRPr="008C4BE9" w:rsidRDefault="00BD486E" w:rsidP="00BD486E">
      <w:pPr>
        <w:spacing w:after="0"/>
        <w:jc w:val="center"/>
        <w:rPr>
          <w:rFonts w:hint="cs"/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अ</w:t>
      </w:r>
      <w:r>
        <w:rPr>
          <w:sz w:val="24"/>
          <w:szCs w:val="24"/>
          <w:cs/>
        </w:rPr>
        <w:t xml:space="preserve">तारांकित प्रश्न सं. </w:t>
      </w:r>
      <w:r>
        <w:rPr>
          <w:rFonts w:hint="cs"/>
          <w:sz w:val="24"/>
          <w:szCs w:val="24"/>
          <w:cs/>
        </w:rPr>
        <w:t>1872</w:t>
      </w:r>
    </w:p>
    <w:p w:rsidR="00BD486E" w:rsidRPr="001F6567" w:rsidRDefault="00BD486E" w:rsidP="00BD486E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 xml:space="preserve">जिसका उत्तर शुक्रवार, </w:t>
      </w:r>
      <w:r>
        <w:rPr>
          <w:rFonts w:hint="cs"/>
          <w:sz w:val="24"/>
          <w:szCs w:val="24"/>
          <w:cs/>
        </w:rPr>
        <w:t>28</w:t>
      </w:r>
      <w:r w:rsidRPr="001F6567"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दिसम्बर</w:t>
      </w:r>
      <w:r w:rsidRPr="001F6567">
        <w:rPr>
          <w:sz w:val="24"/>
          <w:szCs w:val="24"/>
          <w:cs/>
        </w:rPr>
        <w:t>, 2018 को दिया जाना है</w:t>
      </w:r>
    </w:p>
    <w:p w:rsidR="00BD486E" w:rsidRDefault="00BD486E" w:rsidP="00BD486E">
      <w:pPr>
        <w:spacing w:after="0"/>
        <w:jc w:val="center"/>
        <w:rPr>
          <w:sz w:val="24"/>
          <w:szCs w:val="24"/>
        </w:rPr>
      </w:pPr>
    </w:p>
    <w:p w:rsidR="00BD486E" w:rsidRPr="00066953" w:rsidRDefault="00BD486E" w:rsidP="00BD486E">
      <w:pPr>
        <w:spacing w:after="120"/>
        <w:jc w:val="center"/>
        <w:rPr>
          <w:rFonts w:ascii="Mangal" w:hAnsi="Mangal" w:hint="cs"/>
          <w:b/>
          <w:bCs/>
          <w:sz w:val="24"/>
          <w:szCs w:val="24"/>
        </w:rPr>
      </w:pPr>
      <w:r w:rsidRPr="00066953">
        <w:rPr>
          <w:rFonts w:ascii="Mangal" w:hAnsi="Mangal"/>
          <w:b/>
          <w:bCs/>
          <w:sz w:val="24"/>
          <w:szCs w:val="24"/>
          <w:cs/>
        </w:rPr>
        <w:t>केरल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में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आयी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बाढ़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में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मतदाता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पहचान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पत्रों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का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खो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जाना</w:t>
      </w:r>
    </w:p>
    <w:p w:rsidR="00BD486E" w:rsidRPr="00066953" w:rsidRDefault="00BD486E" w:rsidP="00BD486E">
      <w:pPr>
        <w:spacing w:after="120"/>
        <w:jc w:val="both"/>
        <w:rPr>
          <w:rFonts w:ascii="Mangal" w:hAnsi="Mangal" w:hint="cs"/>
          <w:b/>
          <w:bCs/>
          <w:sz w:val="24"/>
          <w:szCs w:val="24"/>
        </w:rPr>
      </w:pPr>
      <w:r w:rsidRPr="00066953">
        <w:rPr>
          <w:rFonts w:ascii="Kruti Dev 010" w:hAnsi="Kruti Dev 010"/>
          <w:b/>
          <w:bCs/>
          <w:sz w:val="24"/>
          <w:szCs w:val="24"/>
          <w:cs/>
        </w:rPr>
        <w:t xml:space="preserve">1872 </w:t>
      </w:r>
      <w:r w:rsidRPr="00066953">
        <w:rPr>
          <w:rFonts w:ascii="Mangal" w:hAnsi="Mangal"/>
          <w:b/>
          <w:bCs/>
          <w:sz w:val="24"/>
          <w:szCs w:val="24"/>
          <w:cs/>
        </w:rPr>
        <w:t>श्री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अब्दुल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वहाब</w:t>
      </w:r>
      <w:r w:rsidRPr="00066953">
        <w:rPr>
          <w:rFonts w:ascii="Mangal" w:hAnsi="Mangal" w:hint="cs"/>
          <w:b/>
          <w:bCs/>
          <w:sz w:val="24"/>
          <w:szCs w:val="24"/>
          <w:cs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</w:rPr>
        <w:t xml:space="preserve">: </w:t>
      </w:r>
    </w:p>
    <w:p w:rsidR="00BD486E" w:rsidRDefault="00BD486E" w:rsidP="00BD486E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विधि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और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न्याय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मंत्री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यह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बताने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कृपा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करेंगे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:</w:t>
      </w:r>
      <w:r w:rsidRPr="00303C8F">
        <w:rPr>
          <w:rFonts w:ascii="Mangal" w:hAnsi="Mangal"/>
          <w:sz w:val="24"/>
          <w:szCs w:val="24"/>
        </w:rPr>
        <w:t xml:space="preserve"> </w:t>
      </w:r>
    </w:p>
    <w:p w:rsidR="00BD486E" w:rsidRDefault="00BD486E" w:rsidP="00BD486E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क)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केरल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उन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लोगों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कोई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विशेष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प्रबंध</w:t>
      </w:r>
      <w:r>
        <w:rPr>
          <w:rFonts w:ascii="Mangal" w:hAnsi="Mangal" w:hint="cs"/>
          <w:sz w:val="24"/>
          <w:szCs w:val="24"/>
          <w:cs/>
        </w:rPr>
        <w:t>न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जिन्होंने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हाल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आयी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बाढ़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अपना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मतदाता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पहचान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पत्र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खो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दिया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303C8F">
        <w:rPr>
          <w:rFonts w:ascii="Mangal" w:hAnsi="Mangal"/>
          <w:sz w:val="24"/>
          <w:szCs w:val="24"/>
        </w:rPr>
        <w:t xml:space="preserve"> </w:t>
      </w:r>
    </w:p>
    <w:p w:rsidR="00BD486E" w:rsidRPr="00303C8F" w:rsidRDefault="00BD486E" w:rsidP="00BD486E">
      <w:pPr>
        <w:spacing w:after="12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ख)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उन्हें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डुप्लिकेट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मतदाता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पहचान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पत्र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जारी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किए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जाएंगे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ताकि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आगामी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लोक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सभा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चुनावों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अपना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वोट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डाल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सके</w:t>
      </w:r>
      <w:proofErr w:type="gramStart"/>
      <w:r>
        <w:rPr>
          <w:rFonts w:ascii="Mangal" w:hAnsi="Mangal"/>
          <w:sz w:val="24"/>
          <w:szCs w:val="24"/>
          <w:cs/>
        </w:rPr>
        <w:t>ं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?</w:t>
      </w:r>
      <w:proofErr w:type="gramEnd"/>
    </w:p>
    <w:p w:rsidR="00BD486E" w:rsidRDefault="00BD486E" w:rsidP="00BD486E">
      <w:pPr>
        <w:spacing w:after="0"/>
        <w:jc w:val="center"/>
        <w:rPr>
          <w:rFonts w:hint="cs"/>
          <w:b/>
          <w:bCs/>
          <w:sz w:val="24"/>
          <w:szCs w:val="24"/>
        </w:rPr>
      </w:pPr>
    </w:p>
    <w:p w:rsidR="00BD486E" w:rsidRDefault="00BD486E" w:rsidP="00BD486E">
      <w:pPr>
        <w:spacing w:after="0"/>
        <w:jc w:val="center"/>
        <w:rPr>
          <w:rFonts w:hint="cs"/>
          <w:b/>
          <w:bCs/>
          <w:sz w:val="24"/>
          <w:szCs w:val="24"/>
        </w:rPr>
      </w:pPr>
      <w:r w:rsidRPr="00FA1EFB">
        <w:rPr>
          <w:b/>
          <w:bCs/>
          <w:sz w:val="24"/>
          <w:szCs w:val="24"/>
          <w:cs/>
        </w:rPr>
        <w:t>उत्तर</w:t>
      </w:r>
    </w:p>
    <w:p w:rsidR="00BD486E" w:rsidRDefault="00BD486E" w:rsidP="00BD486E">
      <w:pPr>
        <w:spacing w:after="120"/>
        <w:jc w:val="both"/>
        <w:rPr>
          <w:rFonts w:hint="cs"/>
          <w:b/>
          <w:bCs/>
          <w:sz w:val="24"/>
          <w:szCs w:val="24"/>
        </w:rPr>
      </w:pPr>
      <w:r w:rsidRPr="00292A67">
        <w:rPr>
          <w:b/>
          <w:bCs/>
          <w:sz w:val="24"/>
          <w:szCs w:val="24"/>
          <w:cs/>
        </w:rPr>
        <w:t>विधि और न्‍याय तथा कारपोरेट कार्य राज्य मंत्री (श्री पी.पी.चौधरी)</w:t>
      </w:r>
    </w:p>
    <w:p w:rsidR="00BD486E" w:rsidRPr="00FC31CC" w:rsidRDefault="00BD486E" w:rsidP="00BD486E">
      <w:pPr>
        <w:jc w:val="both"/>
        <w:rPr>
          <w:rFonts w:ascii="Mangal" w:hAnsi="Mangal" w:hint="cs"/>
          <w:sz w:val="24"/>
          <w:szCs w:val="24"/>
        </w:rPr>
      </w:pPr>
      <w:r w:rsidRPr="00133651">
        <w:rPr>
          <w:rFonts w:hint="cs"/>
          <w:b/>
          <w:bCs/>
          <w:sz w:val="24"/>
          <w:szCs w:val="24"/>
          <w:cs/>
        </w:rPr>
        <w:t>(क) और (</w:t>
      </w:r>
      <w:r w:rsidRPr="00133651">
        <w:rPr>
          <w:rFonts w:ascii="Mangal" w:hAnsi="Mangal" w:hint="cs"/>
          <w:b/>
          <w:bCs/>
          <w:sz w:val="24"/>
          <w:szCs w:val="24"/>
          <w:cs/>
        </w:rPr>
        <w:t>ख) :</w:t>
      </w:r>
      <w:r w:rsidRPr="00FC31CC">
        <w:rPr>
          <w:rFonts w:ascii="Mangal" w:hAnsi="Mangal" w:hint="cs"/>
          <w:sz w:val="24"/>
          <w:szCs w:val="24"/>
          <w:cs/>
        </w:rPr>
        <w:t xml:space="preserve"> निर्वाचन आयोग ने सूचित किया है कि केरल के मुख्‍य निर्वाचन अधिकारी द्वारा सभी चौदह जिला निर्वाचन अधिकारियों (डी.ई.ओ.) को 3.10.18 से 31.10.18 तक</w:t>
      </w:r>
      <w:r w:rsidRPr="00FC31CC">
        <w:rPr>
          <w:rFonts w:ascii="Mangal" w:hAnsi="Mangal" w:hint="cs"/>
          <w:sz w:val="24"/>
          <w:szCs w:val="24"/>
        </w:rPr>
        <w:t>,</w:t>
      </w:r>
      <w:r w:rsidRPr="00FC31CC">
        <w:rPr>
          <w:rFonts w:ascii="Mangal" w:hAnsi="Mangal" w:hint="cs"/>
          <w:sz w:val="24"/>
          <w:szCs w:val="24"/>
          <w:cs/>
        </w:rPr>
        <w:t xml:space="preserve"> जिसके अंतर्गत छुट्टियां भी हैं विशेष प्रचार व्‍यवस्‍था</w:t>
      </w:r>
      <w:r w:rsidRPr="00FC31CC">
        <w:rPr>
          <w:rFonts w:ascii="Mangal" w:hAnsi="Mangal"/>
          <w:sz w:val="24"/>
          <w:szCs w:val="24"/>
        </w:rPr>
        <w:t xml:space="preserve"> </w:t>
      </w:r>
      <w:r w:rsidRPr="00FC31CC">
        <w:rPr>
          <w:rFonts w:ascii="Mangal" w:hAnsi="Mangal" w:hint="cs"/>
          <w:sz w:val="24"/>
          <w:szCs w:val="24"/>
          <w:cs/>
        </w:rPr>
        <w:t>करके ऐसे निर्वाचकों के निर्वाचन फोटो पहचान पत्र बदलने के लिए  निदेशित किया गया था जो हाल ही के बाढ़ पीड़ित थे । अब तक कुल 872 ई.पी.आई.सी.नि:शुल्‍क जारी किए जा चुके हैं और प्रक्रिया अभी भी चालू है । इसके अतिरिक्‍त</w:t>
      </w:r>
      <w:r w:rsidRPr="00FC31CC">
        <w:rPr>
          <w:rFonts w:ascii="Mangal" w:hAnsi="Mangal" w:hint="cs"/>
          <w:sz w:val="24"/>
          <w:szCs w:val="24"/>
        </w:rPr>
        <w:t>,</w:t>
      </w:r>
      <w:r w:rsidRPr="00FC31CC">
        <w:rPr>
          <w:rFonts w:ascii="Mangal" w:hAnsi="Mangal" w:hint="cs"/>
          <w:sz w:val="24"/>
          <w:szCs w:val="24"/>
          <w:cs/>
        </w:rPr>
        <w:t xml:space="preserve"> ऐसा कोई निर्वाचक जो बच गया हो को भी संबद्ध जिला निर्वाचक अधिकारी द्वारा आवेदन की प्राप्‍ति पर ई.पी.आई.सी. नि:शुल्‍क जारी किया जाएगा । </w:t>
      </w:r>
    </w:p>
    <w:p w:rsidR="00BD486E" w:rsidRPr="00FC31CC" w:rsidRDefault="00BD486E" w:rsidP="00BD486E">
      <w:pPr>
        <w:jc w:val="center"/>
        <w:rPr>
          <w:rFonts w:hint="cs"/>
          <w:sz w:val="24"/>
          <w:szCs w:val="24"/>
          <w:cs/>
        </w:rPr>
      </w:pPr>
      <w:r w:rsidRPr="00FC31CC">
        <w:rPr>
          <w:rFonts w:ascii="Mangal" w:hAnsi="Mangal" w:hint="cs"/>
          <w:sz w:val="24"/>
          <w:szCs w:val="24"/>
          <w:cs/>
        </w:rPr>
        <w:t>***************</w:t>
      </w:r>
    </w:p>
    <w:p w:rsidR="00BD486E" w:rsidRDefault="00BD486E" w:rsidP="00BD486E">
      <w:pPr>
        <w:spacing w:after="120"/>
        <w:jc w:val="both"/>
        <w:rPr>
          <w:rFonts w:hint="cs"/>
          <w:b/>
          <w:bCs/>
          <w:sz w:val="24"/>
          <w:szCs w:val="24"/>
        </w:rPr>
      </w:pPr>
    </w:p>
    <w:p w:rsidR="00BD486E" w:rsidRPr="00910F67" w:rsidRDefault="00BD486E" w:rsidP="00BD486E">
      <w:pPr>
        <w:rPr>
          <w:rFonts w:hint="cs"/>
          <w:sz w:val="24"/>
          <w:cs/>
        </w:rPr>
      </w:pPr>
    </w:p>
    <w:p w:rsidR="002073F7" w:rsidRDefault="002073F7"/>
    <w:sectPr w:rsidR="002073F7" w:rsidSect="00D21301">
      <w:footerReference w:type="even" r:id="rId4"/>
      <w:footerReference w:type="default" r:id="rId5"/>
      <w:pgSz w:w="12240" w:h="15840" w:code="1"/>
      <w:pgMar w:top="1440" w:right="1786" w:bottom="1440" w:left="1786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B9" w:rsidRDefault="002073F7" w:rsidP="000F02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7FB9" w:rsidRDefault="002073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B9" w:rsidRPr="00DA6377" w:rsidRDefault="002073F7" w:rsidP="000F0295">
    <w:pPr>
      <w:pStyle w:val="Footer"/>
      <w:framePr w:wrap="around" w:vAnchor="text" w:hAnchor="margin" w:xAlign="center" w:y="1"/>
      <w:rPr>
        <w:rStyle w:val="PageNumber"/>
        <w:rFonts w:ascii="Mangal" w:hAnsi="Mangal"/>
      </w:rPr>
    </w:pPr>
  </w:p>
  <w:p w:rsidR="001D7FB9" w:rsidRDefault="002073F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BD486E"/>
    <w:rsid w:val="002073F7"/>
    <w:rsid w:val="00BD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486E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FooterChar">
    <w:name w:val="Footer Char"/>
    <w:basedOn w:val="DefaultParagraphFont"/>
    <w:link w:val="Footer"/>
    <w:rsid w:val="00BD486E"/>
    <w:rPr>
      <w:rFonts w:ascii="Calibri" w:eastAsia="Times New Roman" w:hAnsi="Calibri" w:cs="Mangal"/>
      <w:szCs w:val="22"/>
      <w:lang w:val="en-GB" w:bidi="ar-SA"/>
    </w:rPr>
  </w:style>
  <w:style w:type="character" w:styleId="PageNumber">
    <w:name w:val="page number"/>
    <w:basedOn w:val="DefaultParagraphFont"/>
    <w:rsid w:val="00BD4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2018-12-31T06:28:00Z</dcterms:created>
  <dcterms:modified xsi:type="dcterms:W3CDTF">2018-12-31T06:28:00Z</dcterms:modified>
</cp:coreProperties>
</file>