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49" w:rsidRPr="001F6567" w:rsidRDefault="00711249" w:rsidP="00711249">
      <w:pPr>
        <w:spacing w:after="0"/>
        <w:jc w:val="center"/>
        <w:rPr>
          <w:sz w:val="24"/>
          <w:szCs w:val="24"/>
        </w:rPr>
      </w:pPr>
      <w:r w:rsidRPr="001F6567">
        <w:rPr>
          <w:sz w:val="24"/>
          <w:szCs w:val="24"/>
          <w:cs/>
        </w:rPr>
        <w:t>भारत सरकार</w:t>
      </w:r>
    </w:p>
    <w:p w:rsidR="00711249" w:rsidRPr="001F6567" w:rsidRDefault="00711249" w:rsidP="00711249">
      <w:pPr>
        <w:spacing w:after="0"/>
        <w:jc w:val="center"/>
        <w:rPr>
          <w:sz w:val="24"/>
          <w:szCs w:val="24"/>
        </w:rPr>
      </w:pPr>
      <w:r w:rsidRPr="001F6567">
        <w:rPr>
          <w:sz w:val="24"/>
          <w:szCs w:val="24"/>
          <w:cs/>
        </w:rPr>
        <w:t>विधि और न्याय मंत्रालय</w:t>
      </w:r>
    </w:p>
    <w:p w:rsidR="00711249" w:rsidRPr="001F6567" w:rsidRDefault="00711249" w:rsidP="00711249">
      <w:pPr>
        <w:spacing w:after="0"/>
        <w:jc w:val="center"/>
        <w:rPr>
          <w:sz w:val="24"/>
          <w:szCs w:val="24"/>
        </w:rPr>
      </w:pPr>
      <w:r>
        <w:rPr>
          <w:rFonts w:hint="cs"/>
          <w:sz w:val="24"/>
          <w:szCs w:val="24"/>
          <w:cs/>
        </w:rPr>
        <w:t>न्याय</w:t>
      </w:r>
      <w:r w:rsidRPr="001F6567">
        <w:rPr>
          <w:sz w:val="24"/>
          <w:szCs w:val="24"/>
          <w:cs/>
        </w:rPr>
        <w:t xml:space="preserve"> विभाग</w:t>
      </w:r>
    </w:p>
    <w:p w:rsidR="00711249" w:rsidRPr="001F6567" w:rsidRDefault="00711249" w:rsidP="00711249">
      <w:pPr>
        <w:spacing w:after="0"/>
        <w:jc w:val="center"/>
        <w:rPr>
          <w:sz w:val="24"/>
          <w:szCs w:val="24"/>
        </w:rPr>
      </w:pPr>
      <w:r w:rsidRPr="001F6567">
        <w:rPr>
          <w:sz w:val="24"/>
          <w:szCs w:val="24"/>
          <w:cs/>
        </w:rPr>
        <w:t>राज्य सभा</w:t>
      </w:r>
    </w:p>
    <w:p w:rsidR="00711249" w:rsidRPr="009119D7" w:rsidRDefault="00711249" w:rsidP="00711249">
      <w:pPr>
        <w:spacing w:after="0"/>
        <w:jc w:val="center"/>
        <w:rPr>
          <w:rFonts w:hint="cs"/>
          <w:sz w:val="24"/>
          <w:szCs w:val="24"/>
          <w:cs/>
        </w:rPr>
      </w:pPr>
      <w:r>
        <w:rPr>
          <w:rFonts w:hint="cs"/>
          <w:sz w:val="24"/>
          <w:szCs w:val="24"/>
          <w:cs/>
        </w:rPr>
        <w:t>अ</w:t>
      </w:r>
      <w:r>
        <w:rPr>
          <w:sz w:val="24"/>
          <w:szCs w:val="24"/>
          <w:cs/>
        </w:rPr>
        <w:t xml:space="preserve">तारांकित प्रश्न सं. </w:t>
      </w:r>
      <w:r>
        <w:rPr>
          <w:rFonts w:hint="cs"/>
          <w:sz w:val="24"/>
          <w:szCs w:val="24"/>
          <w:cs/>
        </w:rPr>
        <w:t>1865</w:t>
      </w:r>
    </w:p>
    <w:p w:rsidR="00711249" w:rsidRPr="001F6567" w:rsidRDefault="00711249" w:rsidP="00711249">
      <w:pPr>
        <w:spacing w:after="0"/>
        <w:jc w:val="center"/>
        <w:rPr>
          <w:sz w:val="24"/>
          <w:szCs w:val="24"/>
        </w:rPr>
      </w:pPr>
      <w:r w:rsidRPr="001F6567">
        <w:rPr>
          <w:sz w:val="24"/>
          <w:szCs w:val="24"/>
          <w:cs/>
        </w:rPr>
        <w:t xml:space="preserve">जिसका उत्तर शुक्रवार, </w:t>
      </w:r>
      <w:r>
        <w:rPr>
          <w:rFonts w:hint="cs"/>
          <w:sz w:val="24"/>
          <w:szCs w:val="24"/>
          <w:cs/>
        </w:rPr>
        <w:t>28</w:t>
      </w:r>
      <w:r w:rsidRPr="001F6567">
        <w:rPr>
          <w:sz w:val="24"/>
          <w:szCs w:val="24"/>
          <w:cs/>
        </w:rPr>
        <w:t xml:space="preserve"> </w:t>
      </w:r>
      <w:r>
        <w:rPr>
          <w:rFonts w:hint="cs"/>
          <w:sz w:val="24"/>
          <w:szCs w:val="24"/>
          <w:cs/>
        </w:rPr>
        <w:t>दिसम्बर</w:t>
      </w:r>
      <w:r w:rsidRPr="001F6567">
        <w:rPr>
          <w:sz w:val="24"/>
          <w:szCs w:val="24"/>
          <w:cs/>
        </w:rPr>
        <w:t>, 2018 को दिया जाना है</w:t>
      </w:r>
    </w:p>
    <w:p w:rsidR="00711249" w:rsidRDefault="00711249" w:rsidP="00711249">
      <w:pPr>
        <w:spacing w:after="0"/>
        <w:jc w:val="center"/>
        <w:rPr>
          <w:sz w:val="24"/>
          <w:szCs w:val="24"/>
        </w:rPr>
      </w:pPr>
    </w:p>
    <w:p w:rsidR="00711249" w:rsidRPr="00066953" w:rsidRDefault="00711249" w:rsidP="00711249">
      <w:pPr>
        <w:spacing w:after="120"/>
        <w:jc w:val="center"/>
        <w:rPr>
          <w:rFonts w:ascii="Mangal" w:hAnsi="Mangal" w:hint="cs"/>
          <w:b/>
          <w:bCs/>
          <w:sz w:val="24"/>
          <w:szCs w:val="24"/>
        </w:rPr>
      </w:pPr>
      <w:r w:rsidRPr="00066953">
        <w:rPr>
          <w:rFonts w:ascii="Mangal" w:hAnsi="Mangal"/>
          <w:b/>
          <w:bCs/>
          <w:sz w:val="24"/>
          <w:szCs w:val="24"/>
          <w:cs/>
        </w:rPr>
        <w:t>गरीबों</w:t>
      </w:r>
      <w:r w:rsidRPr="00066953">
        <w:rPr>
          <w:rFonts w:ascii="Mangal" w:hAnsi="Mangal"/>
          <w:b/>
          <w:bCs/>
          <w:sz w:val="24"/>
          <w:szCs w:val="24"/>
        </w:rPr>
        <w:t xml:space="preserve"> </w:t>
      </w:r>
      <w:r w:rsidRPr="00066953">
        <w:rPr>
          <w:rFonts w:ascii="Mangal" w:hAnsi="Mangal"/>
          <w:b/>
          <w:bCs/>
          <w:sz w:val="24"/>
          <w:szCs w:val="24"/>
          <w:cs/>
        </w:rPr>
        <w:t>और</w:t>
      </w:r>
      <w:r w:rsidRPr="00066953">
        <w:rPr>
          <w:rFonts w:ascii="Mangal" w:hAnsi="Mangal"/>
          <w:b/>
          <w:bCs/>
          <w:sz w:val="24"/>
          <w:szCs w:val="24"/>
        </w:rPr>
        <w:t xml:space="preserve"> </w:t>
      </w:r>
      <w:r w:rsidRPr="00066953">
        <w:rPr>
          <w:rFonts w:ascii="Mangal" w:hAnsi="Mangal"/>
          <w:b/>
          <w:bCs/>
          <w:sz w:val="24"/>
          <w:szCs w:val="24"/>
          <w:cs/>
        </w:rPr>
        <w:t>ग्रामीण</w:t>
      </w:r>
      <w:r w:rsidRPr="00066953">
        <w:rPr>
          <w:rFonts w:ascii="Mangal" w:hAnsi="Mangal"/>
          <w:b/>
          <w:bCs/>
          <w:sz w:val="24"/>
          <w:szCs w:val="24"/>
        </w:rPr>
        <w:t xml:space="preserve"> </w:t>
      </w:r>
      <w:r w:rsidRPr="00066953">
        <w:rPr>
          <w:rFonts w:ascii="Mangal" w:hAnsi="Mangal"/>
          <w:b/>
          <w:bCs/>
          <w:sz w:val="24"/>
          <w:szCs w:val="24"/>
          <w:cs/>
        </w:rPr>
        <w:t>इलाकों</w:t>
      </w:r>
      <w:r w:rsidRPr="00066953">
        <w:rPr>
          <w:rFonts w:ascii="Mangal" w:hAnsi="Mangal"/>
          <w:b/>
          <w:bCs/>
          <w:sz w:val="24"/>
          <w:szCs w:val="24"/>
        </w:rPr>
        <w:t xml:space="preserve"> </w:t>
      </w:r>
      <w:r w:rsidRPr="00066953">
        <w:rPr>
          <w:rFonts w:ascii="Mangal" w:hAnsi="Mangal"/>
          <w:b/>
          <w:bCs/>
          <w:sz w:val="24"/>
          <w:szCs w:val="24"/>
          <w:cs/>
        </w:rPr>
        <w:t>के</w:t>
      </w:r>
      <w:r w:rsidRPr="00066953">
        <w:rPr>
          <w:rFonts w:ascii="Mangal" w:hAnsi="Mangal"/>
          <w:b/>
          <w:bCs/>
          <w:sz w:val="24"/>
          <w:szCs w:val="24"/>
        </w:rPr>
        <w:t xml:space="preserve"> </w:t>
      </w:r>
      <w:r w:rsidRPr="00066953">
        <w:rPr>
          <w:rFonts w:ascii="Mangal" w:hAnsi="Mangal"/>
          <w:b/>
          <w:bCs/>
          <w:sz w:val="24"/>
          <w:szCs w:val="24"/>
          <w:cs/>
        </w:rPr>
        <w:t>लिए</w:t>
      </w:r>
      <w:r w:rsidRPr="00066953">
        <w:rPr>
          <w:rFonts w:ascii="Mangal" w:hAnsi="Mangal"/>
          <w:b/>
          <w:bCs/>
          <w:sz w:val="24"/>
          <w:szCs w:val="24"/>
        </w:rPr>
        <w:t xml:space="preserve"> </w:t>
      </w:r>
      <w:r w:rsidRPr="00066953">
        <w:rPr>
          <w:rFonts w:ascii="Mangal" w:hAnsi="Mangal"/>
          <w:b/>
          <w:bCs/>
          <w:sz w:val="24"/>
          <w:szCs w:val="24"/>
          <w:cs/>
        </w:rPr>
        <w:t>कानूनी</w:t>
      </w:r>
      <w:r w:rsidRPr="00066953">
        <w:rPr>
          <w:rFonts w:ascii="Mangal" w:hAnsi="Mangal"/>
          <w:b/>
          <w:bCs/>
          <w:sz w:val="24"/>
          <w:szCs w:val="24"/>
        </w:rPr>
        <w:t xml:space="preserve"> </w:t>
      </w:r>
      <w:r w:rsidRPr="00066953">
        <w:rPr>
          <w:rFonts w:ascii="Mangal" w:hAnsi="Mangal"/>
          <w:b/>
          <w:bCs/>
          <w:sz w:val="24"/>
          <w:szCs w:val="24"/>
          <w:cs/>
        </w:rPr>
        <w:t>सहायता</w:t>
      </w:r>
    </w:p>
    <w:p w:rsidR="00711249" w:rsidRPr="00066953" w:rsidRDefault="00711249" w:rsidP="00711249">
      <w:pPr>
        <w:spacing w:after="120"/>
        <w:jc w:val="both"/>
        <w:rPr>
          <w:rFonts w:ascii="Mangal" w:hAnsi="Mangal" w:hint="cs"/>
          <w:b/>
          <w:bCs/>
          <w:sz w:val="24"/>
          <w:szCs w:val="24"/>
        </w:rPr>
      </w:pPr>
      <w:r w:rsidRPr="00066953">
        <w:rPr>
          <w:rFonts w:ascii="Kruti Dev 010" w:hAnsi="Kruti Dev 010"/>
          <w:b/>
          <w:bCs/>
          <w:sz w:val="24"/>
          <w:szCs w:val="24"/>
          <w:cs/>
        </w:rPr>
        <w:t xml:space="preserve">1865 </w:t>
      </w:r>
      <w:r w:rsidRPr="00066953">
        <w:rPr>
          <w:rFonts w:ascii="Mangal" w:hAnsi="Mangal"/>
          <w:b/>
          <w:bCs/>
          <w:sz w:val="24"/>
          <w:szCs w:val="24"/>
          <w:cs/>
        </w:rPr>
        <w:t>श्री</w:t>
      </w:r>
      <w:r w:rsidRPr="00066953">
        <w:rPr>
          <w:rFonts w:ascii="Mangal" w:hAnsi="Mangal"/>
          <w:b/>
          <w:bCs/>
          <w:sz w:val="24"/>
          <w:szCs w:val="24"/>
        </w:rPr>
        <w:t xml:space="preserve"> </w:t>
      </w:r>
      <w:r w:rsidRPr="00066953">
        <w:rPr>
          <w:rFonts w:ascii="Mangal" w:hAnsi="Mangal"/>
          <w:b/>
          <w:bCs/>
          <w:sz w:val="24"/>
          <w:szCs w:val="24"/>
          <w:cs/>
        </w:rPr>
        <w:t>परिमल</w:t>
      </w:r>
      <w:r w:rsidRPr="00066953">
        <w:rPr>
          <w:rFonts w:ascii="Mangal" w:hAnsi="Mangal"/>
          <w:b/>
          <w:bCs/>
          <w:sz w:val="24"/>
          <w:szCs w:val="24"/>
        </w:rPr>
        <w:t xml:space="preserve"> </w:t>
      </w:r>
      <w:r w:rsidRPr="00066953">
        <w:rPr>
          <w:rFonts w:ascii="Mangal" w:hAnsi="Mangal"/>
          <w:b/>
          <w:bCs/>
          <w:sz w:val="24"/>
          <w:szCs w:val="24"/>
          <w:cs/>
        </w:rPr>
        <w:t>नथवानी</w:t>
      </w:r>
      <w:r w:rsidRPr="00066953">
        <w:rPr>
          <w:rFonts w:ascii="Mangal" w:hAnsi="Mangal" w:hint="cs"/>
          <w:b/>
          <w:bCs/>
          <w:sz w:val="24"/>
          <w:szCs w:val="24"/>
          <w:cs/>
        </w:rPr>
        <w:t xml:space="preserve"> </w:t>
      </w:r>
      <w:r w:rsidRPr="00066953">
        <w:rPr>
          <w:rFonts w:ascii="Mangal" w:hAnsi="Mangal"/>
          <w:b/>
          <w:bCs/>
          <w:sz w:val="24"/>
          <w:szCs w:val="24"/>
        </w:rPr>
        <w:t xml:space="preserve">: </w:t>
      </w:r>
    </w:p>
    <w:p w:rsidR="00711249" w:rsidRDefault="00711249" w:rsidP="00711249">
      <w:pPr>
        <w:spacing w:after="120"/>
        <w:jc w:val="both"/>
        <w:rPr>
          <w:rFonts w:ascii="Mangal" w:hAnsi="Mangal" w:hint="cs"/>
          <w:sz w:val="24"/>
          <w:szCs w:val="24"/>
        </w:rPr>
      </w:pPr>
      <w:r>
        <w:rPr>
          <w:rFonts w:ascii="Mangal" w:hAnsi="Mangal"/>
          <w:sz w:val="24"/>
          <w:szCs w:val="24"/>
          <w:cs/>
        </w:rPr>
        <w:t>क्या</w:t>
      </w:r>
      <w:r w:rsidRPr="00303C8F">
        <w:rPr>
          <w:rFonts w:ascii="Mangal" w:hAnsi="Mangal"/>
          <w:sz w:val="24"/>
          <w:szCs w:val="24"/>
        </w:rPr>
        <w:t xml:space="preserve"> </w:t>
      </w:r>
      <w:r w:rsidRPr="00066953">
        <w:rPr>
          <w:rFonts w:ascii="Mangal" w:hAnsi="Mangal"/>
          <w:b/>
          <w:bCs/>
          <w:sz w:val="24"/>
          <w:szCs w:val="24"/>
          <w:cs/>
        </w:rPr>
        <w:t>विधि</w:t>
      </w:r>
      <w:r w:rsidRPr="00066953">
        <w:rPr>
          <w:rFonts w:ascii="Mangal" w:hAnsi="Mangal"/>
          <w:b/>
          <w:bCs/>
          <w:sz w:val="24"/>
          <w:szCs w:val="24"/>
        </w:rPr>
        <w:t xml:space="preserve"> </w:t>
      </w:r>
      <w:r w:rsidRPr="00066953">
        <w:rPr>
          <w:rFonts w:ascii="Mangal" w:hAnsi="Mangal"/>
          <w:b/>
          <w:bCs/>
          <w:sz w:val="24"/>
          <w:szCs w:val="24"/>
          <w:cs/>
        </w:rPr>
        <w:t>और</w:t>
      </w:r>
      <w:r w:rsidRPr="00066953">
        <w:rPr>
          <w:rFonts w:ascii="Mangal" w:hAnsi="Mangal"/>
          <w:b/>
          <w:bCs/>
          <w:sz w:val="24"/>
          <w:szCs w:val="24"/>
        </w:rPr>
        <w:t xml:space="preserve"> </w:t>
      </w:r>
      <w:r w:rsidRPr="00066953">
        <w:rPr>
          <w:rFonts w:ascii="Mangal" w:hAnsi="Mangal"/>
          <w:b/>
          <w:bCs/>
          <w:sz w:val="24"/>
          <w:szCs w:val="24"/>
          <w:cs/>
        </w:rPr>
        <w:t>न्याय</w:t>
      </w:r>
      <w:r w:rsidRPr="00303C8F">
        <w:rPr>
          <w:rFonts w:ascii="Mangal" w:hAnsi="Mangal"/>
          <w:sz w:val="24"/>
          <w:szCs w:val="24"/>
        </w:rPr>
        <w:t xml:space="preserve"> </w:t>
      </w:r>
      <w:r>
        <w:rPr>
          <w:rFonts w:ascii="Mangal" w:hAnsi="Mangal"/>
          <w:sz w:val="24"/>
          <w:szCs w:val="24"/>
          <w:cs/>
        </w:rPr>
        <w:t>मंत्री</w:t>
      </w:r>
      <w:r w:rsidRPr="00303C8F">
        <w:rPr>
          <w:rFonts w:ascii="Mangal" w:hAnsi="Mangal"/>
          <w:sz w:val="24"/>
          <w:szCs w:val="24"/>
        </w:rPr>
        <w:t xml:space="preserve"> </w:t>
      </w:r>
      <w:r>
        <w:rPr>
          <w:rFonts w:ascii="Mangal" w:hAnsi="Mangal"/>
          <w:sz w:val="24"/>
          <w:szCs w:val="24"/>
          <w:cs/>
        </w:rPr>
        <w:t>यह</w:t>
      </w:r>
      <w:r w:rsidRPr="00303C8F">
        <w:rPr>
          <w:rFonts w:ascii="Mangal" w:hAnsi="Mangal"/>
          <w:sz w:val="24"/>
          <w:szCs w:val="24"/>
        </w:rPr>
        <w:t xml:space="preserve"> </w:t>
      </w:r>
      <w:r>
        <w:rPr>
          <w:rFonts w:ascii="Mangal" w:hAnsi="Mangal"/>
          <w:sz w:val="24"/>
          <w:szCs w:val="24"/>
          <w:cs/>
        </w:rPr>
        <w:t>बताने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कृपा</w:t>
      </w:r>
      <w:r w:rsidRPr="00303C8F">
        <w:rPr>
          <w:rFonts w:ascii="Mangal" w:hAnsi="Mangal"/>
          <w:sz w:val="24"/>
          <w:szCs w:val="24"/>
        </w:rPr>
        <w:t xml:space="preserve"> </w:t>
      </w:r>
      <w:r>
        <w:rPr>
          <w:rFonts w:ascii="Mangal" w:hAnsi="Mangal"/>
          <w:sz w:val="24"/>
          <w:szCs w:val="24"/>
          <w:cs/>
        </w:rPr>
        <w:t>करेंगे</w:t>
      </w:r>
      <w:r w:rsidRPr="00303C8F">
        <w:rPr>
          <w:rFonts w:ascii="Mangal" w:hAnsi="Mangal"/>
          <w:sz w:val="24"/>
          <w:szCs w:val="24"/>
        </w:rPr>
        <w:t xml:space="preserve"> </w:t>
      </w:r>
      <w:r>
        <w:rPr>
          <w:rFonts w:ascii="Mangal" w:hAnsi="Mangal"/>
          <w:sz w:val="24"/>
          <w:szCs w:val="24"/>
          <w:cs/>
        </w:rPr>
        <w:t>कि</w:t>
      </w:r>
      <w:r>
        <w:rPr>
          <w:rFonts w:ascii="Mangal" w:hAnsi="Mangal" w:hint="cs"/>
          <w:sz w:val="24"/>
          <w:szCs w:val="24"/>
          <w:cs/>
        </w:rPr>
        <w:t xml:space="preserve"> </w:t>
      </w:r>
      <w:r>
        <w:rPr>
          <w:rFonts w:ascii="Mangal" w:hAnsi="Mangal"/>
          <w:sz w:val="24"/>
          <w:szCs w:val="24"/>
        </w:rPr>
        <w:t>:</w:t>
      </w:r>
      <w:r w:rsidRPr="00303C8F">
        <w:rPr>
          <w:rFonts w:ascii="Mangal" w:hAnsi="Mangal"/>
          <w:sz w:val="24"/>
          <w:szCs w:val="24"/>
        </w:rPr>
        <w:t xml:space="preserve"> </w:t>
      </w:r>
    </w:p>
    <w:p w:rsidR="00711249" w:rsidRDefault="00711249" w:rsidP="00711249">
      <w:pPr>
        <w:spacing w:after="120"/>
        <w:jc w:val="both"/>
        <w:rPr>
          <w:rFonts w:ascii="Mangal" w:hAnsi="Mangal" w:hint="cs"/>
          <w:sz w:val="24"/>
          <w:szCs w:val="24"/>
        </w:rPr>
      </w:pPr>
      <w:r>
        <w:rPr>
          <w:rFonts w:ascii="Mangal" w:hAnsi="Mangal"/>
          <w:sz w:val="24"/>
          <w:szCs w:val="24"/>
        </w:rPr>
        <w:t>(</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सरकार</w:t>
      </w:r>
      <w:r w:rsidRPr="00303C8F">
        <w:rPr>
          <w:rFonts w:ascii="Mangal" w:hAnsi="Mangal"/>
          <w:sz w:val="24"/>
          <w:szCs w:val="24"/>
        </w:rPr>
        <w:t xml:space="preserve"> </w:t>
      </w:r>
      <w:r>
        <w:rPr>
          <w:rFonts w:ascii="Mangal" w:hAnsi="Mangal"/>
          <w:sz w:val="24"/>
          <w:szCs w:val="24"/>
          <w:cs/>
        </w:rPr>
        <w:t>ने</w:t>
      </w:r>
      <w:r w:rsidRPr="00303C8F">
        <w:rPr>
          <w:rFonts w:ascii="Mangal" w:hAnsi="Mangal"/>
          <w:sz w:val="24"/>
          <w:szCs w:val="24"/>
        </w:rPr>
        <w:t xml:space="preserve"> </w:t>
      </w:r>
      <w:r>
        <w:rPr>
          <w:rFonts w:ascii="Mangal" w:hAnsi="Mangal"/>
          <w:sz w:val="24"/>
          <w:szCs w:val="24"/>
          <w:cs/>
        </w:rPr>
        <w:t>देश</w:t>
      </w:r>
      <w:r>
        <w:rPr>
          <w:rFonts w:ascii="Mangal" w:hAnsi="Mangal"/>
          <w:sz w:val="24"/>
          <w:szCs w:val="24"/>
        </w:rPr>
        <w:t>,</w:t>
      </w:r>
      <w:r w:rsidRPr="00303C8F">
        <w:rPr>
          <w:rFonts w:ascii="Mangal" w:hAnsi="Mangal"/>
          <w:sz w:val="24"/>
          <w:szCs w:val="24"/>
        </w:rPr>
        <w:t xml:space="preserve"> </w:t>
      </w:r>
      <w:r>
        <w:rPr>
          <w:rFonts w:ascii="Mangal" w:hAnsi="Mangal"/>
          <w:sz w:val="24"/>
          <w:szCs w:val="24"/>
          <w:cs/>
        </w:rPr>
        <w:t>विशेषकर</w:t>
      </w:r>
      <w:r w:rsidRPr="00303C8F">
        <w:rPr>
          <w:rFonts w:ascii="Mangal" w:hAnsi="Mangal"/>
          <w:sz w:val="24"/>
          <w:szCs w:val="24"/>
        </w:rPr>
        <w:t xml:space="preserve"> </w:t>
      </w:r>
      <w:r>
        <w:rPr>
          <w:rFonts w:ascii="Mangal" w:hAnsi="Mangal"/>
          <w:sz w:val="24"/>
          <w:szCs w:val="24"/>
          <w:cs/>
        </w:rPr>
        <w:t>झारखंड</w:t>
      </w:r>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r>
        <w:rPr>
          <w:rFonts w:ascii="Mangal" w:hAnsi="Mangal"/>
          <w:sz w:val="24"/>
          <w:szCs w:val="24"/>
          <w:cs/>
        </w:rPr>
        <w:t>गुजरात</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गरीबों</w:t>
      </w:r>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r>
        <w:rPr>
          <w:rFonts w:ascii="Mangal" w:hAnsi="Mangal"/>
          <w:sz w:val="24"/>
          <w:szCs w:val="24"/>
          <w:cs/>
        </w:rPr>
        <w:t>ग्रामीण</w:t>
      </w:r>
      <w:r w:rsidRPr="00303C8F">
        <w:rPr>
          <w:rFonts w:ascii="Mangal" w:hAnsi="Mangal"/>
          <w:sz w:val="24"/>
          <w:szCs w:val="24"/>
        </w:rPr>
        <w:t xml:space="preserve"> </w:t>
      </w:r>
      <w:r>
        <w:rPr>
          <w:rFonts w:ascii="Mangal" w:hAnsi="Mangal"/>
          <w:sz w:val="24"/>
          <w:szCs w:val="24"/>
          <w:cs/>
        </w:rPr>
        <w:t>इलाकों</w:t>
      </w:r>
      <w:r w:rsidRPr="00303C8F">
        <w:rPr>
          <w:rFonts w:ascii="Mangal" w:hAnsi="Mangal"/>
          <w:sz w:val="24"/>
          <w:szCs w:val="24"/>
        </w:rPr>
        <w:t xml:space="preserve"> </w:t>
      </w:r>
      <w:r>
        <w:rPr>
          <w:rFonts w:ascii="Mangal" w:hAnsi="Mangal"/>
          <w:sz w:val="24"/>
          <w:szCs w:val="24"/>
          <w:cs/>
        </w:rPr>
        <w:t>में</w:t>
      </w:r>
      <w:r w:rsidRPr="00303C8F">
        <w:rPr>
          <w:rFonts w:ascii="Mangal" w:hAnsi="Mangal"/>
          <w:sz w:val="24"/>
          <w:szCs w:val="24"/>
        </w:rPr>
        <w:t xml:space="preserve"> </w:t>
      </w:r>
      <w:r>
        <w:rPr>
          <w:rFonts w:ascii="Mangal" w:hAnsi="Mangal"/>
          <w:sz w:val="24"/>
          <w:szCs w:val="24"/>
          <w:cs/>
        </w:rPr>
        <w:t>रहने</w:t>
      </w:r>
      <w:r w:rsidRPr="00303C8F">
        <w:rPr>
          <w:rFonts w:ascii="Mangal" w:hAnsi="Mangal"/>
          <w:sz w:val="24"/>
          <w:szCs w:val="24"/>
        </w:rPr>
        <w:t xml:space="preserve"> </w:t>
      </w:r>
      <w:r>
        <w:rPr>
          <w:rFonts w:ascii="Mangal" w:hAnsi="Mangal"/>
          <w:sz w:val="24"/>
          <w:szCs w:val="24"/>
          <w:cs/>
        </w:rPr>
        <w:t>वाले</w:t>
      </w:r>
      <w:r w:rsidRPr="00303C8F">
        <w:rPr>
          <w:rFonts w:ascii="Mangal" w:hAnsi="Mangal"/>
          <w:sz w:val="24"/>
          <w:szCs w:val="24"/>
        </w:rPr>
        <w:t xml:space="preserve"> </w:t>
      </w:r>
      <w:r>
        <w:rPr>
          <w:rFonts w:ascii="Mangal" w:hAnsi="Mangal"/>
          <w:sz w:val="24"/>
          <w:szCs w:val="24"/>
          <w:cs/>
        </w:rPr>
        <w:t>लोगों</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कानूनी</w:t>
      </w:r>
      <w:r w:rsidRPr="00303C8F">
        <w:rPr>
          <w:rFonts w:ascii="Mangal" w:hAnsi="Mangal"/>
          <w:sz w:val="24"/>
          <w:szCs w:val="24"/>
        </w:rPr>
        <w:t xml:space="preserve"> </w:t>
      </w:r>
      <w:r>
        <w:rPr>
          <w:rFonts w:ascii="Mangal" w:hAnsi="Mangal"/>
          <w:sz w:val="24"/>
          <w:szCs w:val="24"/>
          <w:cs/>
        </w:rPr>
        <w:t>सहायता</w:t>
      </w:r>
      <w:r w:rsidRPr="00303C8F">
        <w:rPr>
          <w:rFonts w:ascii="Mangal" w:hAnsi="Mangal"/>
          <w:sz w:val="24"/>
          <w:szCs w:val="24"/>
        </w:rPr>
        <w:t xml:space="preserve"> </w:t>
      </w:r>
      <w:r>
        <w:rPr>
          <w:rFonts w:ascii="Mangal" w:hAnsi="Mangal"/>
          <w:sz w:val="24"/>
          <w:szCs w:val="24"/>
          <w:cs/>
        </w:rPr>
        <w:t>उपलब्ध</w:t>
      </w:r>
      <w:r w:rsidRPr="00303C8F">
        <w:rPr>
          <w:rFonts w:ascii="Mangal" w:hAnsi="Mangal"/>
          <w:sz w:val="24"/>
          <w:szCs w:val="24"/>
        </w:rPr>
        <w:t xml:space="preserve"> </w:t>
      </w:r>
      <w:r>
        <w:rPr>
          <w:rFonts w:ascii="Mangal" w:hAnsi="Mangal"/>
          <w:sz w:val="24"/>
          <w:szCs w:val="24"/>
          <w:cs/>
        </w:rPr>
        <w:t>करवाने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लिए</w:t>
      </w:r>
      <w:r w:rsidRPr="00303C8F">
        <w:rPr>
          <w:rFonts w:ascii="Mangal" w:hAnsi="Mangal"/>
          <w:sz w:val="24"/>
          <w:szCs w:val="24"/>
        </w:rPr>
        <w:t xml:space="preserve"> </w:t>
      </w:r>
      <w:r>
        <w:rPr>
          <w:rFonts w:ascii="Mangal" w:hAnsi="Mangal"/>
          <w:sz w:val="24"/>
          <w:szCs w:val="24"/>
          <w:cs/>
        </w:rPr>
        <w:t>कोई</w:t>
      </w:r>
      <w:r w:rsidRPr="00303C8F">
        <w:rPr>
          <w:rFonts w:ascii="Mangal" w:hAnsi="Mangal"/>
          <w:sz w:val="24"/>
          <w:szCs w:val="24"/>
        </w:rPr>
        <w:t xml:space="preserve"> </w:t>
      </w:r>
      <w:r>
        <w:rPr>
          <w:rFonts w:ascii="Mangal" w:hAnsi="Mangal"/>
          <w:sz w:val="24"/>
          <w:szCs w:val="24"/>
          <w:cs/>
        </w:rPr>
        <w:t>प्रयास</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303C8F">
        <w:rPr>
          <w:rFonts w:ascii="Mangal" w:hAnsi="Mangal"/>
          <w:sz w:val="24"/>
          <w:szCs w:val="24"/>
        </w:rPr>
        <w:t xml:space="preserve"> </w:t>
      </w:r>
      <w:r>
        <w:rPr>
          <w:rFonts w:ascii="Mangal" w:hAnsi="Mangal"/>
          <w:sz w:val="24"/>
          <w:szCs w:val="24"/>
        </w:rPr>
        <w:t>(</w:t>
      </w:r>
      <w:r>
        <w:rPr>
          <w:rFonts w:ascii="Mangal" w:hAnsi="Mangal"/>
          <w:sz w:val="24"/>
          <w:szCs w:val="24"/>
          <w:cs/>
        </w:rPr>
        <w:t>ख)</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w:t>
      </w:r>
      <w:r w:rsidRPr="00303C8F">
        <w:rPr>
          <w:rFonts w:ascii="Mangal" w:hAnsi="Mangal"/>
          <w:sz w:val="24"/>
          <w:szCs w:val="24"/>
        </w:rPr>
        <w:t xml:space="preserve"> </w:t>
      </w:r>
      <w:r>
        <w:rPr>
          <w:rFonts w:ascii="Mangal" w:hAnsi="Mangal"/>
          <w:sz w:val="24"/>
          <w:szCs w:val="24"/>
          <w:cs/>
        </w:rPr>
        <w:t>तत्संबंधी</w:t>
      </w:r>
      <w:r w:rsidRPr="00303C8F">
        <w:rPr>
          <w:rFonts w:ascii="Mangal" w:hAnsi="Mangal"/>
          <w:sz w:val="24"/>
          <w:szCs w:val="24"/>
        </w:rPr>
        <w:t xml:space="preserve"> </w:t>
      </w:r>
      <w:r>
        <w:rPr>
          <w:rFonts w:ascii="Mangal" w:hAnsi="Mangal"/>
          <w:sz w:val="24"/>
          <w:szCs w:val="24"/>
          <w:cs/>
        </w:rPr>
        <w:t>ब्यौरा</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है</w:t>
      </w:r>
      <w:r>
        <w:rPr>
          <w:rFonts w:ascii="Mangal" w:hAnsi="Mangal" w:hint="cs"/>
          <w:sz w:val="24"/>
          <w:szCs w:val="24"/>
          <w:cs/>
        </w:rPr>
        <w:t xml:space="preserve"> </w:t>
      </w:r>
      <w:r>
        <w:rPr>
          <w:rFonts w:ascii="Mangal" w:hAnsi="Mangal"/>
          <w:sz w:val="24"/>
          <w:szCs w:val="24"/>
        </w:rPr>
        <w:t>;</w:t>
      </w:r>
      <w:r w:rsidRPr="00303C8F">
        <w:rPr>
          <w:rFonts w:ascii="Mangal" w:hAnsi="Mangal"/>
          <w:sz w:val="24"/>
          <w:szCs w:val="24"/>
        </w:rPr>
        <w:t xml:space="preserve"> </w:t>
      </w:r>
    </w:p>
    <w:p w:rsidR="00711249" w:rsidRDefault="00711249" w:rsidP="00711249">
      <w:pPr>
        <w:spacing w:after="120"/>
        <w:jc w:val="both"/>
        <w:rPr>
          <w:rFonts w:ascii="Mangal" w:hAnsi="Mangal" w:hint="cs"/>
          <w:sz w:val="24"/>
          <w:szCs w:val="24"/>
        </w:rPr>
      </w:pPr>
      <w:r>
        <w:rPr>
          <w:rFonts w:ascii="Mangal" w:hAnsi="Mangal"/>
          <w:sz w:val="24"/>
          <w:szCs w:val="24"/>
        </w:rPr>
        <w:t>(</w:t>
      </w:r>
      <w:r>
        <w:rPr>
          <w:rFonts w:ascii="Mangal" w:hAnsi="Mangal"/>
          <w:sz w:val="24"/>
          <w:szCs w:val="24"/>
          <w:cs/>
        </w:rPr>
        <w:t>ग)</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सरकार</w:t>
      </w:r>
      <w:r w:rsidRPr="00303C8F">
        <w:rPr>
          <w:rFonts w:ascii="Mangal" w:hAnsi="Mangal"/>
          <w:sz w:val="24"/>
          <w:szCs w:val="24"/>
        </w:rPr>
        <w:t xml:space="preserve"> </w:t>
      </w:r>
      <w:r>
        <w:rPr>
          <w:rFonts w:ascii="Mangal" w:hAnsi="Mangal"/>
          <w:sz w:val="24"/>
          <w:szCs w:val="24"/>
          <w:cs/>
        </w:rPr>
        <w:t>ने</w:t>
      </w:r>
      <w:r w:rsidRPr="00303C8F">
        <w:rPr>
          <w:rFonts w:ascii="Mangal" w:hAnsi="Mangal"/>
          <w:sz w:val="24"/>
          <w:szCs w:val="24"/>
        </w:rPr>
        <w:t xml:space="preserve"> </w:t>
      </w:r>
      <w:r>
        <w:rPr>
          <w:rFonts w:ascii="Mangal" w:hAnsi="Mangal"/>
          <w:sz w:val="24"/>
          <w:szCs w:val="24"/>
          <w:cs/>
        </w:rPr>
        <w:t>देश</w:t>
      </w:r>
      <w:r w:rsidRPr="00303C8F">
        <w:rPr>
          <w:rFonts w:ascii="Mangal" w:hAnsi="Mangal"/>
          <w:sz w:val="24"/>
          <w:szCs w:val="24"/>
        </w:rPr>
        <w:t xml:space="preserve"> </w:t>
      </w:r>
      <w:r>
        <w:rPr>
          <w:rFonts w:ascii="Mangal" w:hAnsi="Mangal"/>
          <w:sz w:val="24"/>
          <w:szCs w:val="24"/>
          <w:cs/>
        </w:rPr>
        <w:t>में</w:t>
      </w:r>
      <w:r w:rsidRPr="00303C8F">
        <w:rPr>
          <w:rFonts w:ascii="Mangal" w:hAnsi="Mangal"/>
          <w:sz w:val="24"/>
          <w:szCs w:val="24"/>
        </w:rPr>
        <w:t xml:space="preserve"> </w:t>
      </w:r>
      <w:r>
        <w:rPr>
          <w:rFonts w:ascii="Mangal" w:hAnsi="Mangal"/>
          <w:sz w:val="24"/>
          <w:szCs w:val="24"/>
          <w:cs/>
        </w:rPr>
        <w:t>डिजिटल</w:t>
      </w:r>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r>
        <w:rPr>
          <w:rFonts w:ascii="Mangal" w:hAnsi="Mangal"/>
          <w:sz w:val="24"/>
          <w:szCs w:val="24"/>
          <w:cs/>
        </w:rPr>
        <w:t>मोबाइल</w:t>
      </w:r>
      <w:r w:rsidRPr="00303C8F">
        <w:rPr>
          <w:rFonts w:ascii="Mangal" w:hAnsi="Mangal"/>
          <w:sz w:val="24"/>
          <w:szCs w:val="24"/>
        </w:rPr>
        <w:t xml:space="preserve"> </w:t>
      </w:r>
      <w:r>
        <w:rPr>
          <w:rFonts w:ascii="Mangal" w:hAnsi="Mangal"/>
          <w:sz w:val="24"/>
          <w:szCs w:val="24"/>
          <w:cs/>
        </w:rPr>
        <w:t>अदालतों</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शुरुआत</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है</w:t>
      </w:r>
      <w:r w:rsidRPr="00303C8F">
        <w:rPr>
          <w:rFonts w:ascii="Mangal" w:hAnsi="Mangal"/>
          <w:sz w:val="24"/>
          <w:szCs w:val="24"/>
        </w:rPr>
        <w:t xml:space="preserve"> </w:t>
      </w:r>
      <w:r>
        <w:rPr>
          <w:rFonts w:ascii="Mangal" w:hAnsi="Mangal"/>
          <w:sz w:val="24"/>
          <w:szCs w:val="24"/>
          <w:cs/>
        </w:rPr>
        <w:t>अथवा</w:t>
      </w:r>
      <w:r w:rsidRPr="00303C8F">
        <w:rPr>
          <w:rFonts w:ascii="Mangal" w:hAnsi="Mangal"/>
          <w:sz w:val="24"/>
          <w:szCs w:val="24"/>
        </w:rPr>
        <w:t xml:space="preserve"> </w:t>
      </w:r>
      <w:r>
        <w:rPr>
          <w:rFonts w:ascii="Mangal" w:hAnsi="Mangal"/>
          <w:sz w:val="24"/>
          <w:szCs w:val="24"/>
          <w:cs/>
        </w:rPr>
        <w:t>शुरुआत</w:t>
      </w:r>
      <w:r w:rsidRPr="00303C8F">
        <w:rPr>
          <w:rFonts w:ascii="Mangal" w:hAnsi="Mangal"/>
          <w:sz w:val="24"/>
          <w:szCs w:val="24"/>
        </w:rPr>
        <w:t xml:space="preserve"> </w:t>
      </w:r>
      <w:r>
        <w:rPr>
          <w:rFonts w:ascii="Mangal" w:hAnsi="Mangal"/>
          <w:sz w:val="24"/>
          <w:szCs w:val="24"/>
          <w:cs/>
        </w:rPr>
        <w:t>किए</w:t>
      </w:r>
      <w:r w:rsidRPr="00303C8F">
        <w:rPr>
          <w:rFonts w:ascii="Mangal" w:hAnsi="Mangal"/>
          <w:sz w:val="24"/>
          <w:szCs w:val="24"/>
        </w:rPr>
        <w:t xml:space="preserve"> </w:t>
      </w:r>
      <w:r>
        <w:rPr>
          <w:rFonts w:ascii="Mangal" w:hAnsi="Mangal"/>
          <w:sz w:val="24"/>
          <w:szCs w:val="24"/>
          <w:cs/>
        </w:rPr>
        <w:t>जाने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योजना</w:t>
      </w:r>
      <w:r w:rsidRPr="00303C8F">
        <w:rPr>
          <w:rFonts w:ascii="Mangal" w:hAnsi="Mangal"/>
          <w:sz w:val="24"/>
          <w:szCs w:val="24"/>
        </w:rPr>
        <w:t xml:space="preserve"> </w:t>
      </w:r>
      <w:r>
        <w:rPr>
          <w:rFonts w:ascii="Mangal" w:hAnsi="Mangal"/>
          <w:sz w:val="24"/>
          <w:szCs w:val="24"/>
          <w:cs/>
        </w:rPr>
        <w:t>बना</w:t>
      </w:r>
      <w:r w:rsidRPr="00303C8F">
        <w:rPr>
          <w:rFonts w:ascii="Mangal" w:hAnsi="Mangal"/>
          <w:sz w:val="24"/>
          <w:szCs w:val="24"/>
        </w:rPr>
        <w:t xml:space="preserve"> </w:t>
      </w:r>
      <w:r>
        <w:rPr>
          <w:rFonts w:ascii="Mangal" w:hAnsi="Mangal"/>
          <w:sz w:val="24"/>
          <w:szCs w:val="24"/>
          <w:cs/>
        </w:rPr>
        <w:t>रही</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p>
    <w:p w:rsidR="00711249" w:rsidRPr="00303C8F" w:rsidRDefault="00711249" w:rsidP="00711249">
      <w:pPr>
        <w:spacing w:after="120"/>
        <w:jc w:val="both"/>
        <w:rPr>
          <w:rFonts w:ascii="Mangal" w:hAnsi="Mangal"/>
          <w:sz w:val="24"/>
          <w:szCs w:val="24"/>
        </w:rPr>
      </w:pPr>
      <w:r>
        <w:rPr>
          <w:rFonts w:ascii="Mangal" w:hAnsi="Mangal"/>
          <w:sz w:val="24"/>
          <w:szCs w:val="24"/>
        </w:rPr>
        <w:t>(</w:t>
      </w:r>
      <w:r>
        <w:rPr>
          <w:rFonts w:ascii="Mangal" w:hAnsi="Mangal"/>
          <w:sz w:val="24"/>
          <w:szCs w:val="24"/>
          <w:cs/>
        </w:rPr>
        <w:t>घ)</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w:t>
      </w:r>
      <w:r w:rsidRPr="00303C8F">
        <w:rPr>
          <w:rFonts w:ascii="Mangal" w:hAnsi="Mangal"/>
          <w:sz w:val="24"/>
          <w:szCs w:val="24"/>
        </w:rPr>
        <w:t xml:space="preserve"> </w:t>
      </w:r>
      <w:r>
        <w:rPr>
          <w:rFonts w:ascii="Mangal" w:hAnsi="Mangal"/>
          <w:sz w:val="24"/>
          <w:szCs w:val="24"/>
          <w:cs/>
        </w:rPr>
        <w:t>कुल</w:t>
      </w:r>
      <w:r w:rsidRPr="00303C8F">
        <w:rPr>
          <w:rFonts w:ascii="Mangal" w:hAnsi="Mangal"/>
          <w:sz w:val="24"/>
          <w:szCs w:val="24"/>
        </w:rPr>
        <w:t xml:space="preserve"> </w:t>
      </w:r>
      <w:r>
        <w:rPr>
          <w:rFonts w:ascii="Mangal" w:hAnsi="Mangal"/>
          <w:sz w:val="24"/>
          <w:szCs w:val="24"/>
          <w:cs/>
        </w:rPr>
        <w:t>मिलाकर</w:t>
      </w:r>
      <w:r w:rsidRPr="00303C8F">
        <w:rPr>
          <w:rFonts w:ascii="Mangal" w:hAnsi="Mangal"/>
          <w:sz w:val="24"/>
          <w:szCs w:val="24"/>
        </w:rPr>
        <w:t xml:space="preserve"> </w:t>
      </w:r>
      <w:r>
        <w:rPr>
          <w:rFonts w:ascii="Mangal" w:hAnsi="Mangal"/>
          <w:sz w:val="24"/>
          <w:szCs w:val="24"/>
          <w:cs/>
        </w:rPr>
        <w:t>पूरे</w:t>
      </w:r>
      <w:r w:rsidRPr="00303C8F">
        <w:rPr>
          <w:rFonts w:ascii="Mangal" w:hAnsi="Mangal"/>
          <w:sz w:val="24"/>
          <w:szCs w:val="24"/>
        </w:rPr>
        <w:t xml:space="preserve"> </w:t>
      </w:r>
      <w:r>
        <w:rPr>
          <w:rFonts w:ascii="Mangal" w:hAnsi="Mangal"/>
          <w:sz w:val="24"/>
          <w:szCs w:val="24"/>
          <w:cs/>
        </w:rPr>
        <w:t>देश</w:t>
      </w:r>
      <w:r w:rsidRPr="00303C8F">
        <w:rPr>
          <w:rFonts w:ascii="Mangal" w:hAnsi="Mangal"/>
          <w:sz w:val="24"/>
          <w:szCs w:val="24"/>
        </w:rPr>
        <w:t xml:space="preserve"> </w:t>
      </w:r>
      <w:r>
        <w:rPr>
          <w:rFonts w:ascii="Mangal" w:hAnsi="Mangal"/>
          <w:sz w:val="24"/>
          <w:szCs w:val="24"/>
          <w:cs/>
        </w:rPr>
        <w:t>में</w:t>
      </w:r>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r>
        <w:rPr>
          <w:rFonts w:ascii="Mangal" w:hAnsi="Mangal"/>
          <w:sz w:val="24"/>
          <w:szCs w:val="24"/>
          <w:cs/>
        </w:rPr>
        <w:t>विशेषकर</w:t>
      </w:r>
      <w:r w:rsidRPr="00303C8F">
        <w:rPr>
          <w:rFonts w:ascii="Mangal" w:hAnsi="Mangal"/>
          <w:sz w:val="24"/>
          <w:szCs w:val="24"/>
        </w:rPr>
        <w:t xml:space="preserve"> </w:t>
      </w:r>
      <w:r>
        <w:rPr>
          <w:rFonts w:ascii="Mangal" w:hAnsi="Mangal"/>
          <w:sz w:val="24"/>
          <w:szCs w:val="24"/>
          <w:cs/>
        </w:rPr>
        <w:t>झारखंड</w:t>
      </w:r>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r>
        <w:rPr>
          <w:rFonts w:ascii="Mangal" w:hAnsi="Mangal"/>
          <w:sz w:val="24"/>
          <w:szCs w:val="24"/>
          <w:cs/>
        </w:rPr>
        <w:t>गुजरात</w:t>
      </w:r>
      <w:r w:rsidRPr="00303C8F">
        <w:rPr>
          <w:rFonts w:ascii="Mangal" w:hAnsi="Mangal"/>
          <w:sz w:val="24"/>
          <w:szCs w:val="24"/>
        </w:rPr>
        <w:t xml:space="preserve"> </w:t>
      </w:r>
      <w:r>
        <w:rPr>
          <w:rFonts w:ascii="Mangal" w:hAnsi="Mangal"/>
          <w:sz w:val="24"/>
          <w:szCs w:val="24"/>
          <w:cs/>
        </w:rPr>
        <w:t>में</w:t>
      </w:r>
      <w:r w:rsidRPr="00303C8F">
        <w:rPr>
          <w:rFonts w:ascii="Mangal" w:hAnsi="Mangal"/>
          <w:sz w:val="24"/>
          <w:szCs w:val="24"/>
        </w:rPr>
        <w:t xml:space="preserve"> </w:t>
      </w:r>
      <w:r>
        <w:rPr>
          <w:rFonts w:ascii="Mangal" w:hAnsi="Mangal"/>
          <w:sz w:val="24"/>
          <w:szCs w:val="24"/>
          <w:cs/>
        </w:rPr>
        <w:t>तत्संबंधी</w:t>
      </w:r>
      <w:r w:rsidRPr="00303C8F">
        <w:rPr>
          <w:rFonts w:ascii="Mangal" w:hAnsi="Mangal"/>
          <w:sz w:val="24"/>
          <w:szCs w:val="24"/>
        </w:rPr>
        <w:t xml:space="preserve"> </w:t>
      </w:r>
      <w:r>
        <w:rPr>
          <w:rFonts w:ascii="Mangal" w:hAnsi="Mangal"/>
          <w:sz w:val="24"/>
          <w:szCs w:val="24"/>
          <w:cs/>
        </w:rPr>
        <w:t>ब्यौरा</w:t>
      </w:r>
      <w:r>
        <w:rPr>
          <w:rFonts w:ascii="Mangal" w:hAnsi="Mangal"/>
          <w:sz w:val="24"/>
          <w:szCs w:val="24"/>
        </w:rPr>
        <w:t>,</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कोई</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711249" w:rsidRDefault="00711249" w:rsidP="00711249">
      <w:pPr>
        <w:spacing w:after="0"/>
        <w:jc w:val="center"/>
        <w:rPr>
          <w:sz w:val="24"/>
          <w:szCs w:val="24"/>
        </w:rPr>
      </w:pPr>
    </w:p>
    <w:p w:rsidR="00711249" w:rsidRDefault="00711249" w:rsidP="00711249">
      <w:pPr>
        <w:spacing w:after="0"/>
        <w:jc w:val="center"/>
        <w:rPr>
          <w:rFonts w:hint="cs"/>
          <w:b/>
          <w:bCs/>
          <w:sz w:val="24"/>
          <w:szCs w:val="24"/>
        </w:rPr>
      </w:pPr>
      <w:r w:rsidRPr="00FA1EFB">
        <w:rPr>
          <w:b/>
          <w:bCs/>
          <w:sz w:val="24"/>
          <w:szCs w:val="24"/>
          <w:cs/>
        </w:rPr>
        <w:t>उत्तर</w:t>
      </w:r>
    </w:p>
    <w:p w:rsidR="00711249" w:rsidRPr="00AD1FD0" w:rsidRDefault="00711249" w:rsidP="00711249">
      <w:pPr>
        <w:spacing w:after="0"/>
        <w:jc w:val="center"/>
        <w:rPr>
          <w:rFonts w:hint="cs"/>
          <w:b/>
          <w:bCs/>
          <w:sz w:val="12"/>
          <w:szCs w:val="12"/>
          <w:cs/>
        </w:rPr>
      </w:pPr>
    </w:p>
    <w:p w:rsidR="00711249" w:rsidRDefault="00711249" w:rsidP="00711249">
      <w:pPr>
        <w:spacing w:after="120"/>
        <w:jc w:val="both"/>
        <w:rPr>
          <w:b/>
          <w:bCs/>
          <w:sz w:val="24"/>
          <w:szCs w:val="24"/>
        </w:rPr>
      </w:pPr>
      <w:r w:rsidRPr="00292A67">
        <w:rPr>
          <w:b/>
          <w:bCs/>
          <w:sz w:val="24"/>
          <w:szCs w:val="24"/>
          <w:cs/>
        </w:rPr>
        <w:t>विधि और न्‍याय तथा कारपोरेट कार्य राज्य मंत्री (श्री पी.पी.चौधरी)</w:t>
      </w:r>
    </w:p>
    <w:p w:rsidR="00711249" w:rsidRPr="007F27F1" w:rsidRDefault="00711249" w:rsidP="00711249">
      <w:pPr>
        <w:jc w:val="both"/>
        <w:rPr>
          <w:sz w:val="24"/>
          <w:szCs w:val="24"/>
        </w:rPr>
      </w:pPr>
      <w:r w:rsidRPr="007F27F1">
        <w:rPr>
          <w:rFonts w:hint="cs"/>
          <w:b/>
          <w:bCs/>
          <w:sz w:val="24"/>
          <w:szCs w:val="24"/>
          <w:cs/>
        </w:rPr>
        <w:t>(क) और (ख) :</w:t>
      </w:r>
      <w:r w:rsidRPr="007F27F1">
        <w:rPr>
          <w:rFonts w:hint="cs"/>
          <w:sz w:val="24"/>
          <w:szCs w:val="24"/>
          <w:cs/>
        </w:rPr>
        <w:t xml:space="preserve"> जी</w:t>
      </w:r>
      <w:r>
        <w:rPr>
          <w:rFonts w:hint="cs"/>
          <w:sz w:val="24"/>
          <w:szCs w:val="24"/>
          <w:cs/>
        </w:rPr>
        <w:t>,</w:t>
      </w:r>
      <w:r w:rsidRPr="007F27F1">
        <w:rPr>
          <w:rFonts w:hint="cs"/>
          <w:sz w:val="24"/>
          <w:szCs w:val="24"/>
          <w:cs/>
        </w:rPr>
        <w:t xml:space="preserve"> हां</w:t>
      </w:r>
      <w:r>
        <w:rPr>
          <w:rFonts w:hint="cs"/>
          <w:sz w:val="24"/>
          <w:szCs w:val="24"/>
          <w:cs/>
        </w:rPr>
        <w:t xml:space="preserve"> ।</w:t>
      </w:r>
      <w:r w:rsidRPr="007F27F1">
        <w:rPr>
          <w:rFonts w:hint="cs"/>
          <w:sz w:val="24"/>
          <w:szCs w:val="24"/>
          <w:cs/>
        </w:rPr>
        <w:t xml:space="preserve"> विधिक सेवा प्राधिकरण अधिनियम</w:t>
      </w:r>
      <w:r w:rsidRPr="007F27F1">
        <w:rPr>
          <w:rFonts w:hint="cs"/>
          <w:sz w:val="24"/>
          <w:szCs w:val="24"/>
        </w:rPr>
        <w:t>,</w:t>
      </w:r>
      <w:r w:rsidRPr="007F27F1">
        <w:rPr>
          <w:rFonts w:hint="cs"/>
          <w:sz w:val="24"/>
          <w:szCs w:val="24"/>
          <w:cs/>
        </w:rPr>
        <w:t xml:space="preserve"> 1987 के अधीन राष्‍ट्रीय विधिक सेवा प्राधिकरण (नालसा) ने सभी स्‍तरों</w:t>
      </w:r>
      <w:r>
        <w:rPr>
          <w:rFonts w:hint="cs"/>
          <w:sz w:val="24"/>
          <w:szCs w:val="24"/>
          <w:cs/>
        </w:rPr>
        <w:t xml:space="preserve"> पर,</w:t>
      </w:r>
      <w:r w:rsidRPr="007F27F1">
        <w:rPr>
          <w:rFonts w:hint="cs"/>
          <w:sz w:val="24"/>
          <w:szCs w:val="24"/>
          <w:cs/>
        </w:rPr>
        <w:t xml:space="preserve"> जैसे ताल्‍लुक</w:t>
      </w:r>
      <w:r w:rsidRPr="007F27F1">
        <w:rPr>
          <w:rFonts w:hint="cs"/>
          <w:sz w:val="24"/>
          <w:szCs w:val="24"/>
        </w:rPr>
        <w:t>,</w:t>
      </w:r>
      <w:r w:rsidRPr="007F27F1">
        <w:rPr>
          <w:rFonts w:hint="cs"/>
          <w:sz w:val="24"/>
          <w:szCs w:val="24"/>
          <w:cs/>
        </w:rPr>
        <w:t xml:space="preserve"> जिला</w:t>
      </w:r>
      <w:r>
        <w:rPr>
          <w:rFonts w:hint="cs"/>
          <w:sz w:val="24"/>
          <w:szCs w:val="24"/>
          <w:cs/>
        </w:rPr>
        <w:t xml:space="preserve"> </w:t>
      </w:r>
      <w:r>
        <w:rPr>
          <w:rFonts w:hint="cs"/>
          <w:sz w:val="24"/>
          <w:szCs w:val="24"/>
          <w:cs/>
        </w:rPr>
        <w:tab/>
        <w:t>और राज्यों के साथ-साथ</w:t>
      </w:r>
      <w:r w:rsidRPr="007F27F1">
        <w:rPr>
          <w:rFonts w:hint="cs"/>
          <w:sz w:val="24"/>
          <w:szCs w:val="24"/>
          <w:cs/>
        </w:rPr>
        <w:t xml:space="preserve"> उच्‍च न्‍यायालय</w:t>
      </w:r>
      <w:r>
        <w:rPr>
          <w:rFonts w:hint="cs"/>
          <w:sz w:val="24"/>
          <w:szCs w:val="24"/>
          <w:cs/>
        </w:rPr>
        <w:t xml:space="preserve"> तथा</w:t>
      </w:r>
      <w:r w:rsidRPr="007F27F1">
        <w:rPr>
          <w:rFonts w:hint="cs"/>
          <w:sz w:val="24"/>
          <w:szCs w:val="24"/>
          <w:cs/>
        </w:rPr>
        <w:t xml:space="preserve"> उच्‍चतम न्‍यायालय</w:t>
      </w:r>
      <w:r>
        <w:rPr>
          <w:rFonts w:hint="cs"/>
          <w:sz w:val="24"/>
          <w:szCs w:val="24"/>
          <w:cs/>
        </w:rPr>
        <w:t xml:space="preserve"> स्तर</w:t>
      </w:r>
      <w:r w:rsidRPr="007F27F1">
        <w:rPr>
          <w:rFonts w:hint="cs"/>
          <w:sz w:val="24"/>
          <w:szCs w:val="24"/>
          <w:cs/>
        </w:rPr>
        <w:t xml:space="preserve"> पर सभी निर्धन व्‍यक्‍तियों</w:t>
      </w:r>
      <w:r w:rsidRPr="007F27F1">
        <w:rPr>
          <w:rFonts w:hint="cs"/>
          <w:sz w:val="24"/>
          <w:szCs w:val="24"/>
        </w:rPr>
        <w:t>,</w:t>
      </w:r>
      <w:r w:rsidRPr="007F27F1">
        <w:rPr>
          <w:rFonts w:hint="cs"/>
          <w:sz w:val="24"/>
          <w:szCs w:val="24"/>
          <w:cs/>
        </w:rPr>
        <w:t xml:space="preserve"> जिसके अंतर्गत ग्रा</w:t>
      </w:r>
      <w:r>
        <w:rPr>
          <w:rFonts w:hint="cs"/>
          <w:sz w:val="24"/>
          <w:szCs w:val="24"/>
          <w:cs/>
        </w:rPr>
        <w:t>मीण क्षेत्र</w:t>
      </w:r>
      <w:r w:rsidRPr="007F27F1">
        <w:rPr>
          <w:rFonts w:hint="cs"/>
          <w:sz w:val="24"/>
          <w:szCs w:val="24"/>
          <w:cs/>
        </w:rPr>
        <w:t xml:space="preserve"> भी हैं</w:t>
      </w:r>
      <w:r>
        <w:rPr>
          <w:rFonts w:hint="cs"/>
          <w:sz w:val="24"/>
          <w:szCs w:val="24"/>
          <w:cs/>
        </w:rPr>
        <w:t xml:space="preserve"> तथा</w:t>
      </w:r>
      <w:r w:rsidRPr="007F27F1">
        <w:rPr>
          <w:rFonts w:hint="cs"/>
          <w:sz w:val="24"/>
          <w:szCs w:val="24"/>
          <w:cs/>
        </w:rPr>
        <w:t xml:space="preserve"> </w:t>
      </w:r>
      <w:r>
        <w:rPr>
          <w:rFonts w:hint="cs"/>
          <w:sz w:val="24"/>
          <w:szCs w:val="24"/>
          <w:cs/>
        </w:rPr>
        <w:t xml:space="preserve">जो </w:t>
      </w:r>
      <w:r w:rsidRPr="007F27F1">
        <w:rPr>
          <w:rFonts w:hint="cs"/>
          <w:sz w:val="24"/>
          <w:szCs w:val="24"/>
          <w:cs/>
        </w:rPr>
        <w:t>विधिक सेवा प्राधिकरण अधिनियम की धारा 12 के अधीन हकदार प्रवर्ग हैं</w:t>
      </w:r>
      <w:r w:rsidRPr="007F27F1">
        <w:rPr>
          <w:rFonts w:hint="cs"/>
          <w:sz w:val="24"/>
          <w:szCs w:val="24"/>
        </w:rPr>
        <w:t>,</w:t>
      </w:r>
      <w:r w:rsidRPr="007F27F1">
        <w:rPr>
          <w:rFonts w:hint="cs"/>
          <w:sz w:val="24"/>
          <w:szCs w:val="24"/>
          <w:cs/>
        </w:rPr>
        <w:t xml:space="preserve"> </w:t>
      </w:r>
      <w:r>
        <w:rPr>
          <w:rFonts w:hint="cs"/>
          <w:sz w:val="24"/>
          <w:szCs w:val="24"/>
          <w:cs/>
        </w:rPr>
        <w:t xml:space="preserve">को </w:t>
      </w:r>
      <w:r w:rsidRPr="007F27F1">
        <w:rPr>
          <w:rFonts w:hint="cs"/>
          <w:sz w:val="24"/>
          <w:szCs w:val="24"/>
          <w:cs/>
        </w:rPr>
        <w:t>नि:शुल्‍क विधिक सेवा उपलब्‍ध कराने के लिए विधिक सेवा संस्‍थान गठित किए हैं । नि:शुल्‍क विधिक सेवा के अधीन न्‍यायालय फीस का संदाय</w:t>
      </w:r>
      <w:r w:rsidRPr="007F27F1">
        <w:rPr>
          <w:rFonts w:hint="cs"/>
          <w:sz w:val="24"/>
          <w:szCs w:val="24"/>
        </w:rPr>
        <w:t>,</w:t>
      </w:r>
      <w:r w:rsidRPr="007F27F1">
        <w:rPr>
          <w:rFonts w:hint="cs"/>
          <w:sz w:val="24"/>
          <w:szCs w:val="24"/>
          <w:cs/>
        </w:rPr>
        <w:t xml:space="preserve"> अधिवक्‍ता उपलब्‍ध कराना और पेपर बुक तैयार कराना आदि भी हैं । विधिक सेवा प्राधिकरण अधिनियम</w:t>
      </w:r>
      <w:r w:rsidRPr="007F27F1">
        <w:rPr>
          <w:rFonts w:hint="cs"/>
          <w:sz w:val="24"/>
          <w:szCs w:val="24"/>
        </w:rPr>
        <w:t>,</w:t>
      </w:r>
      <w:r w:rsidRPr="007F27F1">
        <w:rPr>
          <w:rFonts w:hint="cs"/>
          <w:sz w:val="24"/>
          <w:szCs w:val="24"/>
          <w:cs/>
        </w:rPr>
        <w:t xml:space="preserve"> 1987 के अधीन वर्ष 2018-19 के </w:t>
      </w:r>
      <w:r>
        <w:rPr>
          <w:rFonts w:hint="cs"/>
          <w:sz w:val="24"/>
          <w:szCs w:val="24"/>
          <w:cs/>
        </w:rPr>
        <w:t>दौरान</w:t>
      </w:r>
      <w:r w:rsidRPr="007F27F1">
        <w:rPr>
          <w:rFonts w:hint="cs"/>
          <w:sz w:val="24"/>
          <w:szCs w:val="24"/>
          <w:cs/>
        </w:rPr>
        <w:t xml:space="preserve"> गुजरात और झारखंड में </w:t>
      </w:r>
      <w:r>
        <w:rPr>
          <w:rFonts w:hint="cs"/>
          <w:sz w:val="24"/>
          <w:szCs w:val="24"/>
          <w:cs/>
        </w:rPr>
        <w:t>(</w:t>
      </w:r>
      <w:r w:rsidRPr="007F27F1">
        <w:rPr>
          <w:rFonts w:hint="cs"/>
          <w:sz w:val="24"/>
          <w:szCs w:val="24"/>
          <w:cs/>
        </w:rPr>
        <w:t>सितंबर</w:t>
      </w:r>
      <w:r w:rsidRPr="007F27F1">
        <w:rPr>
          <w:rFonts w:hint="cs"/>
          <w:sz w:val="24"/>
          <w:szCs w:val="24"/>
        </w:rPr>
        <w:t>,</w:t>
      </w:r>
      <w:r w:rsidRPr="007F27F1">
        <w:rPr>
          <w:rFonts w:hint="cs"/>
          <w:sz w:val="24"/>
          <w:szCs w:val="24"/>
          <w:cs/>
        </w:rPr>
        <w:t xml:space="preserve"> 2018 तक</w:t>
      </w:r>
      <w:r>
        <w:rPr>
          <w:rFonts w:hint="cs"/>
          <w:sz w:val="24"/>
          <w:szCs w:val="24"/>
          <w:cs/>
        </w:rPr>
        <w:t>)</w:t>
      </w:r>
      <w:r w:rsidRPr="007F27F1">
        <w:rPr>
          <w:rFonts w:hint="cs"/>
          <w:sz w:val="24"/>
          <w:szCs w:val="24"/>
          <w:cs/>
        </w:rPr>
        <w:t xml:space="preserve"> </w:t>
      </w:r>
      <w:r>
        <w:rPr>
          <w:rFonts w:hint="cs"/>
          <w:sz w:val="24"/>
          <w:szCs w:val="24"/>
          <w:cs/>
        </w:rPr>
        <w:t>लाभान्वित</w:t>
      </w:r>
      <w:r w:rsidRPr="007F27F1">
        <w:rPr>
          <w:rFonts w:hint="cs"/>
          <w:sz w:val="24"/>
          <w:szCs w:val="24"/>
          <w:cs/>
        </w:rPr>
        <w:t xml:space="preserve"> व्‍यक्‍तियों के ब्‍यौरे </w:t>
      </w:r>
      <w:r w:rsidRPr="009B5A98">
        <w:rPr>
          <w:rFonts w:hint="cs"/>
          <w:b/>
          <w:bCs/>
          <w:sz w:val="24"/>
          <w:szCs w:val="24"/>
          <w:cs/>
        </w:rPr>
        <w:t>उपाबंध-1</w:t>
      </w:r>
      <w:r w:rsidRPr="007F27F1">
        <w:rPr>
          <w:rFonts w:hint="cs"/>
          <w:sz w:val="24"/>
          <w:szCs w:val="24"/>
          <w:cs/>
        </w:rPr>
        <w:t xml:space="preserve"> पर दिए गए </w:t>
      </w:r>
      <w:r>
        <w:rPr>
          <w:rFonts w:hint="cs"/>
          <w:sz w:val="24"/>
          <w:szCs w:val="24"/>
          <w:cs/>
        </w:rPr>
        <w:t xml:space="preserve"> </w:t>
      </w:r>
      <w:r w:rsidRPr="007F27F1">
        <w:rPr>
          <w:rFonts w:hint="cs"/>
          <w:sz w:val="24"/>
          <w:szCs w:val="24"/>
          <w:cs/>
        </w:rPr>
        <w:t>हैं ।</w:t>
      </w:r>
    </w:p>
    <w:p w:rsidR="00711249" w:rsidRPr="007F27F1" w:rsidRDefault="00711249" w:rsidP="00711249">
      <w:pPr>
        <w:jc w:val="both"/>
        <w:rPr>
          <w:rFonts w:hint="cs"/>
          <w:sz w:val="24"/>
          <w:szCs w:val="24"/>
        </w:rPr>
      </w:pPr>
      <w:r w:rsidRPr="007F27F1">
        <w:rPr>
          <w:rFonts w:hint="cs"/>
          <w:sz w:val="24"/>
          <w:szCs w:val="24"/>
          <w:cs/>
        </w:rPr>
        <w:t xml:space="preserve"> न्‍याय विभाग </w:t>
      </w:r>
      <w:r>
        <w:rPr>
          <w:rFonts w:hint="cs"/>
          <w:sz w:val="24"/>
          <w:szCs w:val="24"/>
          <w:cs/>
        </w:rPr>
        <w:t>ने</w:t>
      </w:r>
      <w:r w:rsidRPr="007F27F1">
        <w:rPr>
          <w:rFonts w:hint="cs"/>
          <w:sz w:val="24"/>
          <w:szCs w:val="24"/>
          <w:cs/>
        </w:rPr>
        <w:t xml:space="preserve"> </w:t>
      </w:r>
      <w:r>
        <w:rPr>
          <w:sz w:val="24"/>
          <w:szCs w:val="24"/>
        </w:rPr>
        <w:t>"</w:t>
      </w:r>
      <w:r w:rsidRPr="007F27F1">
        <w:rPr>
          <w:rFonts w:hint="cs"/>
          <w:sz w:val="24"/>
          <w:szCs w:val="24"/>
          <w:cs/>
        </w:rPr>
        <w:t>न्‍याय तक पहुंच</w:t>
      </w:r>
      <w:r>
        <w:rPr>
          <w:sz w:val="24"/>
          <w:szCs w:val="24"/>
        </w:rPr>
        <w:t>"</w:t>
      </w:r>
      <w:r w:rsidRPr="007F27F1">
        <w:rPr>
          <w:rFonts w:hint="cs"/>
          <w:sz w:val="24"/>
          <w:szCs w:val="24"/>
          <w:cs/>
        </w:rPr>
        <w:t xml:space="preserve"> कार्यक्रम</w:t>
      </w:r>
      <w:r>
        <w:rPr>
          <w:rFonts w:hint="cs"/>
          <w:sz w:val="24"/>
          <w:szCs w:val="24"/>
          <w:cs/>
        </w:rPr>
        <w:t>ों की पहल</w:t>
      </w:r>
      <w:r w:rsidRPr="007F27F1">
        <w:rPr>
          <w:rFonts w:hint="cs"/>
          <w:sz w:val="24"/>
          <w:szCs w:val="24"/>
          <w:cs/>
        </w:rPr>
        <w:t xml:space="preserve"> जैसे </w:t>
      </w:r>
      <w:r>
        <w:rPr>
          <w:sz w:val="24"/>
          <w:szCs w:val="24"/>
        </w:rPr>
        <w:t>"</w:t>
      </w:r>
      <w:r w:rsidRPr="007F27F1">
        <w:rPr>
          <w:rFonts w:hint="cs"/>
          <w:sz w:val="24"/>
          <w:szCs w:val="24"/>
          <w:cs/>
        </w:rPr>
        <w:t>टैली विधि</w:t>
      </w:r>
      <w:r>
        <w:rPr>
          <w:sz w:val="24"/>
          <w:szCs w:val="24"/>
        </w:rPr>
        <w:t>"</w:t>
      </w:r>
      <w:r w:rsidRPr="007F27F1">
        <w:rPr>
          <w:rFonts w:hint="cs"/>
          <w:sz w:val="24"/>
          <w:szCs w:val="24"/>
          <w:cs/>
        </w:rPr>
        <w:t xml:space="preserve"> और </w:t>
      </w:r>
      <w:r>
        <w:rPr>
          <w:sz w:val="24"/>
          <w:szCs w:val="24"/>
        </w:rPr>
        <w:t>"</w:t>
      </w:r>
      <w:r w:rsidRPr="007F27F1">
        <w:rPr>
          <w:rFonts w:hint="cs"/>
          <w:sz w:val="24"/>
          <w:szCs w:val="24"/>
          <w:cs/>
        </w:rPr>
        <w:t xml:space="preserve">मुफ्त </w:t>
      </w:r>
      <w:r>
        <w:rPr>
          <w:rFonts w:hint="cs"/>
          <w:sz w:val="24"/>
          <w:szCs w:val="24"/>
          <w:cs/>
        </w:rPr>
        <w:t>विधिक सेवाए</w:t>
      </w:r>
      <w:r>
        <w:rPr>
          <w:sz w:val="24"/>
          <w:szCs w:val="24"/>
        </w:rPr>
        <w:t>"</w:t>
      </w:r>
      <w:r w:rsidRPr="007F27F1">
        <w:rPr>
          <w:rFonts w:hint="cs"/>
          <w:sz w:val="24"/>
          <w:szCs w:val="24"/>
          <w:cs/>
        </w:rPr>
        <w:t xml:space="preserve"> </w:t>
      </w:r>
      <w:r>
        <w:rPr>
          <w:rFonts w:hint="cs"/>
          <w:sz w:val="24"/>
          <w:szCs w:val="24"/>
          <w:cs/>
        </w:rPr>
        <w:t xml:space="preserve">आरंभ </w:t>
      </w:r>
      <w:r w:rsidRPr="007F27F1">
        <w:rPr>
          <w:rFonts w:hint="cs"/>
          <w:sz w:val="24"/>
          <w:szCs w:val="24"/>
          <w:cs/>
        </w:rPr>
        <w:t>की है । टैली विधि स्‍कीम</w:t>
      </w:r>
      <w:r>
        <w:rPr>
          <w:rFonts w:hint="cs"/>
          <w:sz w:val="24"/>
          <w:szCs w:val="24"/>
          <w:cs/>
        </w:rPr>
        <w:t>,</w:t>
      </w:r>
      <w:r w:rsidRPr="007F27F1">
        <w:rPr>
          <w:rFonts w:hint="cs"/>
          <w:sz w:val="24"/>
          <w:szCs w:val="24"/>
          <w:cs/>
        </w:rPr>
        <w:t xml:space="preserve"> </w:t>
      </w:r>
      <w:r>
        <w:rPr>
          <w:rFonts w:hint="cs"/>
          <w:sz w:val="24"/>
          <w:szCs w:val="24"/>
          <w:cs/>
        </w:rPr>
        <w:t>11</w:t>
      </w:r>
      <w:r w:rsidRPr="007F27F1">
        <w:rPr>
          <w:rFonts w:hint="cs"/>
          <w:sz w:val="24"/>
          <w:szCs w:val="24"/>
          <w:cs/>
        </w:rPr>
        <w:t xml:space="preserve"> राज्‍यों अर्थात् अरुणाचल प्रदेश</w:t>
      </w:r>
      <w:r w:rsidRPr="007F27F1">
        <w:rPr>
          <w:rFonts w:hint="cs"/>
          <w:sz w:val="24"/>
          <w:szCs w:val="24"/>
        </w:rPr>
        <w:t>,</w:t>
      </w:r>
      <w:r w:rsidRPr="007F27F1">
        <w:rPr>
          <w:rFonts w:hint="cs"/>
          <w:sz w:val="24"/>
          <w:szCs w:val="24"/>
          <w:cs/>
        </w:rPr>
        <w:t xml:space="preserve"> असम</w:t>
      </w:r>
      <w:r w:rsidRPr="007F27F1">
        <w:rPr>
          <w:rFonts w:hint="cs"/>
          <w:sz w:val="24"/>
          <w:szCs w:val="24"/>
        </w:rPr>
        <w:t>,</w:t>
      </w:r>
      <w:r w:rsidRPr="007F27F1">
        <w:rPr>
          <w:rFonts w:hint="cs"/>
          <w:sz w:val="24"/>
          <w:szCs w:val="24"/>
          <w:cs/>
        </w:rPr>
        <w:t xml:space="preserve"> मणिपुर</w:t>
      </w:r>
      <w:r w:rsidRPr="007F27F1">
        <w:rPr>
          <w:rFonts w:hint="cs"/>
          <w:sz w:val="24"/>
          <w:szCs w:val="24"/>
        </w:rPr>
        <w:t>,</w:t>
      </w:r>
      <w:r w:rsidRPr="007F27F1">
        <w:rPr>
          <w:rFonts w:hint="cs"/>
          <w:sz w:val="24"/>
          <w:szCs w:val="24"/>
          <w:cs/>
        </w:rPr>
        <w:t xml:space="preserve"> मेघालय</w:t>
      </w:r>
      <w:r w:rsidRPr="007F27F1">
        <w:rPr>
          <w:rFonts w:hint="cs"/>
          <w:sz w:val="24"/>
          <w:szCs w:val="24"/>
        </w:rPr>
        <w:t>,</w:t>
      </w:r>
      <w:r w:rsidRPr="007F27F1">
        <w:rPr>
          <w:rFonts w:hint="cs"/>
          <w:sz w:val="24"/>
          <w:szCs w:val="24"/>
          <w:cs/>
        </w:rPr>
        <w:t xml:space="preserve"> मिजोरम</w:t>
      </w:r>
      <w:r w:rsidRPr="007F27F1">
        <w:rPr>
          <w:rFonts w:hint="cs"/>
          <w:sz w:val="24"/>
          <w:szCs w:val="24"/>
        </w:rPr>
        <w:t>,</w:t>
      </w:r>
      <w:r w:rsidRPr="007F27F1">
        <w:rPr>
          <w:rFonts w:hint="cs"/>
          <w:sz w:val="24"/>
          <w:szCs w:val="24"/>
          <w:cs/>
        </w:rPr>
        <w:t xml:space="preserve"> नागालैंड</w:t>
      </w:r>
      <w:r w:rsidRPr="007F27F1">
        <w:rPr>
          <w:rFonts w:hint="cs"/>
          <w:sz w:val="24"/>
          <w:szCs w:val="24"/>
        </w:rPr>
        <w:t>,</w:t>
      </w:r>
      <w:r w:rsidRPr="007F27F1">
        <w:rPr>
          <w:rFonts w:hint="cs"/>
          <w:sz w:val="24"/>
          <w:szCs w:val="24"/>
          <w:cs/>
        </w:rPr>
        <w:t xml:space="preserve"> सिक्‍किम</w:t>
      </w:r>
      <w:r w:rsidRPr="007F27F1">
        <w:rPr>
          <w:rFonts w:hint="cs"/>
          <w:sz w:val="24"/>
          <w:szCs w:val="24"/>
        </w:rPr>
        <w:t>,</w:t>
      </w:r>
      <w:r w:rsidRPr="007F27F1">
        <w:rPr>
          <w:rFonts w:hint="cs"/>
          <w:sz w:val="24"/>
          <w:szCs w:val="24"/>
          <w:cs/>
        </w:rPr>
        <w:t xml:space="preserve"> त्रिपुरा</w:t>
      </w:r>
      <w:r w:rsidRPr="007F27F1">
        <w:rPr>
          <w:rFonts w:hint="cs"/>
          <w:sz w:val="24"/>
          <w:szCs w:val="24"/>
        </w:rPr>
        <w:t>,</w:t>
      </w:r>
      <w:r w:rsidRPr="007F27F1">
        <w:rPr>
          <w:rFonts w:hint="cs"/>
          <w:sz w:val="24"/>
          <w:szCs w:val="24"/>
          <w:cs/>
        </w:rPr>
        <w:t xml:space="preserve"> जम्‍मू-कश्‍मीर</w:t>
      </w:r>
      <w:r w:rsidRPr="007F27F1">
        <w:rPr>
          <w:rFonts w:hint="cs"/>
          <w:sz w:val="24"/>
          <w:szCs w:val="24"/>
        </w:rPr>
        <w:t>,</w:t>
      </w:r>
      <w:r w:rsidRPr="007F27F1">
        <w:rPr>
          <w:rFonts w:hint="cs"/>
          <w:sz w:val="24"/>
          <w:szCs w:val="24"/>
          <w:cs/>
        </w:rPr>
        <w:t xml:space="preserve"> उत्‍तर प्रदेश में और बिहार में सीमांत व्‍यक्‍तियों को नि:शुल्‍क विधिक सेवा उपलब्‍ध कराने के लिए 1800 ग्राम पंचायतों में शुरू की है । 24.12.2018 को </w:t>
      </w:r>
      <w:r w:rsidRPr="007F27F1">
        <w:rPr>
          <w:rFonts w:hint="cs"/>
          <w:sz w:val="24"/>
          <w:szCs w:val="24"/>
          <w:cs/>
        </w:rPr>
        <w:lastRenderedPageBreak/>
        <w:t>इस स्‍कीम के अधीन रजिस्‍ट्रीकृत 50</w:t>
      </w:r>
      <w:r>
        <w:rPr>
          <w:rFonts w:hint="cs"/>
          <w:sz w:val="24"/>
          <w:szCs w:val="24"/>
          <w:cs/>
        </w:rPr>
        <w:t>,</w:t>
      </w:r>
      <w:r w:rsidRPr="007F27F1">
        <w:rPr>
          <w:rFonts w:hint="cs"/>
          <w:sz w:val="24"/>
          <w:szCs w:val="24"/>
          <w:cs/>
        </w:rPr>
        <w:t xml:space="preserve">431 मामलों में </w:t>
      </w:r>
      <w:r>
        <w:rPr>
          <w:rFonts w:hint="cs"/>
          <w:sz w:val="24"/>
          <w:szCs w:val="24"/>
          <w:cs/>
        </w:rPr>
        <w:t xml:space="preserve">से </w:t>
      </w:r>
      <w:r w:rsidRPr="007F27F1">
        <w:rPr>
          <w:rFonts w:hint="cs"/>
          <w:sz w:val="24"/>
          <w:szCs w:val="24"/>
          <w:cs/>
        </w:rPr>
        <w:t>44</w:t>
      </w:r>
      <w:r>
        <w:rPr>
          <w:rFonts w:hint="cs"/>
          <w:sz w:val="24"/>
          <w:szCs w:val="24"/>
          <w:cs/>
        </w:rPr>
        <w:t>,</w:t>
      </w:r>
      <w:r w:rsidRPr="007F27F1">
        <w:rPr>
          <w:rFonts w:hint="cs"/>
          <w:sz w:val="24"/>
          <w:szCs w:val="24"/>
          <w:cs/>
        </w:rPr>
        <w:t xml:space="preserve">017 मामलों में विधिक सलाह उपलब्‍ध कराई गई है । मुफ्त </w:t>
      </w:r>
      <w:r>
        <w:rPr>
          <w:rFonts w:hint="cs"/>
          <w:sz w:val="24"/>
          <w:szCs w:val="24"/>
          <w:cs/>
        </w:rPr>
        <w:t xml:space="preserve">विधिक </w:t>
      </w:r>
      <w:r w:rsidRPr="007F27F1">
        <w:rPr>
          <w:rFonts w:hint="cs"/>
          <w:sz w:val="24"/>
          <w:szCs w:val="24"/>
          <w:cs/>
        </w:rPr>
        <w:t xml:space="preserve">सलाह स्‍कीम के अधीन 341 मामले सीमांत व्‍यक्‍तियों के रजिस्‍ट्रीकृत किए गए हैं और 24.12.2018 को 362 मुफ्त सलाह देने वाले अधिवक्‍ता रजिस्‍ट्रीकृत किए गए </w:t>
      </w:r>
      <w:r>
        <w:rPr>
          <w:rFonts w:hint="cs"/>
          <w:sz w:val="24"/>
          <w:szCs w:val="24"/>
          <w:cs/>
        </w:rPr>
        <w:t xml:space="preserve">  </w:t>
      </w:r>
      <w:r w:rsidRPr="007F27F1">
        <w:rPr>
          <w:rFonts w:hint="cs"/>
          <w:sz w:val="24"/>
          <w:szCs w:val="24"/>
          <w:cs/>
        </w:rPr>
        <w:t xml:space="preserve">हैं । </w:t>
      </w:r>
    </w:p>
    <w:p w:rsidR="00711249" w:rsidRPr="007F27F1" w:rsidRDefault="00711249" w:rsidP="00711249">
      <w:pPr>
        <w:jc w:val="both"/>
        <w:rPr>
          <w:rFonts w:hint="cs"/>
          <w:sz w:val="24"/>
          <w:szCs w:val="24"/>
          <w:cs/>
        </w:rPr>
      </w:pPr>
      <w:r w:rsidRPr="007F27F1">
        <w:rPr>
          <w:rFonts w:hint="cs"/>
          <w:b/>
          <w:bCs/>
          <w:sz w:val="24"/>
          <w:szCs w:val="24"/>
          <w:cs/>
        </w:rPr>
        <w:t>(ग) और (घ) :</w:t>
      </w:r>
      <w:r w:rsidRPr="007F27F1">
        <w:rPr>
          <w:rFonts w:hint="cs"/>
          <w:sz w:val="24"/>
          <w:szCs w:val="24"/>
          <w:cs/>
        </w:rPr>
        <w:t xml:space="preserve"> सरकार ने अपने ई-न्‍यायालय मिशन परियोजना के अधीन देश में जिला और अधीनस्‍थ न्‍यायपालिका में 16545 न्‍यायालय कंप्‍यूटरीकृत किए गए हैं जिसके अंतर्गत गुजरात राज्‍य में 1108 न्‍यायालय और झारखंड राज्‍य में 351 न्‍यायालय हैं। </w:t>
      </w:r>
    </w:p>
    <w:p w:rsidR="00711249" w:rsidRDefault="00711249" w:rsidP="00711249">
      <w:pPr>
        <w:jc w:val="center"/>
        <w:rPr>
          <w:sz w:val="24"/>
          <w:szCs w:val="24"/>
          <w:cs/>
        </w:rPr>
      </w:pPr>
      <w:r>
        <w:rPr>
          <w:rFonts w:hint="cs"/>
          <w:sz w:val="24"/>
          <w:szCs w:val="24"/>
          <w:cs/>
        </w:rPr>
        <w:t>***************</w:t>
      </w:r>
    </w:p>
    <w:p w:rsidR="00711249" w:rsidRPr="007F27F1" w:rsidRDefault="00711249" w:rsidP="00711249">
      <w:pPr>
        <w:jc w:val="center"/>
        <w:rPr>
          <w:sz w:val="24"/>
          <w:szCs w:val="24"/>
          <w:cs/>
        </w:rPr>
      </w:pPr>
      <w:r>
        <w:rPr>
          <w:sz w:val="24"/>
          <w:szCs w:val="24"/>
          <w:cs/>
        </w:rPr>
        <w:br w:type="page"/>
      </w:r>
    </w:p>
    <w:tbl>
      <w:tblPr>
        <w:tblW w:w="8725" w:type="dxa"/>
        <w:tblInd w:w="-19" w:type="dxa"/>
        <w:tblCellMar>
          <w:left w:w="0" w:type="dxa"/>
          <w:right w:w="0" w:type="dxa"/>
        </w:tblCellMar>
        <w:tblLook w:val="0000"/>
      </w:tblPr>
      <w:tblGrid>
        <w:gridCol w:w="90"/>
        <w:gridCol w:w="672"/>
        <w:gridCol w:w="894"/>
        <w:gridCol w:w="882"/>
        <w:gridCol w:w="1063"/>
        <w:gridCol w:w="1395"/>
        <w:gridCol w:w="1396"/>
        <w:gridCol w:w="897"/>
        <w:gridCol w:w="1436"/>
      </w:tblGrid>
      <w:tr w:rsidR="00711249" w:rsidRPr="00757DFD" w:rsidTr="00FC3127">
        <w:trPr>
          <w:trHeight w:val="125"/>
        </w:trPr>
        <w:tc>
          <w:tcPr>
            <w:tcW w:w="90"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right"/>
              <w:rPr>
                <w:rFonts w:ascii="Times New Roman" w:hAnsi="Times New Roman" w:cs="Times New Roman"/>
                <w:sz w:val="20"/>
              </w:rPr>
            </w:pPr>
            <w:r w:rsidRPr="00757DFD">
              <w:rPr>
                <w:rFonts w:cs="Times New Roman"/>
                <w:sz w:val="20"/>
              </w:rPr>
              <w:lastRenderedPageBreak/>
              <w:t> </w:t>
            </w:r>
          </w:p>
        </w:tc>
        <w:tc>
          <w:tcPr>
            <w:tcW w:w="8635" w:type="dxa"/>
            <w:gridSpan w:val="8"/>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40" w:lineRule="auto"/>
              <w:jc w:val="right"/>
              <w:rPr>
                <w:rFonts w:ascii="Times New Roman" w:hAnsi="Times New Roman" w:cs="Times New Roman"/>
                <w:sz w:val="20"/>
              </w:rPr>
            </w:pPr>
            <w:r w:rsidRPr="00757DFD">
              <w:rPr>
                <w:rFonts w:ascii="Arial" w:hAnsi="Arial" w:hint="cs"/>
                <w:b/>
                <w:bCs/>
                <w:sz w:val="20"/>
                <w:cs/>
              </w:rPr>
              <w:t>उपा</w:t>
            </w:r>
            <w:r w:rsidRPr="00757DFD">
              <w:rPr>
                <w:rFonts w:ascii="Arial" w:hAnsi="Arial"/>
                <w:b/>
                <w:bCs/>
                <w:sz w:val="20"/>
                <w:cs/>
              </w:rPr>
              <w:t>बंध</w:t>
            </w:r>
            <w:r>
              <w:rPr>
                <w:rFonts w:ascii="Arial" w:hAnsi="Arial" w:hint="cs"/>
                <w:b/>
                <w:bCs/>
                <w:sz w:val="20"/>
                <w:cs/>
              </w:rPr>
              <w:t>-</w:t>
            </w:r>
            <w:r w:rsidRPr="00757DFD">
              <w:rPr>
                <w:rFonts w:ascii="Arial" w:hAnsi="Arial" w:cs="Times New Roman"/>
                <w:b/>
                <w:bCs/>
                <w:sz w:val="20"/>
              </w:rPr>
              <w:t>1</w:t>
            </w:r>
            <w:r w:rsidRPr="00757DFD">
              <w:rPr>
                <w:rFonts w:ascii="Times New Roman" w:hAnsi="Times New Roman" w:cs="Times New Roman"/>
                <w:sz w:val="20"/>
              </w:rPr>
              <w:t xml:space="preserve"> </w:t>
            </w:r>
          </w:p>
        </w:tc>
      </w:tr>
      <w:tr w:rsidR="00711249" w:rsidRPr="00757DFD" w:rsidTr="00FC3127">
        <w:trPr>
          <w:trHeight w:val="418"/>
        </w:trPr>
        <w:tc>
          <w:tcPr>
            <w:tcW w:w="8725" w:type="dxa"/>
            <w:gridSpan w:val="9"/>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40" w:lineRule="auto"/>
              <w:jc w:val="both"/>
              <w:rPr>
                <w:rFonts w:ascii="Times New Roman" w:hAnsi="Times New Roman" w:cs="Times New Roman"/>
                <w:sz w:val="20"/>
              </w:rPr>
            </w:pPr>
            <w:r w:rsidRPr="00757DFD">
              <w:rPr>
                <w:rFonts w:ascii="Mangal" w:hAnsi="Mangal"/>
                <w:sz w:val="20"/>
                <w:cs/>
              </w:rPr>
              <w:t>गरीबों</w:t>
            </w:r>
            <w:r w:rsidRPr="00757DFD">
              <w:rPr>
                <w:rFonts w:ascii="Mangal" w:hAnsi="Mangal"/>
                <w:sz w:val="20"/>
              </w:rPr>
              <w:t xml:space="preserve"> </w:t>
            </w:r>
            <w:r w:rsidRPr="00757DFD">
              <w:rPr>
                <w:rFonts w:ascii="Mangal" w:hAnsi="Mangal"/>
                <w:sz w:val="20"/>
                <w:cs/>
              </w:rPr>
              <w:t>और</w:t>
            </w:r>
            <w:r w:rsidRPr="00757DFD">
              <w:rPr>
                <w:rFonts w:ascii="Mangal" w:hAnsi="Mangal"/>
                <w:sz w:val="20"/>
              </w:rPr>
              <w:t xml:space="preserve"> </w:t>
            </w:r>
            <w:r w:rsidRPr="00757DFD">
              <w:rPr>
                <w:rFonts w:ascii="Mangal" w:hAnsi="Mangal"/>
                <w:sz w:val="20"/>
                <w:cs/>
              </w:rPr>
              <w:t>ग्रामीण</w:t>
            </w:r>
            <w:r w:rsidRPr="00757DFD">
              <w:rPr>
                <w:rFonts w:ascii="Mangal" w:hAnsi="Mangal"/>
                <w:sz w:val="20"/>
              </w:rPr>
              <w:t xml:space="preserve"> </w:t>
            </w:r>
            <w:r w:rsidRPr="00757DFD">
              <w:rPr>
                <w:rFonts w:ascii="Mangal" w:hAnsi="Mangal"/>
                <w:sz w:val="20"/>
                <w:cs/>
              </w:rPr>
              <w:t>इलाकों</w:t>
            </w:r>
            <w:r w:rsidRPr="00757DFD">
              <w:rPr>
                <w:rFonts w:ascii="Mangal" w:hAnsi="Mangal"/>
                <w:sz w:val="20"/>
              </w:rPr>
              <w:t xml:space="preserve"> </w:t>
            </w:r>
            <w:r w:rsidRPr="00757DFD">
              <w:rPr>
                <w:rFonts w:ascii="Mangal" w:hAnsi="Mangal"/>
                <w:sz w:val="20"/>
                <w:cs/>
              </w:rPr>
              <w:t>के</w:t>
            </w:r>
            <w:r w:rsidRPr="00757DFD">
              <w:rPr>
                <w:rFonts w:ascii="Mangal" w:hAnsi="Mangal"/>
                <w:sz w:val="20"/>
              </w:rPr>
              <w:t xml:space="preserve"> </w:t>
            </w:r>
            <w:r w:rsidRPr="00757DFD">
              <w:rPr>
                <w:rFonts w:ascii="Mangal" w:hAnsi="Mangal"/>
                <w:sz w:val="20"/>
                <w:cs/>
              </w:rPr>
              <w:t>लिए</w:t>
            </w:r>
            <w:r w:rsidRPr="00757DFD">
              <w:rPr>
                <w:rFonts w:ascii="Mangal" w:hAnsi="Mangal"/>
                <w:sz w:val="20"/>
              </w:rPr>
              <w:t xml:space="preserve"> </w:t>
            </w:r>
            <w:r w:rsidRPr="00757DFD">
              <w:rPr>
                <w:rFonts w:ascii="Mangal" w:hAnsi="Mangal"/>
                <w:sz w:val="20"/>
                <w:cs/>
              </w:rPr>
              <w:t>कानूनी</w:t>
            </w:r>
            <w:r w:rsidRPr="00757DFD">
              <w:rPr>
                <w:rFonts w:ascii="Mangal" w:hAnsi="Mangal"/>
                <w:sz w:val="20"/>
              </w:rPr>
              <w:t xml:space="preserve"> </w:t>
            </w:r>
            <w:r w:rsidRPr="00757DFD">
              <w:rPr>
                <w:rFonts w:ascii="Mangal" w:hAnsi="Mangal"/>
                <w:sz w:val="20"/>
                <w:cs/>
              </w:rPr>
              <w:t>सहायता</w:t>
            </w:r>
            <w:r w:rsidRPr="00757DFD">
              <w:rPr>
                <w:rFonts w:ascii="Mangal" w:hAnsi="Mangal" w:hint="cs"/>
                <w:sz w:val="20"/>
                <w:cs/>
              </w:rPr>
              <w:t xml:space="preserve"> के संबंध में </w:t>
            </w:r>
            <w:r w:rsidRPr="00757DFD">
              <w:rPr>
                <w:rFonts w:ascii="Mangal" w:hAnsi="Mangal"/>
                <w:sz w:val="20"/>
                <w:cs/>
              </w:rPr>
              <w:t>श्री</w:t>
            </w:r>
            <w:r w:rsidRPr="00757DFD">
              <w:rPr>
                <w:rFonts w:ascii="Mangal" w:hAnsi="Mangal"/>
                <w:sz w:val="20"/>
              </w:rPr>
              <w:t xml:space="preserve"> </w:t>
            </w:r>
            <w:r w:rsidRPr="00757DFD">
              <w:rPr>
                <w:rFonts w:ascii="Mangal" w:hAnsi="Mangal"/>
                <w:sz w:val="20"/>
                <w:cs/>
              </w:rPr>
              <w:t>परिमल</w:t>
            </w:r>
            <w:r w:rsidRPr="00757DFD">
              <w:rPr>
                <w:rFonts w:ascii="Mangal" w:hAnsi="Mangal"/>
                <w:sz w:val="20"/>
              </w:rPr>
              <w:t xml:space="preserve"> </w:t>
            </w:r>
            <w:r w:rsidRPr="00757DFD">
              <w:rPr>
                <w:rFonts w:ascii="Mangal" w:hAnsi="Mangal"/>
                <w:sz w:val="20"/>
                <w:cs/>
              </w:rPr>
              <w:t xml:space="preserve">नथवानी </w:t>
            </w:r>
            <w:r w:rsidRPr="00757DFD">
              <w:rPr>
                <w:rFonts w:ascii="Arial" w:hAnsi="Arial"/>
                <w:sz w:val="20"/>
                <w:cs/>
              </w:rPr>
              <w:t>संसद सदस्य द्वारा पूछ</w:t>
            </w:r>
            <w:r w:rsidRPr="00757DFD">
              <w:rPr>
                <w:rFonts w:ascii="Arial" w:hAnsi="Arial" w:hint="cs"/>
                <w:sz w:val="20"/>
                <w:cs/>
              </w:rPr>
              <w:t>े</w:t>
            </w:r>
            <w:r w:rsidRPr="00757DFD">
              <w:rPr>
                <w:rFonts w:ascii="Arial" w:hAnsi="Arial"/>
                <w:sz w:val="20"/>
                <w:cs/>
              </w:rPr>
              <w:t xml:space="preserve"> ग</w:t>
            </w:r>
            <w:r w:rsidRPr="00757DFD">
              <w:rPr>
                <w:rFonts w:ascii="Arial" w:hAnsi="Arial" w:hint="cs"/>
                <w:sz w:val="20"/>
                <w:cs/>
              </w:rPr>
              <w:t>ए</w:t>
            </w:r>
            <w:r w:rsidRPr="00757DFD">
              <w:rPr>
                <w:rFonts w:ascii="Times New Roman" w:hAnsi="Times New Roman" w:cs="Times New Roman"/>
                <w:sz w:val="20"/>
              </w:rPr>
              <w:t xml:space="preserve"> </w:t>
            </w:r>
            <w:r w:rsidRPr="00757DFD">
              <w:rPr>
                <w:rFonts w:ascii="Arial" w:hAnsi="Arial"/>
                <w:sz w:val="20"/>
                <w:cs/>
              </w:rPr>
              <w:t>राज्य सभा अतारांकित प्रश्न सं</w:t>
            </w:r>
            <w:r w:rsidRPr="00757DFD">
              <w:rPr>
                <w:rFonts w:ascii="Arial" w:hAnsi="Arial"/>
                <w:sz w:val="20"/>
              </w:rPr>
              <w:t>.</w:t>
            </w:r>
            <w:r w:rsidRPr="00757DFD">
              <w:rPr>
                <w:rFonts w:ascii="Arial" w:hAnsi="Arial"/>
                <w:sz w:val="20"/>
                <w:cs/>
              </w:rPr>
              <w:t xml:space="preserve"> </w:t>
            </w:r>
            <w:r w:rsidRPr="00757DFD">
              <w:rPr>
                <w:rFonts w:ascii="Arial" w:hAnsi="Arial" w:cs="Times New Roman"/>
                <w:sz w:val="20"/>
              </w:rPr>
              <w:t xml:space="preserve">1865 </w:t>
            </w:r>
            <w:r w:rsidRPr="00757DFD">
              <w:rPr>
                <w:rFonts w:ascii="Arial" w:hAnsi="Arial" w:hint="cs"/>
                <w:sz w:val="20"/>
                <w:cs/>
              </w:rPr>
              <w:t xml:space="preserve">जिसका उत्तर तारीख </w:t>
            </w:r>
            <w:r w:rsidRPr="00757DFD">
              <w:rPr>
                <w:rFonts w:ascii="Arial" w:hAnsi="Arial" w:cs="Times New Roman"/>
                <w:sz w:val="20"/>
              </w:rPr>
              <w:t xml:space="preserve">28.12.2018 </w:t>
            </w:r>
            <w:r w:rsidRPr="00757DFD">
              <w:rPr>
                <w:rFonts w:ascii="Arial" w:hAnsi="Arial"/>
                <w:sz w:val="20"/>
                <w:cs/>
              </w:rPr>
              <w:t xml:space="preserve">को </w:t>
            </w:r>
            <w:r w:rsidRPr="00757DFD">
              <w:rPr>
                <w:rFonts w:ascii="Arial" w:hAnsi="Arial" w:hint="cs"/>
                <w:sz w:val="20"/>
                <w:cs/>
              </w:rPr>
              <w:t>दिया जाना है के</w:t>
            </w:r>
            <w:r w:rsidRPr="00757DFD">
              <w:rPr>
                <w:rFonts w:ascii="Arial" w:hAnsi="Arial"/>
                <w:sz w:val="20"/>
                <w:cs/>
              </w:rPr>
              <w:t xml:space="preserve"> उत्तर में</w:t>
            </w:r>
            <w:r w:rsidRPr="00757DFD">
              <w:rPr>
                <w:rFonts w:ascii="Arial" w:hAnsi="Arial" w:hint="cs"/>
                <w:sz w:val="20"/>
                <w:cs/>
              </w:rPr>
              <w:t xml:space="preserve"> यथानिर्दिष्ट उपाबंध </w:t>
            </w:r>
            <w:r w:rsidRPr="00757DFD">
              <w:rPr>
                <w:rFonts w:ascii="Arial" w:hAnsi="Arial"/>
                <w:sz w:val="20"/>
                <w:cs/>
              </w:rPr>
              <w:t xml:space="preserve"> </w:t>
            </w:r>
          </w:p>
        </w:tc>
      </w:tr>
      <w:tr w:rsidR="00711249" w:rsidRPr="00757DFD" w:rsidTr="00FC3127">
        <w:trPr>
          <w:trHeight w:val="2104"/>
        </w:trPr>
        <w:tc>
          <w:tcPr>
            <w:tcW w:w="762" w:type="dxa"/>
            <w:gridSpan w:val="2"/>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40" w:lineRule="auto"/>
              <w:rPr>
                <w:rFonts w:ascii="Times New Roman" w:hAnsi="Times New Roman" w:cs="Times New Roman"/>
                <w:sz w:val="20"/>
              </w:rPr>
            </w:pPr>
            <w:r w:rsidRPr="00757DFD">
              <w:rPr>
                <w:rFonts w:ascii="Arial" w:hAnsi="Arial"/>
                <w:b/>
                <w:bCs/>
                <w:sz w:val="20"/>
                <w:cs/>
              </w:rPr>
              <w:t>क्र.सं.</w:t>
            </w:r>
            <w:r w:rsidRPr="00757DFD">
              <w:rPr>
                <w:rFonts w:ascii="Times New Roman" w:hAnsi="Times New Roman" w:cs="Times New Roman"/>
                <w:sz w:val="20"/>
              </w:rPr>
              <w:t xml:space="preserve"> </w:t>
            </w:r>
          </w:p>
        </w:tc>
        <w:tc>
          <w:tcPr>
            <w:tcW w:w="894"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40" w:lineRule="auto"/>
              <w:jc w:val="center"/>
              <w:rPr>
                <w:rFonts w:ascii="Times New Roman" w:hAnsi="Times New Roman" w:cs="Times New Roman"/>
                <w:sz w:val="20"/>
              </w:rPr>
            </w:pPr>
            <w:r w:rsidRPr="00757DFD">
              <w:rPr>
                <w:rFonts w:ascii="Mangal" w:hAnsi="Mangal" w:hint="cs"/>
                <w:b/>
                <w:bCs/>
                <w:sz w:val="20"/>
                <w:cs/>
              </w:rPr>
              <w:t>राज्य सेवा विधिक प्राधिकरण</w:t>
            </w:r>
            <w:r w:rsidRPr="00757DFD">
              <w:rPr>
                <w:rFonts w:ascii="Arial" w:hAnsi="Arial" w:cs="Times New Roman"/>
                <w:b/>
                <w:bCs/>
                <w:sz w:val="20"/>
              </w:rPr>
              <w:t xml:space="preserve"> </w:t>
            </w:r>
            <w:r w:rsidRPr="00757DFD">
              <w:rPr>
                <w:rFonts w:ascii="Arial" w:hAnsi="Arial"/>
                <w:b/>
                <w:bCs/>
                <w:sz w:val="20"/>
                <w:cs/>
              </w:rPr>
              <w:t>का नाम</w:t>
            </w:r>
            <w:r w:rsidRPr="00757DFD">
              <w:rPr>
                <w:rFonts w:ascii="Times New Roman" w:hAnsi="Times New Roman" w:cs="Times New Roman"/>
                <w:sz w:val="20"/>
              </w:rPr>
              <w:t xml:space="preserve"> </w:t>
            </w:r>
          </w:p>
        </w:tc>
        <w:tc>
          <w:tcPr>
            <w:tcW w:w="882"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40" w:lineRule="auto"/>
              <w:jc w:val="center"/>
              <w:rPr>
                <w:rFonts w:ascii="Times New Roman" w:hAnsi="Times New Roman" w:cs="Times New Roman"/>
                <w:sz w:val="20"/>
              </w:rPr>
            </w:pPr>
            <w:r w:rsidRPr="00757DFD">
              <w:rPr>
                <w:rFonts w:ascii="Arial" w:hAnsi="Arial"/>
                <w:b/>
                <w:bCs/>
                <w:sz w:val="20"/>
                <w:cs/>
              </w:rPr>
              <w:t>जिला विधिक सेवा प्राधिकरणों की संख्या</w:t>
            </w:r>
            <w:r w:rsidRPr="00757DFD">
              <w:rPr>
                <w:rFonts w:ascii="Times New Roman" w:hAnsi="Times New Roman" w:cs="Times New Roman"/>
                <w:sz w:val="20"/>
              </w:rPr>
              <w:t xml:space="preserve"> </w:t>
            </w:r>
          </w:p>
        </w:tc>
        <w:tc>
          <w:tcPr>
            <w:tcW w:w="1063"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40" w:lineRule="auto"/>
              <w:jc w:val="center"/>
              <w:rPr>
                <w:rFonts w:ascii="Times New Roman" w:hAnsi="Times New Roman" w:cs="Times New Roman"/>
                <w:sz w:val="20"/>
              </w:rPr>
            </w:pPr>
            <w:r w:rsidRPr="00757DFD">
              <w:rPr>
                <w:rFonts w:ascii="Arial" w:hAnsi="Arial" w:hint="cs"/>
                <w:b/>
                <w:bCs/>
                <w:sz w:val="20"/>
                <w:cs/>
              </w:rPr>
              <w:t>विधिक</w:t>
            </w:r>
            <w:r w:rsidRPr="00757DFD">
              <w:rPr>
                <w:rFonts w:ascii="Arial" w:hAnsi="Arial"/>
                <w:b/>
                <w:bCs/>
                <w:sz w:val="20"/>
                <w:cs/>
              </w:rPr>
              <w:t xml:space="preserve"> सहायता और सलाह के माध्यम से लाभान्वित व्यक्तियों की संख्या</w:t>
            </w:r>
            <w:r w:rsidRPr="00757DFD">
              <w:rPr>
                <w:rFonts w:ascii="Times New Roman" w:hAnsi="Times New Roman" w:cs="Times New Roman"/>
                <w:sz w:val="20"/>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40" w:lineRule="auto"/>
              <w:jc w:val="center"/>
              <w:rPr>
                <w:rFonts w:ascii="Times New Roman" w:hAnsi="Times New Roman" w:cs="Times New Roman"/>
                <w:sz w:val="20"/>
              </w:rPr>
            </w:pPr>
            <w:r w:rsidRPr="00757DFD">
              <w:rPr>
                <w:rFonts w:ascii="Arial" w:hAnsi="Arial"/>
                <w:b/>
                <w:bCs/>
                <w:sz w:val="20"/>
                <w:cs/>
              </w:rPr>
              <w:t>विधिक सेवा क्लीनिक (</w:t>
            </w:r>
            <w:r w:rsidRPr="00757DFD">
              <w:rPr>
                <w:rFonts w:ascii="Arial" w:hAnsi="Arial" w:hint="cs"/>
                <w:b/>
                <w:bCs/>
                <w:sz w:val="20"/>
                <w:cs/>
              </w:rPr>
              <w:t>कारागार</w:t>
            </w:r>
            <w:r w:rsidRPr="00757DFD">
              <w:rPr>
                <w:rFonts w:ascii="Arial" w:hAnsi="Arial"/>
                <w:b/>
                <w:bCs/>
                <w:sz w:val="20"/>
                <w:cs/>
              </w:rPr>
              <w:t xml:space="preserve"> </w:t>
            </w:r>
            <w:r w:rsidRPr="00757DFD">
              <w:rPr>
                <w:rFonts w:ascii="Arial" w:hAnsi="Arial" w:hint="cs"/>
                <w:b/>
                <w:bCs/>
                <w:sz w:val="20"/>
                <w:cs/>
              </w:rPr>
              <w:t>से भिन्न</w:t>
            </w:r>
            <w:r w:rsidRPr="00757DFD">
              <w:rPr>
                <w:rFonts w:ascii="Arial" w:hAnsi="Arial"/>
                <w:b/>
                <w:bCs/>
                <w:sz w:val="20"/>
                <w:cs/>
              </w:rPr>
              <w:t>) के माध्यम से लाभान्वित व्यक्तियों की संख्या</w:t>
            </w:r>
            <w:r w:rsidRPr="00757DFD">
              <w:rPr>
                <w:rFonts w:ascii="Times New Roman" w:hAnsi="Times New Roman" w:cs="Times New Roman"/>
                <w:sz w:val="20"/>
              </w:rPr>
              <w:t xml:space="preserve"> </w:t>
            </w:r>
          </w:p>
        </w:tc>
        <w:tc>
          <w:tcPr>
            <w:tcW w:w="1396"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40" w:lineRule="auto"/>
              <w:rPr>
                <w:rFonts w:ascii="Times New Roman" w:hAnsi="Times New Roman" w:cs="Times New Roman"/>
                <w:sz w:val="20"/>
              </w:rPr>
            </w:pPr>
            <w:r w:rsidRPr="00757DFD">
              <w:rPr>
                <w:rFonts w:ascii="Arial" w:hAnsi="Arial" w:hint="cs"/>
                <w:b/>
                <w:bCs/>
                <w:sz w:val="20"/>
                <w:cs/>
              </w:rPr>
              <w:t>कारागार विधिक सेवा</w:t>
            </w:r>
            <w:r w:rsidRPr="00757DFD">
              <w:rPr>
                <w:rFonts w:ascii="Arial" w:hAnsi="Arial"/>
                <w:b/>
                <w:bCs/>
                <w:sz w:val="20"/>
                <w:cs/>
              </w:rPr>
              <w:t xml:space="preserve"> क्लीनिक के माध्यम से लाभान्वित व्यक्तियों की संख्या</w:t>
            </w:r>
            <w:r w:rsidRPr="00757DFD">
              <w:rPr>
                <w:rFonts w:ascii="Times New Roman" w:hAnsi="Times New Roman" w:cs="Times New Roman"/>
                <w:sz w:val="20"/>
              </w:rPr>
              <w:t xml:space="preserve"> </w:t>
            </w:r>
          </w:p>
        </w:tc>
        <w:tc>
          <w:tcPr>
            <w:tcW w:w="897"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40" w:lineRule="auto"/>
              <w:rPr>
                <w:rFonts w:ascii="Times New Roman" w:hAnsi="Times New Roman" w:cs="Times New Roman"/>
                <w:sz w:val="20"/>
              </w:rPr>
            </w:pPr>
            <w:r w:rsidRPr="00757DFD">
              <w:rPr>
                <w:rFonts w:ascii="Arial" w:hAnsi="Arial" w:hint="cs"/>
                <w:b/>
                <w:bCs/>
                <w:sz w:val="20"/>
                <w:cs/>
              </w:rPr>
              <w:t>विधिक</w:t>
            </w:r>
            <w:r w:rsidRPr="00757DFD">
              <w:rPr>
                <w:rFonts w:ascii="Arial" w:hAnsi="Arial"/>
                <w:b/>
                <w:bCs/>
                <w:sz w:val="20"/>
                <w:cs/>
              </w:rPr>
              <w:t xml:space="preserve"> साक्षरता / जागरूकता कार्यक्रमों में शामिल होने वाले व्यक्तियों की संख्या</w:t>
            </w:r>
            <w:r w:rsidRPr="00757DFD">
              <w:rPr>
                <w:rFonts w:ascii="Times New Roman" w:hAnsi="Times New Roman" w:cs="Times New Roman"/>
                <w:sz w:val="20"/>
              </w:rPr>
              <w:t xml:space="preserve"> </w:t>
            </w:r>
          </w:p>
        </w:tc>
        <w:tc>
          <w:tcPr>
            <w:tcW w:w="1436"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40" w:lineRule="auto"/>
              <w:jc w:val="center"/>
              <w:rPr>
                <w:rFonts w:ascii="Times New Roman" w:hAnsi="Times New Roman" w:cs="Times New Roman"/>
                <w:sz w:val="20"/>
              </w:rPr>
            </w:pPr>
            <w:r w:rsidRPr="00757DFD">
              <w:rPr>
                <w:rFonts w:ascii="Arial" w:hAnsi="Arial"/>
                <w:b/>
                <w:bCs/>
                <w:sz w:val="20"/>
                <w:cs/>
              </w:rPr>
              <w:t>नए डिजाइन वाले विधिक सेवा शिविर मॉड्यूल (अप्रैल</w:t>
            </w:r>
            <w:r w:rsidRPr="00757DFD">
              <w:rPr>
                <w:rFonts w:ascii="Arial" w:hAnsi="Arial" w:cs="Times New Roman"/>
                <w:b/>
                <w:bCs/>
                <w:sz w:val="20"/>
              </w:rPr>
              <w:t xml:space="preserve">, 18 </w:t>
            </w:r>
            <w:r w:rsidRPr="00757DFD">
              <w:rPr>
                <w:rFonts w:ascii="Arial" w:hAnsi="Arial"/>
                <w:b/>
                <w:bCs/>
                <w:sz w:val="20"/>
                <w:cs/>
              </w:rPr>
              <w:t>से अगस्त</w:t>
            </w:r>
            <w:r w:rsidRPr="00757DFD">
              <w:rPr>
                <w:rFonts w:ascii="Arial" w:hAnsi="Arial" w:cs="Times New Roman"/>
                <w:b/>
                <w:bCs/>
                <w:sz w:val="20"/>
              </w:rPr>
              <w:t xml:space="preserve">, 18) </w:t>
            </w:r>
            <w:r w:rsidRPr="00757DFD">
              <w:rPr>
                <w:rFonts w:ascii="Arial" w:hAnsi="Arial"/>
                <w:b/>
                <w:bCs/>
                <w:sz w:val="20"/>
                <w:cs/>
              </w:rPr>
              <w:t>को अपनाने वाले कानूनी सेवा शिविरों के माध्यम से लाभान्वित व्यक्तियों की संख्या</w:t>
            </w:r>
            <w:r w:rsidRPr="00757DFD">
              <w:rPr>
                <w:rFonts w:ascii="Times New Roman" w:hAnsi="Times New Roman" w:cs="Times New Roman"/>
                <w:sz w:val="20"/>
              </w:rPr>
              <w:t xml:space="preserve"> </w:t>
            </w:r>
          </w:p>
        </w:tc>
      </w:tr>
      <w:tr w:rsidR="00711249" w:rsidRPr="00757DFD" w:rsidTr="00FC3127">
        <w:trPr>
          <w:trHeight w:val="218"/>
        </w:trPr>
        <w:tc>
          <w:tcPr>
            <w:tcW w:w="762" w:type="dxa"/>
            <w:gridSpan w:val="2"/>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1</w:t>
            </w:r>
            <w:r w:rsidRPr="00757DFD">
              <w:rPr>
                <w:rFonts w:ascii="Times New Roman" w:hAnsi="Times New Roman" w:cs="Times New Roman"/>
                <w:sz w:val="20"/>
              </w:rPr>
              <w:t xml:space="preserve"> </w:t>
            </w:r>
          </w:p>
        </w:tc>
        <w:tc>
          <w:tcPr>
            <w:tcW w:w="894"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rPr>
                <w:rFonts w:ascii="Times New Roman" w:hAnsi="Times New Roman" w:cs="Times New Roman"/>
                <w:sz w:val="20"/>
              </w:rPr>
            </w:pPr>
            <w:r w:rsidRPr="00757DFD">
              <w:rPr>
                <w:rFonts w:ascii="Arial" w:hAnsi="Arial"/>
                <w:sz w:val="20"/>
                <w:cs/>
              </w:rPr>
              <w:t>गुजरात</w:t>
            </w:r>
            <w:r w:rsidRPr="00757DFD">
              <w:rPr>
                <w:rFonts w:ascii="Times New Roman" w:hAnsi="Times New Roman" w:cs="Times New Roman"/>
                <w:sz w:val="20"/>
              </w:rPr>
              <w:t xml:space="preserve"> </w:t>
            </w:r>
          </w:p>
        </w:tc>
        <w:tc>
          <w:tcPr>
            <w:tcW w:w="882"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31</w:t>
            </w:r>
            <w:r w:rsidRPr="00757DFD">
              <w:rPr>
                <w:rFonts w:ascii="Times New Roman" w:hAnsi="Times New Roman" w:cs="Times New Roman"/>
                <w:sz w:val="20"/>
              </w:rPr>
              <w:t xml:space="preserve"> </w:t>
            </w:r>
          </w:p>
        </w:tc>
        <w:tc>
          <w:tcPr>
            <w:tcW w:w="1063"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11253</w:t>
            </w:r>
            <w:r w:rsidRPr="00757DFD">
              <w:rPr>
                <w:rFonts w:ascii="Times New Roman" w:hAnsi="Times New Roman" w:cs="Times New Roman"/>
                <w:sz w:val="20"/>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6296</w:t>
            </w:r>
            <w:r w:rsidRPr="00757DFD">
              <w:rPr>
                <w:rFonts w:ascii="Times New Roman" w:hAnsi="Times New Roman" w:cs="Times New Roman"/>
                <w:sz w:val="20"/>
              </w:rPr>
              <w:t xml:space="preserve"> </w:t>
            </w:r>
          </w:p>
        </w:tc>
        <w:tc>
          <w:tcPr>
            <w:tcW w:w="1396"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2631</w:t>
            </w:r>
            <w:r w:rsidRPr="00757DFD">
              <w:rPr>
                <w:rFonts w:ascii="Times New Roman" w:hAnsi="Times New Roman" w:cs="Times New Roman"/>
                <w:sz w:val="20"/>
              </w:rPr>
              <w:t xml:space="preserve"> </w:t>
            </w:r>
          </w:p>
        </w:tc>
        <w:tc>
          <w:tcPr>
            <w:tcW w:w="897"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284,080</w:t>
            </w:r>
            <w:r w:rsidRPr="00757DFD">
              <w:rPr>
                <w:rFonts w:ascii="Times New Roman" w:hAnsi="Times New Roman" w:cs="Times New Roman"/>
                <w:sz w:val="20"/>
              </w:rPr>
              <w:t xml:space="preserve"> </w:t>
            </w:r>
          </w:p>
        </w:tc>
        <w:tc>
          <w:tcPr>
            <w:tcW w:w="1436"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7448</w:t>
            </w:r>
          </w:p>
        </w:tc>
      </w:tr>
      <w:tr w:rsidR="00711249" w:rsidRPr="00757DFD" w:rsidTr="00FC3127">
        <w:trPr>
          <w:trHeight w:val="218"/>
        </w:trPr>
        <w:tc>
          <w:tcPr>
            <w:tcW w:w="762" w:type="dxa"/>
            <w:gridSpan w:val="2"/>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2</w:t>
            </w:r>
            <w:r w:rsidRPr="00757DFD">
              <w:rPr>
                <w:rFonts w:ascii="Times New Roman" w:hAnsi="Times New Roman" w:cs="Times New Roman"/>
                <w:sz w:val="20"/>
              </w:rPr>
              <w:t xml:space="preserve"> </w:t>
            </w:r>
          </w:p>
        </w:tc>
        <w:tc>
          <w:tcPr>
            <w:tcW w:w="894"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rPr>
                <w:rFonts w:ascii="Times New Roman" w:hAnsi="Times New Roman" w:cs="Times New Roman"/>
                <w:sz w:val="20"/>
              </w:rPr>
            </w:pPr>
            <w:r w:rsidRPr="00757DFD">
              <w:rPr>
                <w:rFonts w:ascii="Arial" w:hAnsi="Arial"/>
                <w:sz w:val="20"/>
                <w:cs/>
              </w:rPr>
              <w:t>झारखंड</w:t>
            </w:r>
            <w:r w:rsidRPr="00757DFD">
              <w:rPr>
                <w:rFonts w:ascii="Times New Roman" w:hAnsi="Times New Roman" w:cs="Times New Roman"/>
                <w:sz w:val="20"/>
              </w:rPr>
              <w:t xml:space="preserve"> </w:t>
            </w:r>
          </w:p>
        </w:tc>
        <w:tc>
          <w:tcPr>
            <w:tcW w:w="882"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24</w:t>
            </w:r>
            <w:r w:rsidRPr="00757DFD">
              <w:rPr>
                <w:rFonts w:ascii="Times New Roman" w:hAnsi="Times New Roman" w:cs="Times New Roman"/>
                <w:sz w:val="20"/>
              </w:rPr>
              <w:t xml:space="preserve"> </w:t>
            </w:r>
          </w:p>
        </w:tc>
        <w:tc>
          <w:tcPr>
            <w:tcW w:w="1063"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20104</w:t>
            </w:r>
            <w:r w:rsidRPr="00757DFD">
              <w:rPr>
                <w:rFonts w:ascii="Times New Roman" w:hAnsi="Times New Roman" w:cs="Times New Roman"/>
                <w:sz w:val="20"/>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58561</w:t>
            </w:r>
            <w:r w:rsidRPr="00757DFD">
              <w:rPr>
                <w:rFonts w:ascii="Times New Roman" w:hAnsi="Times New Roman" w:cs="Times New Roman"/>
                <w:sz w:val="20"/>
              </w:rPr>
              <w:t xml:space="preserve"> </w:t>
            </w:r>
          </w:p>
        </w:tc>
        <w:tc>
          <w:tcPr>
            <w:tcW w:w="1396"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2750</w:t>
            </w:r>
            <w:r w:rsidRPr="00757DFD">
              <w:rPr>
                <w:rFonts w:ascii="Times New Roman" w:hAnsi="Times New Roman" w:cs="Times New Roman"/>
                <w:sz w:val="20"/>
              </w:rPr>
              <w:t xml:space="preserve"> </w:t>
            </w:r>
          </w:p>
        </w:tc>
        <w:tc>
          <w:tcPr>
            <w:tcW w:w="897"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586,932</w:t>
            </w:r>
            <w:r w:rsidRPr="00757DFD">
              <w:rPr>
                <w:rFonts w:ascii="Times New Roman" w:hAnsi="Times New Roman" w:cs="Times New Roman"/>
                <w:sz w:val="20"/>
              </w:rPr>
              <w:t xml:space="preserve"> </w:t>
            </w:r>
          </w:p>
        </w:tc>
        <w:tc>
          <w:tcPr>
            <w:tcW w:w="1436"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tcPr>
          <w:p w:rsidR="00711249" w:rsidRPr="00757DFD" w:rsidRDefault="00711249" w:rsidP="00FC3127">
            <w:pPr>
              <w:spacing w:after="0" w:line="218" w:lineRule="atLeast"/>
              <w:jc w:val="center"/>
              <w:rPr>
                <w:rFonts w:ascii="Times New Roman" w:hAnsi="Times New Roman" w:cs="Times New Roman"/>
                <w:sz w:val="20"/>
              </w:rPr>
            </w:pPr>
            <w:r w:rsidRPr="00757DFD">
              <w:rPr>
                <w:rFonts w:ascii="Arial" w:hAnsi="Arial" w:cs="Times New Roman"/>
                <w:sz w:val="20"/>
              </w:rPr>
              <w:t>2398438</w:t>
            </w:r>
          </w:p>
        </w:tc>
      </w:tr>
    </w:tbl>
    <w:p w:rsidR="00711249" w:rsidRDefault="00711249" w:rsidP="00711249">
      <w:pPr>
        <w:jc w:val="center"/>
        <w:rPr>
          <w:rFonts w:hint="cs"/>
          <w:sz w:val="20"/>
        </w:rPr>
      </w:pPr>
    </w:p>
    <w:p w:rsidR="00711249" w:rsidRDefault="00711249" w:rsidP="00711249">
      <w:pPr>
        <w:jc w:val="center"/>
        <w:rPr>
          <w:rFonts w:hint="cs"/>
          <w:sz w:val="20"/>
        </w:rPr>
      </w:pPr>
    </w:p>
    <w:p w:rsidR="00711249" w:rsidRPr="00757DFD" w:rsidRDefault="00711249" w:rsidP="00711249">
      <w:pPr>
        <w:jc w:val="center"/>
        <w:rPr>
          <w:rFonts w:hint="cs"/>
          <w:sz w:val="20"/>
          <w:cs/>
        </w:rPr>
      </w:pPr>
      <w:r>
        <w:rPr>
          <w:rFonts w:hint="cs"/>
          <w:sz w:val="20"/>
          <w:cs/>
        </w:rPr>
        <w:t>**********************</w:t>
      </w:r>
    </w:p>
    <w:p w:rsidR="00BB253B" w:rsidRDefault="00BB253B"/>
    <w:sectPr w:rsidR="00BB253B" w:rsidSect="00D21301">
      <w:headerReference w:type="even" r:id="rId4"/>
      <w:headerReference w:type="default" r:id="rId5"/>
      <w:footerReference w:type="even" r:id="rId6"/>
      <w:footerReference w:type="default" r:id="rId7"/>
      <w:headerReference w:type="first" r:id="rId8"/>
      <w:footerReference w:type="first" r:id="rId9"/>
      <w:pgSz w:w="12240" w:h="15840" w:code="1"/>
      <w:pgMar w:top="1440" w:right="1786" w:bottom="1440" w:left="1786" w:header="720" w:footer="720" w:gutter="0"/>
      <w:paperSrc w:firs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A7" w:rsidRDefault="00BB253B" w:rsidP="000F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9A7" w:rsidRDefault="00BB25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A7" w:rsidRPr="00DA6377" w:rsidRDefault="00BB253B" w:rsidP="000F0295">
    <w:pPr>
      <w:pStyle w:val="Footer"/>
      <w:framePr w:wrap="around" w:vAnchor="text" w:hAnchor="margin" w:xAlign="center" w:y="1"/>
      <w:rPr>
        <w:rStyle w:val="PageNumber"/>
        <w:rFonts w:ascii="Mangal" w:hAnsi="Mangal"/>
      </w:rPr>
    </w:pPr>
    <w:r>
      <w:rPr>
        <w:rStyle w:val="PageNumber"/>
      </w:rPr>
      <w:fldChar w:fldCharType="begin"/>
    </w:r>
    <w:r>
      <w:rPr>
        <w:rStyle w:val="PageNumber"/>
      </w:rPr>
      <w:instrText xml:space="preserve">PAGE  </w:instrText>
    </w:r>
    <w:r>
      <w:rPr>
        <w:rStyle w:val="PageNumber"/>
      </w:rPr>
      <w:fldChar w:fldCharType="separate"/>
    </w:r>
    <w:r w:rsidR="00711249">
      <w:rPr>
        <w:rStyle w:val="PageNumber"/>
        <w:noProof/>
      </w:rPr>
      <w:t>3</w:t>
    </w:r>
    <w:r>
      <w:rPr>
        <w:rStyle w:val="PageNumber"/>
      </w:rPr>
      <w:fldChar w:fldCharType="end"/>
    </w:r>
  </w:p>
  <w:p w:rsidR="000929A7" w:rsidRDefault="00BB25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A7" w:rsidRDefault="00BB253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A7" w:rsidRDefault="00BB25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A7" w:rsidRDefault="00BB25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A7" w:rsidRDefault="00BB25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711249"/>
    <w:rsid w:val="00711249"/>
    <w:rsid w:val="00BB253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1249"/>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711249"/>
    <w:rPr>
      <w:rFonts w:ascii="Calibri" w:eastAsia="Times New Roman" w:hAnsi="Calibri" w:cs="Mangal"/>
      <w:szCs w:val="22"/>
      <w:lang w:val="en-GB" w:bidi="ar-SA"/>
    </w:rPr>
  </w:style>
  <w:style w:type="paragraph" w:styleId="Footer">
    <w:name w:val="footer"/>
    <w:basedOn w:val="Normal"/>
    <w:link w:val="FooterChar"/>
    <w:rsid w:val="00711249"/>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711249"/>
    <w:rPr>
      <w:rFonts w:ascii="Calibri" w:eastAsia="Times New Roman" w:hAnsi="Calibri" w:cs="Mangal"/>
      <w:szCs w:val="22"/>
      <w:lang w:val="en-GB" w:bidi="ar-SA"/>
    </w:rPr>
  </w:style>
  <w:style w:type="character" w:styleId="PageNumber">
    <w:name w:val="page number"/>
    <w:basedOn w:val="DefaultParagraphFont"/>
    <w:rsid w:val="007112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2786</Characters>
  <Application>Microsoft Office Word</Application>
  <DocSecurity>0</DocSecurity>
  <Lines>23</Lines>
  <Paragraphs>6</Paragraphs>
  <ScaleCrop>false</ScaleCrop>
  <Company>Hewlett-Packard Company</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2018-12-31T06:11:00Z</dcterms:created>
  <dcterms:modified xsi:type="dcterms:W3CDTF">2018-12-31T06:11:00Z</dcterms:modified>
</cp:coreProperties>
</file>