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83" w:rsidRPr="000C6634" w:rsidRDefault="00920A83" w:rsidP="00920A83">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भारत सरकार</w:t>
      </w:r>
    </w:p>
    <w:p w:rsidR="00920A83" w:rsidRPr="000C6634" w:rsidRDefault="00920A83" w:rsidP="00920A83">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मानव संसाधन विकास मंत्रालय</w:t>
      </w:r>
    </w:p>
    <w:p w:rsidR="00920A83" w:rsidRDefault="00920A83" w:rsidP="00920A83">
      <w:pPr>
        <w:spacing w:after="0" w:line="240" w:lineRule="auto"/>
        <w:jc w:val="center"/>
        <w:rPr>
          <w:rFonts w:ascii="Mangal" w:eastAsia="Calibri" w:hAnsi="Mangal" w:cs="Mangal"/>
          <w:bCs/>
          <w:sz w:val="24"/>
          <w:szCs w:val="24"/>
        </w:rPr>
      </w:pPr>
      <w:r>
        <w:rPr>
          <w:rFonts w:ascii="Mangal" w:eastAsia="Calibri" w:hAnsi="Mangal" w:cs="Mangal"/>
          <w:bCs/>
          <w:sz w:val="24"/>
          <w:szCs w:val="24"/>
          <w:cs/>
        </w:rPr>
        <w:t>स्‍कूल</w:t>
      </w:r>
      <w:r>
        <w:rPr>
          <w:rFonts w:ascii="Mangal" w:eastAsia="Calibri" w:hAnsi="Mangal" w:cs="Mangal" w:hint="cs"/>
          <w:bCs/>
          <w:sz w:val="24"/>
          <w:szCs w:val="24"/>
          <w:cs/>
        </w:rPr>
        <w:t xml:space="preserve"> शिक्षा और साक्षरता </w:t>
      </w:r>
      <w:r w:rsidRPr="000C6634">
        <w:rPr>
          <w:rFonts w:ascii="Mangal" w:eastAsia="Calibri" w:hAnsi="Mangal" w:cs="Mangal"/>
          <w:bCs/>
          <w:sz w:val="24"/>
          <w:szCs w:val="24"/>
          <w:cs/>
        </w:rPr>
        <w:t>विभाग</w:t>
      </w:r>
    </w:p>
    <w:p w:rsidR="00920A83" w:rsidRPr="0059318F" w:rsidRDefault="00920A83" w:rsidP="00920A83">
      <w:pPr>
        <w:spacing w:after="0" w:line="240" w:lineRule="auto"/>
        <w:jc w:val="center"/>
        <w:rPr>
          <w:rFonts w:ascii="Mangal" w:eastAsia="Calibri" w:hAnsi="Mangal" w:cs="Mangal"/>
          <w:bCs/>
          <w:sz w:val="12"/>
          <w:szCs w:val="12"/>
          <w:cs/>
        </w:rPr>
      </w:pPr>
    </w:p>
    <w:p w:rsidR="00920A83" w:rsidRPr="000C6634" w:rsidRDefault="00920A83" w:rsidP="00920A83">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राज्य सभा</w:t>
      </w:r>
    </w:p>
    <w:p w:rsidR="00920A83" w:rsidRPr="000C6634" w:rsidRDefault="00920A83" w:rsidP="00920A83">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 xml:space="preserve">अतारांकित प्रश्न संख्या: </w:t>
      </w:r>
      <w:r>
        <w:rPr>
          <w:rFonts w:ascii="Mangal" w:eastAsia="Calibri" w:hAnsi="Mangal" w:cs="Mangal"/>
          <w:bCs/>
          <w:sz w:val="24"/>
          <w:szCs w:val="24"/>
          <w:cs/>
        </w:rPr>
        <w:t>1688</w:t>
      </w:r>
    </w:p>
    <w:p w:rsidR="00920A83" w:rsidRDefault="00920A83" w:rsidP="00920A83">
      <w:pPr>
        <w:spacing w:after="0" w:line="240" w:lineRule="auto"/>
        <w:jc w:val="center"/>
        <w:rPr>
          <w:rFonts w:ascii="Mangal" w:eastAsia="Calibri" w:hAnsi="Mangal" w:cs="Mangal"/>
          <w:b/>
          <w:sz w:val="24"/>
          <w:szCs w:val="24"/>
        </w:rPr>
      </w:pPr>
      <w:r w:rsidRPr="000C6634">
        <w:rPr>
          <w:rFonts w:ascii="Mangal" w:eastAsia="Calibri" w:hAnsi="Mangal" w:cs="Mangal"/>
          <w:bCs/>
          <w:sz w:val="24"/>
          <w:szCs w:val="24"/>
          <w:cs/>
        </w:rPr>
        <w:t xml:space="preserve">उत्तर देने की तारीखः </w:t>
      </w:r>
      <w:r>
        <w:rPr>
          <w:rFonts w:ascii="Mangal" w:eastAsia="Calibri" w:hAnsi="Mangal" w:cs="Mangal" w:hint="cs"/>
          <w:bCs/>
          <w:sz w:val="24"/>
          <w:szCs w:val="24"/>
          <w:cs/>
        </w:rPr>
        <w:t>27</w:t>
      </w:r>
      <w:r w:rsidRPr="000C6634">
        <w:rPr>
          <w:rFonts w:ascii="Mangal" w:eastAsia="Calibri" w:hAnsi="Mangal" w:cs="Mangal"/>
          <w:bCs/>
          <w:sz w:val="24"/>
          <w:szCs w:val="24"/>
          <w:cs/>
        </w:rPr>
        <w:t>.1</w:t>
      </w:r>
      <w:r w:rsidRPr="000C6634">
        <w:rPr>
          <w:rFonts w:ascii="Mangal" w:eastAsia="Calibri" w:hAnsi="Mangal" w:cs="Mangal"/>
          <w:b/>
          <w:sz w:val="24"/>
          <w:szCs w:val="24"/>
        </w:rPr>
        <w:t>2</w:t>
      </w:r>
      <w:r w:rsidRPr="000C6634">
        <w:rPr>
          <w:rFonts w:ascii="Mangal" w:eastAsia="Calibri" w:hAnsi="Mangal" w:cs="Mangal"/>
          <w:bCs/>
          <w:sz w:val="24"/>
          <w:szCs w:val="24"/>
          <w:cs/>
        </w:rPr>
        <w:t>.201</w:t>
      </w:r>
      <w:r w:rsidRPr="000C6634">
        <w:rPr>
          <w:rFonts w:ascii="Mangal" w:eastAsia="Calibri" w:hAnsi="Mangal" w:cs="Mangal"/>
          <w:b/>
          <w:sz w:val="24"/>
          <w:szCs w:val="24"/>
        </w:rPr>
        <w:t>8</w:t>
      </w:r>
    </w:p>
    <w:p w:rsidR="00920A83" w:rsidRDefault="00920A83" w:rsidP="00920A83">
      <w:pPr>
        <w:spacing w:after="0" w:line="240" w:lineRule="auto"/>
        <w:jc w:val="center"/>
        <w:rPr>
          <w:rFonts w:ascii="Mangal" w:eastAsia="Calibri" w:hAnsi="Mangal" w:cs="Mangal"/>
          <w:bCs/>
          <w:sz w:val="24"/>
          <w:szCs w:val="24"/>
        </w:rPr>
      </w:pPr>
    </w:p>
    <w:p w:rsidR="00920A83" w:rsidRPr="00146087" w:rsidRDefault="00920A83" w:rsidP="00920A83">
      <w:pPr>
        <w:spacing w:after="0" w:line="240" w:lineRule="auto"/>
        <w:jc w:val="center"/>
        <w:rPr>
          <w:rFonts w:ascii="Mangal" w:eastAsia="Calibri" w:hAnsi="Mangal" w:cs="Mangal"/>
          <w:bCs/>
          <w:sz w:val="24"/>
          <w:szCs w:val="24"/>
        </w:rPr>
      </w:pPr>
      <w:r w:rsidRPr="00146087">
        <w:rPr>
          <w:rFonts w:ascii="Mangal" w:eastAsia="Calibri" w:hAnsi="Mangal" w:cs="Mangal"/>
          <w:bCs/>
          <w:sz w:val="24"/>
          <w:szCs w:val="24"/>
          <w:cs/>
        </w:rPr>
        <w:t>विद्यार्थियों के लिए साइकिलें</w:t>
      </w:r>
    </w:p>
    <w:p w:rsidR="00920A83" w:rsidRDefault="00920A83" w:rsidP="00920A83">
      <w:pPr>
        <w:spacing w:after="0" w:line="240" w:lineRule="auto"/>
        <w:rPr>
          <w:rFonts w:ascii="Mangal" w:eastAsia="Calibri" w:hAnsi="Mangal" w:cs="Mangal"/>
          <w:b/>
          <w:sz w:val="24"/>
          <w:szCs w:val="24"/>
        </w:rPr>
      </w:pPr>
      <w:r w:rsidRPr="00146087">
        <w:rPr>
          <w:rFonts w:ascii="Mangal" w:eastAsia="Calibri" w:hAnsi="Mangal" w:cs="Mangal"/>
          <w:bCs/>
          <w:sz w:val="24"/>
          <w:szCs w:val="24"/>
          <w:cs/>
        </w:rPr>
        <w:t>1688. श्री मानस रंजन भूनियाः</w:t>
      </w:r>
      <w:r w:rsidRPr="00146087">
        <w:rPr>
          <w:rFonts w:ascii="Mangal" w:eastAsia="Calibri" w:hAnsi="Mangal" w:cs="Mangal"/>
          <w:b/>
          <w:sz w:val="24"/>
          <w:szCs w:val="24"/>
          <w:cs/>
        </w:rPr>
        <w:t xml:space="preserve"> </w:t>
      </w:r>
    </w:p>
    <w:p w:rsidR="00920A83" w:rsidRPr="00146087" w:rsidRDefault="00920A83" w:rsidP="00920A83">
      <w:pPr>
        <w:spacing w:after="0" w:line="240" w:lineRule="auto"/>
        <w:rPr>
          <w:rFonts w:ascii="Mangal" w:eastAsia="Calibri" w:hAnsi="Mangal" w:cs="Mangal"/>
          <w:b/>
          <w:sz w:val="24"/>
          <w:szCs w:val="24"/>
        </w:rPr>
      </w:pPr>
      <w:r w:rsidRPr="00146087">
        <w:rPr>
          <w:rFonts w:ascii="Mangal" w:eastAsia="Calibri" w:hAnsi="Mangal" w:cs="Mangal"/>
          <w:b/>
          <w:sz w:val="24"/>
          <w:szCs w:val="24"/>
          <w:cs/>
        </w:rPr>
        <w:t xml:space="preserve">क्या </w:t>
      </w:r>
      <w:r w:rsidRPr="00146087">
        <w:rPr>
          <w:rFonts w:ascii="Mangal" w:eastAsia="Calibri" w:hAnsi="Mangal" w:cs="Mangal"/>
          <w:bCs/>
          <w:sz w:val="24"/>
          <w:szCs w:val="24"/>
          <w:cs/>
        </w:rPr>
        <w:t>मानव</w:t>
      </w:r>
      <w:r w:rsidRPr="00146087">
        <w:rPr>
          <w:rFonts w:ascii="Mangal" w:eastAsia="Calibri" w:hAnsi="Mangal" w:cs="Mangal" w:hint="cs"/>
          <w:bCs/>
          <w:sz w:val="24"/>
          <w:szCs w:val="24"/>
          <w:cs/>
        </w:rPr>
        <w:t xml:space="preserve"> </w:t>
      </w:r>
      <w:r w:rsidRPr="00146087">
        <w:rPr>
          <w:rFonts w:ascii="Mangal" w:eastAsia="Calibri" w:hAnsi="Mangal" w:cs="Mangal"/>
          <w:bCs/>
          <w:sz w:val="24"/>
          <w:szCs w:val="24"/>
          <w:cs/>
        </w:rPr>
        <w:t>संसाधन विकास मंत्री</w:t>
      </w:r>
      <w:r w:rsidRPr="00146087">
        <w:rPr>
          <w:rFonts w:ascii="Mangal" w:eastAsia="Calibri" w:hAnsi="Mangal" w:cs="Mangal"/>
          <w:b/>
          <w:sz w:val="24"/>
          <w:szCs w:val="24"/>
          <w:cs/>
        </w:rPr>
        <w:t xml:space="preserve"> यह बताने की कृपा करेंगे</w:t>
      </w:r>
      <w:r>
        <w:rPr>
          <w:rFonts w:ascii="Mangal" w:eastAsia="Calibri" w:hAnsi="Mangal" w:cs="Mangal" w:hint="cs"/>
          <w:b/>
          <w:sz w:val="24"/>
          <w:szCs w:val="24"/>
          <w:cs/>
        </w:rPr>
        <w:t xml:space="preserve"> </w:t>
      </w:r>
      <w:r w:rsidRPr="00146087">
        <w:rPr>
          <w:rFonts w:ascii="Mangal" w:eastAsia="Calibri" w:hAnsi="Mangal" w:cs="Mangal"/>
          <w:b/>
          <w:sz w:val="24"/>
          <w:szCs w:val="24"/>
          <w:cs/>
        </w:rPr>
        <w:t>किः</w:t>
      </w:r>
    </w:p>
    <w:p w:rsidR="00920A83" w:rsidRPr="00146087" w:rsidRDefault="00920A83" w:rsidP="00920A83">
      <w:pPr>
        <w:spacing w:after="0" w:line="240" w:lineRule="auto"/>
        <w:ind w:left="720" w:hanging="720"/>
        <w:rPr>
          <w:rFonts w:ascii="Mangal" w:eastAsia="Calibri" w:hAnsi="Mangal" w:cs="Mangal"/>
          <w:b/>
          <w:sz w:val="24"/>
          <w:szCs w:val="24"/>
        </w:rPr>
      </w:pPr>
      <w:r w:rsidRPr="00146087">
        <w:rPr>
          <w:rFonts w:ascii="Mangal" w:eastAsia="Calibri" w:hAnsi="Mangal" w:cs="Mangal"/>
          <w:b/>
          <w:sz w:val="24"/>
          <w:szCs w:val="24"/>
          <w:cs/>
        </w:rPr>
        <w:t xml:space="preserve">(क) </w:t>
      </w:r>
      <w:r>
        <w:rPr>
          <w:rFonts w:ascii="Mangal" w:eastAsia="Calibri" w:hAnsi="Mangal" w:cs="Mangal" w:hint="cs"/>
          <w:b/>
          <w:sz w:val="24"/>
          <w:szCs w:val="24"/>
          <w:cs/>
        </w:rPr>
        <w:tab/>
      </w:r>
      <w:r w:rsidRPr="00146087">
        <w:rPr>
          <w:rFonts w:ascii="Mangal" w:eastAsia="Calibri" w:hAnsi="Mangal" w:cs="Mangal"/>
          <w:b/>
          <w:sz w:val="24"/>
          <w:szCs w:val="24"/>
          <w:cs/>
        </w:rPr>
        <w:t>क्या सरकार की कक्षा नौवीं से बारहवीं</w:t>
      </w:r>
      <w:r>
        <w:rPr>
          <w:rFonts w:ascii="Mangal" w:eastAsia="Calibri" w:hAnsi="Mangal" w:cs="Mangal" w:hint="cs"/>
          <w:b/>
          <w:sz w:val="24"/>
          <w:szCs w:val="24"/>
          <w:cs/>
        </w:rPr>
        <w:t xml:space="preserve"> </w:t>
      </w:r>
      <w:r w:rsidRPr="00146087">
        <w:rPr>
          <w:rFonts w:ascii="Mangal" w:eastAsia="Calibri" w:hAnsi="Mangal" w:cs="Mangal"/>
          <w:b/>
          <w:sz w:val="24"/>
          <w:szCs w:val="24"/>
          <w:cs/>
        </w:rPr>
        <w:t>तक के स्कूल के विद्यार्थियों को साइकिल देने की</w:t>
      </w:r>
      <w:r>
        <w:rPr>
          <w:rFonts w:ascii="Mangal" w:eastAsia="Calibri" w:hAnsi="Mangal" w:cs="Mangal" w:hint="cs"/>
          <w:b/>
          <w:sz w:val="24"/>
          <w:szCs w:val="24"/>
          <w:cs/>
        </w:rPr>
        <w:t xml:space="preserve"> </w:t>
      </w:r>
      <w:r w:rsidRPr="00146087">
        <w:rPr>
          <w:rFonts w:ascii="Mangal" w:eastAsia="Calibri" w:hAnsi="Mangal" w:cs="Mangal"/>
          <w:b/>
          <w:sz w:val="24"/>
          <w:szCs w:val="24"/>
          <w:cs/>
        </w:rPr>
        <w:t>कोई योजना है</w:t>
      </w:r>
      <w:r w:rsidRPr="00146087">
        <w:rPr>
          <w:rFonts w:ascii="Mangal" w:eastAsia="Calibri" w:hAnsi="Mangal" w:cs="Mangal"/>
          <w:b/>
          <w:sz w:val="24"/>
          <w:szCs w:val="24"/>
        </w:rPr>
        <w:t xml:space="preserve">; </w:t>
      </w:r>
      <w:r w:rsidRPr="00146087">
        <w:rPr>
          <w:rFonts w:ascii="Mangal" w:eastAsia="Calibri" w:hAnsi="Mangal" w:cs="Mangal"/>
          <w:b/>
          <w:sz w:val="24"/>
          <w:szCs w:val="24"/>
          <w:cs/>
        </w:rPr>
        <w:t>और</w:t>
      </w:r>
    </w:p>
    <w:p w:rsidR="00920A83" w:rsidRPr="00146087" w:rsidRDefault="00920A83" w:rsidP="00920A83">
      <w:pPr>
        <w:spacing w:after="0" w:line="240" w:lineRule="auto"/>
        <w:rPr>
          <w:rFonts w:ascii="Mangal" w:eastAsia="Calibri" w:hAnsi="Mangal" w:cs="Mangal"/>
          <w:b/>
          <w:sz w:val="24"/>
          <w:szCs w:val="24"/>
        </w:rPr>
      </w:pPr>
      <w:r w:rsidRPr="00146087">
        <w:rPr>
          <w:rFonts w:ascii="Mangal" w:eastAsia="Calibri" w:hAnsi="Mangal" w:cs="Mangal"/>
          <w:b/>
          <w:sz w:val="24"/>
          <w:szCs w:val="24"/>
          <w:cs/>
        </w:rPr>
        <w:t xml:space="preserve">(ख) </w:t>
      </w:r>
      <w:r>
        <w:rPr>
          <w:rFonts w:ascii="Mangal" w:eastAsia="Calibri" w:hAnsi="Mangal" w:cs="Mangal" w:hint="cs"/>
          <w:b/>
          <w:sz w:val="24"/>
          <w:szCs w:val="24"/>
          <w:cs/>
        </w:rPr>
        <w:tab/>
      </w:r>
      <w:r w:rsidRPr="00146087">
        <w:rPr>
          <w:rFonts w:ascii="Mangal" w:eastAsia="Calibri" w:hAnsi="Mangal" w:cs="Mangal"/>
          <w:b/>
          <w:sz w:val="24"/>
          <w:szCs w:val="24"/>
          <w:cs/>
        </w:rPr>
        <w:t>यदि हां</w:t>
      </w:r>
      <w:r w:rsidRPr="00146087">
        <w:rPr>
          <w:rFonts w:ascii="Mangal" w:eastAsia="Calibri" w:hAnsi="Mangal" w:cs="Mangal"/>
          <w:b/>
          <w:sz w:val="24"/>
          <w:szCs w:val="24"/>
        </w:rPr>
        <w:t xml:space="preserve">, </w:t>
      </w:r>
      <w:r w:rsidRPr="00146087">
        <w:rPr>
          <w:rFonts w:ascii="Mangal" w:eastAsia="Calibri" w:hAnsi="Mangal" w:cs="Mangal"/>
          <w:b/>
          <w:sz w:val="24"/>
          <w:szCs w:val="24"/>
          <w:cs/>
        </w:rPr>
        <w:t>तो पिछले तीन वर्षों के दौरान</w:t>
      </w:r>
      <w:r>
        <w:rPr>
          <w:rFonts w:ascii="Mangal" w:eastAsia="Calibri" w:hAnsi="Mangal" w:cs="Mangal" w:hint="cs"/>
          <w:b/>
          <w:sz w:val="24"/>
          <w:szCs w:val="24"/>
          <w:cs/>
        </w:rPr>
        <w:t xml:space="preserve"> </w:t>
      </w:r>
      <w:r w:rsidRPr="00146087">
        <w:rPr>
          <w:rFonts w:ascii="Mangal" w:eastAsia="Calibri" w:hAnsi="Mangal" w:cs="Mangal"/>
          <w:b/>
          <w:sz w:val="24"/>
          <w:szCs w:val="24"/>
          <w:cs/>
        </w:rPr>
        <w:t>विभिन्न राज्यों में विद्यार्थियों को प्रदान की गई</w:t>
      </w:r>
    </w:p>
    <w:p w:rsidR="00920A83" w:rsidRDefault="00920A83" w:rsidP="00920A83">
      <w:pPr>
        <w:spacing w:after="0" w:line="240" w:lineRule="auto"/>
        <w:ind w:firstLine="720"/>
        <w:rPr>
          <w:rFonts w:ascii="Mangal" w:eastAsia="Calibri" w:hAnsi="Mangal" w:cs="Mangal"/>
          <w:b/>
          <w:sz w:val="24"/>
          <w:szCs w:val="24"/>
        </w:rPr>
      </w:pPr>
      <w:r w:rsidRPr="00146087">
        <w:rPr>
          <w:rFonts w:ascii="Mangal" w:eastAsia="Calibri" w:hAnsi="Mangal" w:cs="Mangal"/>
          <w:b/>
          <w:sz w:val="24"/>
          <w:szCs w:val="24"/>
          <w:cs/>
        </w:rPr>
        <w:t>साइकिलों की वर्ष-वार तथा राज्य-वार संख्या</w:t>
      </w:r>
      <w:r>
        <w:rPr>
          <w:rFonts w:ascii="Mangal" w:eastAsia="Calibri" w:hAnsi="Mangal" w:cs="Mangal" w:hint="cs"/>
          <w:b/>
          <w:sz w:val="24"/>
          <w:szCs w:val="24"/>
          <w:cs/>
        </w:rPr>
        <w:t xml:space="preserve"> </w:t>
      </w:r>
      <w:r w:rsidRPr="00146087">
        <w:rPr>
          <w:rFonts w:ascii="Mangal" w:eastAsia="Calibri" w:hAnsi="Mangal" w:cs="Mangal"/>
          <w:b/>
          <w:sz w:val="24"/>
          <w:szCs w:val="24"/>
          <w:cs/>
        </w:rPr>
        <w:t>कितनी है</w:t>
      </w:r>
      <w:r w:rsidRPr="00146087">
        <w:rPr>
          <w:rFonts w:ascii="Mangal" w:eastAsia="Calibri" w:hAnsi="Mangal" w:cs="Mangal"/>
          <w:bCs/>
          <w:sz w:val="24"/>
          <w:szCs w:val="24"/>
        </w:rPr>
        <w:t>?</w:t>
      </w:r>
    </w:p>
    <w:p w:rsidR="00920A83" w:rsidRPr="000C6634" w:rsidRDefault="00920A83" w:rsidP="00920A83">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उत्तर</w:t>
      </w:r>
    </w:p>
    <w:p w:rsidR="00920A83" w:rsidRPr="000C6634" w:rsidRDefault="00920A83" w:rsidP="00920A83">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मानव संसाधन विकास मंत्रालय में राज्य मंत्री</w:t>
      </w:r>
    </w:p>
    <w:p w:rsidR="00920A83" w:rsidRDefault="00920A83" w:rsidP="00920A83">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(डॉ. सत्‍य पाल सिंह)</w:t>
      </w:r>
    </w:p>
    <w:p w:rsidR="00920A83" w:rsidRPr="001C645A" w:rsidRDefault="00920A83" w:rsidP="00920A83">
      <w:pPr>
        <w:spacing w:after="0" w:line="240" w:lineRule="auto"/>
        <w:jc w:val="both"/>
        <w:rPr>
          <w:rFonts w:ascii="Mangal" w:eastAsia="Calibri" w:hAnsi="Mangal" w:cs="Mangal"/>
          <w:b/>
          <w:sz w:val="14"/>
          <w:szCs w:val="14"/>
        </w:rPr>
      </w:pPr>
    </w:p>
    <w:p w:rsidR="00920A83" w:rsidRDefault="00920A83" w:rsidP="00920A83">
      <w:pPr>
        <w:spacing w:after="0" w:line="240" w:lineRule="auto"/>
        <w:jc w:val="both"/>
        <w:rPr>
          <w:rFonts w:ascii="Mangal" w:eastAsia="Calibri" w:hAnsi="Mangal" w:cs="Mangal"/>
          <w:b/>
          <w:sz w:val="24"/>
          <w:szCs w:val="24"/>
        </w:rPr>
      </w:pPr>
      <w:r>
        <w:rPr>
          <w:rFonts w:ascii="Mangal" w:eastAsia="Calibri" w:hAnsi="Mangal" w:cs="Mangal" w:hint="cs"/>
          <w:b/>
          <w:sz w:val="24"/>
          <w:szCs w:val="24"/>
          <w:cs/>
        </w:rPr>
        <w:t>(क) और (ख): जी</w:t>
      </w:r>
      <w:r>
        <w:rPr>
          <w:rFonts w:ascii="Mangal" w:eastAsia="Calibri" w:hAnsi="Mangal" w:cs="Mangal" w:hint="cs"/>
          <w:b/>
          <w:sz w:val="24"/>
          <w:szCs w:val="24"/>
        </w:rPr>
        <w:t>,</w:t>
      </w:r>
      <w:r>
        <w:rPr>
          <w:rFonts w:ascii="Mangal" w:eastAsia="Calibri" w:hAnsi="Mangal" w:cs="Mangal" w:hint="cs"/>
          <w:b/>
          <w:sz w:val="24"/>
          <w:szCs w:val="24"/>
          <w:cs/>
        </w:rPr>
        <w:t xml:space="preserve"> नहीं। स्‍कूल शिक्षा हेतु एकीकृत योजना-समग्र शिक्षा (एसएस) को पूरे देश में वर्ष 2018-19 से केंद्र-प्रायोजित योजना के रूप में शुरू किया गया है। इस कार्यक्रम में तीन पूर्व केंद्र प्रायोजित योजनाओं-सर्व शिक्षा अभियान (एसएसए)</w:t>
      </w:r>
      <w:r>
        <w:rPr>
          <w:rFonts w:ascii="Mangal" w:eastAsia="Calibri" w:hAnsi="Mangal" w:cs="Mangal" w:hint="cs"/>
          <w:b/>
          <w:sz w:val="24"/>
          <w:szCs w:val="24"/>
        </w:rPr>
        <w:t>,</w:t>
      </w:r>
      <w:r>
        <w:rPr>
          <w:rFonts w:ascii="Mangal" w:eastAsia="Calibri" w:hAnsi="Mangal" w:cs="Mangal" w:hint="cs"/>
          <w:b/>
          <w:sz w:val="24"/>
          <w:szCs w:val="24"/>
          <w:cs/>
        </w:rPr>
        <w:t xml:space="preserve"> राष्‍ट्रीय माध्‍यमिक शिक्षा अभियान (आरएमएसए) और अध्‍यापक शिक्षा (टीई) का विलय किया गया है। यह स्‍कूल-पूर्व से कक्षा-</w:t>
      </w:r>
      <w:r>
        <w:rPr>
          <w:rFonts w:ascii="Mangal" w:eastAsia="Calibri" w:hAnsi="Mangal" w:cs="Mangal"/>
          <w:bCs/>
          <w:sz w:val="24"/>
          <w:szCs w:val="24"/>
        </w:rPr>
        <w:t>XII</w:t>
      </w:r>
      <w:r>
        <w:rPr>
          <w:rFonts w:ascii="Mangal" w:eastAsia="Calibri" w:hAnsi="Mangal" w:cs="Mangal" w:hint="cs"/>
          <w:bCs/>
          <w:sz w:val="24"/>
          <w:szCs w:val="24"/>
          <w:cs/>
        </w:rPr>
        <w:t xml:space="preserve"> </w:t>
      </w:r>
      <w:r>
        <w:rPr>
          <w:rFonts w:ascii="Mangal" w:eastAsia="Calibri" w:hAnsi="Mangal" w:cs="Mangal" w:hint="cs"/>
          <w:b/>
          <w:sz w:val="24"/>
          <w:szCs w:val="24"/>
          <w:cs/>
        </w:rPr>
        <w:t>तक विस्‍तारित स्‍कूल शिक्षा क्षेत्र हेतु व्‍यापक कार्यक्रम है और इसका लक्ष्‍य स्‍कूल शिक्षा के सभी स्‍तरों पर समावेशी और समान गुणवत्‍ता वाली शिक्षा सुनिश्‍चित करना है। शिक्षा क्षेत्र में सर्वसुलभ पहुंच तथा रिटेंशन</w:t>
      </w:r>
      <w:r>
        <w:rPr>
          <w:rFonts w:ascii="Mangal" w:eastAsia="Calibri" w:hAnsi="Mangal" w:cs="Mangal" w:hint="cs"/>
          <w:b/>
          <w:sz w:val="24"/>
          <w:szCs w:val="24"/>
        </w:rPr>
        <w:t>,</w:t>
      </w:r>
      <w:r>
        <w:rPr>
          <w:rFonts w:ascii="Mangal" w:eastAsia="Calibri" w:hAnsi="Mangal" w:cs="Mangal" w:hint="cs"/>
          <w:b/>
          <w:sz w:val="24"/>
          <w:szCs w:val="24"/>
          <w:cs/>
        </w:rPr>
        <w:t xml:space="preserve"> जेन्‍डर तथा सामाजिक वर्ग के अंतरालों को पाटने और स्‍कूल शिक्षा के सभी स्‍तरों पर बच्‍चों के अधिगम स्‍तर में वृद्धि करने के लिए कार्यक्रम के रूप में समग्र शिक्षा को कार्यान्‍वित करने हेतु केंद्र सरकार द्वारा राज्‍यों/संघ राज्‍य क्षेत्रों को सहायता प्रदान की जाती है। </w:t>
      </w:r>
    </w:p>
    <w:p w:rsidR="00920A83" w:rsidRPr="001C645A" w:rsidRDefault="00920A83" w:rsidP="00920A83">
      <w:pPr>
        <w:spacing w:after="0" w:line="240" w:lineRule="auto"/>
        <w:ind w:firstLine="720"/>
        <w:jc w:val="both"/>
        <w:rPr>
          <w:rFonts w:ascii="Mangal" w:eastAsia="Calibri" w:hAnsi="Mangal" w:cs="Mangal"/>
          <w:b/>
          <w:sz w:val="14"/>
          <w:szCs w:val="14"/>
        </w:rPr>
      </w:pPr>
    </w:p>
    <w:p w:rsidR="00920A83" w:rsidRDefault="00920A83" w:rsidP="00920A83">
      <w:pPr>
        <w:spacing w:after="0" w:line="240" w:lineRule="auto"/>
        <w:ind w:firstLine="720"/>
        <w:jc w:val="both"/>
        <w:rPr>
          <w:rFonts w:ascii="Mangal" w:eastAsia="Calibri" w:hAnsi="Mangal" w:cs="Mangal"/>
          <w:b/>
          <w:sz w:val="24"/>
          <w:szCs w:val="24"/>
        </w:rPr>
      </w:pPr>
      <w:r>
        <w:rPr>
          <w:rFonts w:ascii="Mangal" w:eastAsia="Calibri" w:hAnsi="Mangal" w:cs="Mangal" w:hint="cs"/>
          <w:b/>
          <w:sz w:val="24"/>
          <w:szCs w:val="24"/>
          <w:cs/>
        </w:rPr>
        <w:t>समग्र शिक्षा कार्यक्रम में कम आबादी वाले</w:t>
      </w:r>
      <w:r>
        <w:rPr>
          <w:rFonts w:ascii="Mangal" w:eastAsia="Calibri" w:hAnsi="Mangal" w:cs="Mangal" w:hint="cs"/>
          <w:b/>
          <w:sz w:val="24"/>
          <w:szCs w:val="24"/>
        </w:rPr>
        <w:t>,</w:t>
      </w:r>
      <w:r>
        <w:rPr>
          <w:rFonts w:ascii="Mangal" w:eastAsia="Calibri" w:hAnsi="Mangal" w:cs="Mangal" w:hint="cs"/>
          <w:b/>
          <w:sz w:val="24"/>
          <w:szCs w:val="24"/>
          <w:cs/>
        </w:rPr>
        <w:t xml:space="preserve"> पहाड़ी/घने वन/रेगिस्‍तानी इलाकों तथा शहरी क्षेत्रों जहां भूमि की अनुपलब्‍धता के कारण राज्‍य के </w:t>
      </w:r>
      <w:r w:rsidRPr="001C645A">
        <w:rPr>
          <w:rFonts w:ascii="Mangal" w:eastAsia="Calibri" w:hAnsi="Mangal" w:cs="Mangal"/>
          <w:bCs/>
          <w:sz w:val="24"/>
          <w:szCs w:val="24"/>
        </w:rPr>
        <w:t>“</w:t>
      </w:r>
      <w:r>
        <w:rPr>
          <w:rFonts w:ascii="Mangal" w:eastAsia="Calibri" w:hAnsi="Mangal" w:cs="Mangal" w:hint="cs"/>
          <w:b/>
          <w:sz w:val="24"/>
          <w:szCs w:val="24"/>
          <w:cs/>
        </w:rPr>
        <w:t>आस-पड़ोस</w:t>
      </w:r>
      <w:r w:rsidRPr="001C645A">
        <w:rPr>
          <w:rFonts w:ascii="Mangal" w:eastAsia="Calibri" w:hAnsi="Mangal" w:cs="Mangal"/>
          <w:bCs/>
          <w:sz w:val="24"/>
          <w:szCs w:val="24"/>
        </w:rPr>
        <w:t>”</w:t>
      </w:r>
      <w:r>
        <w:rPr>
          <w:rFonts w:ascii="Mangal" w:eastAsia="Calibri" w:hAnsi="Mangal" w:cs="Mangal" w:hint="cs"/>
          <w:b/>
          <w:sz w:val="24"/>
          <w:szCs w:val="24"/>
          <w:cs/>
        </w:rPr>
        <w:t xml:space="preserve"> के मानदंडों के अनुसार स्‍कूल स्‍थापित करना व्‍यवहार्य नहीं है</w:t>
      </w:r>
      <w:r>
        <w:rPr>
          <w:rFonts w:ascii="Mangal" w:eastAsia="Calibri" w:hAnsi="Mangal" w:cs="Mangal" w:hint="cs"/>
          <w:b/>
          <w:sz w:val="24"/>
          <w:szCs w:val="24"/>
        </w:rPr>
        <w:t>,</w:t>
      </w:r>
      <w:r>
        <w:rPr>
          <w:rFonts w:ascii="Mangal" w:eastAsia="Calibri" w:hAnsi="Mangal" w:cs="Mangal" w:hint="cs"/>
          <w:b/>
          <w:sz w:val="24"/>
          <w:szCs w:val="24"/>
          <w:cs/>
        </w:rPr>
        <w:t xml:space="preserve"> वहां परिवहन/एस्‍कोर्ट सुविधा के जरिए प्रारंभिक स्‍कूलों तक </w:t>
      </w:r>
      <w:r>
        <w:rPr>
          <w:rFonts w:ascii="Mangal" w:eastAsia="Calibri" w:hAnsi="Mangal" w:cs="Mangal" w:hint="cs"/>
          <w:b/>
          <w:sz w:val="24"/>
          <w:szCs w:val="24"/>
          <w:cs/>
        </w:rPr>
        <w:lastRenderedPageBreak/>
        <w:t xml:space="preserve">बच्‍चों की पहुंच की भी व्यवस्‍था है। परिवहन/एस्‍कार्ट सुविधा के अन्‍तर्गत कक्षा </w:t>
      </w:r>
      <w:r>
        <w:rPr>
          <w:rFonts w:ascii="Mangal" w:eastAsia="Calibri" w:hAnsi="Mangal" w:cs="Mangal"/>
          <w:bCs/>
          <w:sz w:val="24"/>
          <w:szCs w:val="24"/>
        </w:rPr>
        <w:t>VIII</w:t>
      </w:r>
      <w:r>
        <w:rPr>
          <w:rFonts w:ascii="Mangal" w:eastAsia="Calibri" w:hAnsi="Mangal" w:cs="Mangal" w:hint="cs"/>
          <w:b/>
          <w:sz w:val="24"/>
          <w:szCs w:val="24"/>
          <w:cs/>
        </w:rPr>
        <w:t xml:space="preserve"> तक प्रतिवर्ष प्रति बालक 6000/- रूपए की औसत लागत पर वित्‍तीय सहायता प्रदान की जाती है।</w:t>
      </w:r>
    </w:p>
    <w:p w:rsidR="00680311" w:rsidRDefault="00920A83" w:rsidP="00920A83">
      <w:r>
        <w:rPr>
          <w:rFonts w:ascii="Mangal" w:eastAsia="Calibri" w:hAnsi="Mangal" w:cs="Mangal" w:hint="cs"/>
          <w:b/>
          <w:sz w:val="24"/>
          <w:szCs w:val="24"/>
          <w:cs/>
        </w:rPr>
        <w:t>*****</w:t>
      </w:r>
    </w:p>
    <w:sectPr w:rsidR="00680311" w:rsidSect="00680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20A83"/>
    <w:rsid w:val="00680311"/>
    <w:rsid w:val="00920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3"/>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2018-12-27T06:17:00Z</dcterms:created>
  <dcterms:modified xsi:type="dcterms:W3CDTF">2018-12-27T06:17:00Z</dcterms:modified>
</cp:coreProperties>
</file>