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F7" w:rsidRPr="00CD1568" w:rsidRDefault="000B0DF7" w:rsidP="000B0DF7">
      <w:pPr>
        <w:jc w:val="center"/>
        <w:rPr>
          <w:rFonts w:ascii="Mangal" w:hAnsi="Mangal" w:cs="Mangal"/>
          <w:b/>
          <w:bCs/>
          <w:szCs w:val="22"/>
        </w:rPr>
      </w:pPr>
      <w:r w:rsidRPr="00CD1568">
        <w:rPr>
          <w:rFonts w:ascii="Mangal" w:hAnsi="Mangal" w:cs="Mangal"/>
          <w:b/>
          <w:bCs/>
          <w:szCs w:val="22"/>
          <w:cs/>
        </w:rPr>
        <w:t>भारत सरकार</w:t>
      </w:r>
    </w:p>
    <w:p w:rsidR="000B0DF7" w:rsidRPr="00CD1568" w:rsidRDefault="000B0DF7" w:rsidP="000B0DF7">
      <w:pPr>
        <w:spacing w:after="0" w:line="240" w:lineRule="auto"/>
        <w:jc w:val="center"/>
        <w:rPr>
          <w:rFonts w:ascii="Mangal" w:hAnsi="Mangal" w:cs="Mangal"/>
          <w:b/>
          <w:bCs/>
          <w:szCs w:val="22"/>
        </w:rPr>
      </w:pPr>
      <w:r w:rsidRPr="00CD1568">
        <w:rPr>
          <w:rFonts w:ascii="Mangal" w:hAnsi="Mangal" w:cs="Mangal"/>
          <w:b/>
          <w:bCs/>
          <w:szCs w:val="22"/>
          <w:cs/>
        </w:rPr>
        <w:t>मानव संसाधन विकास मंत्रालय</w:t>
      </w:r>
    </w:p>
    <w:p w:rsidR="000B0DF7" w:rsidRPr="00CD1568" w:rsidRDefault="000B0DF7" w:rsidP="000B0DF7">
      <w:pPr>
        <w:spacing w:after="0" w:line="240" w:lineRule="auto"/>
        <w:jc w:val="center"/>
        <w:rPr>
          <w:rFonts w:ascii="Mangal" w:hAnsi="Mangal" w:cs="Mangal"/>
          <w:b/>
          <w:bCs/>
          <w:szCs w:val="22"/>
        </w:rPr>
      </w:pPr>
      <w:r w:rsidRPr="00CD1568">
        <w:rPr>
          <w:rFonts w:ascii="Mangal" w:hAnsi="Mangal" w:cs="Mangal"/>
          <w:b/>
          <w:bCs/>
          <w:szCs w:val="22"/>
          <w:cs/>
        </w:rPr>
        <w:t>स्कूल शिक्षा और साक्षरता विभाग</w:t>
      </w:r>
    </w:p>
    <w:p w:rsidR="000B0DF7" w:rsidRPr="00CD1568" w:rsidRDefault="000B0DF7" w:rsidP="000B0DF7">
      <w:pPr>
        <w:spacing w:after="0" w:line="240" w:lineRule="auto"/>
        <w:jc w:val="center"/>
        <w:rPr>
          <w:rFonts w:ascii="Mangal" w:hAnsi="Mangal" w:cs="Mangal"/>
          <w:b/>
          <w:bCs/>
          <w:sz w:val="6"/>
          <w:szCs w:val="6"/>
        </w:rPr>
      </w:pPr>
    </w:p>
    <w:p w:rsidR="000B0DF7" w:rsidRPr="00CD1568" w:rsidRDefault="000B0DF7" w:rsidP="000B0DF7">
      <w:pPr>
        <w:spacing w:after="0" w:line="240" w:lineRule="auto"/>
        <w:jc w:val="center"/>
        <w:rPr>
          <w:rFonts w:ascii="Mangal" w:hAnsi="Mangal" w:cs="Mangal"/>
          <w:b/>
          <w:bCs/>
          <w:szCs w:val="22"/>
        </w:rPr>
      </w:pPr>
      <w:r w:rsidRPr="00CD1568">
        <w:rPr>
          <w:rFonts w:ascii="Mangal" w:hAnsi="Mangal" w:cs="Mangal"/>
          <w:b/>
          <w:bCs/>
          <w:szCs w:val="22"/>
          <w:cs/>
        </w:rPr>
        <w:t>राज्य सभा</w:t>
      </w:r>
    </w:p>
    <w:p w:rsidR="000B0DF7" w:rsidRPr="00CD1568" w:rsidRDefault="000B0DF7" w:rsidP="000B0DF7">
      <w:pPr>
        <w:spacing w:after="0" w:line="240" w:lineRule="auto"/>
        <w:jc w:val="center"/>
        <w:rPr>
          <w:rFonts w:ascii="Mangal" w:hAnsi="Mangal" w:cs="Mangal"/>
          <w:b/>
          <w:bCs/>
          <w:szCs w:val="22"/>
        </w:rPr>
      </w:pPr>
      <w:r w:rsidRPr="00CD1568">
        <w:rPr>
          <w:rFonts w:ascii="Mangal" w:hAnsi="Mangal" w:cs="Mangal"/>
          <w:b/>
          <w:bCs/>
          <w:szCs w:val="22"/>
          <w:cs/>
        </w:rPr>
        <w:t>अतारांकित प्रश्न संख्याः 1687</w:t>
      </w:r>
    </w:p>
    <w:p w:rsidR="000B0DF7" w:rsidRPr="00CD1568" w:rsidRDefault="000B0DF7" w:rsidP="000B0DF7">
      <w:pPr>
        <w:spacing w:after="0" w:line="240" w:lineRule="auto"/>
        <w:jc w:val="center"/>
        <w:rPr>
          <w:rFonts w:ascii="Mangal" w:hAnsi="Mangal" w:cs="Mangal"/>
          <w:b/>
          <w:bCs/>
          <w:szCs w:val="22"/>
        </w:rPr>
      </w:pPr>
      <w:r>
        <w:rPr>
          <w:rFonts w:ascii="Mangal" w:hAnsi="Mangal" w:cs="Mangal"/>
          <w:b/>
          <w:bCs/>
          <w:szCs w:val="22"/>
          <w:cs/>
        </w:rPr>
        <w:t>उत्तर देने की तारीखः 27</w:t>
      </w:r>
      <w:r w:rsidRPr="00CD1568">
        <w:rPr>
          <w:rFonts w:ascii="Mangal" w:hAnsi="Mangal" w:cs="Mangal"/>
          <w:b/>
          <w:bCs/>
          <w:szCs w:val="22"/>
          <w:cs/>
        </w:rPr>
        <w:t>.12.2018</w:t>
      </w:r>
    </w:p>
    <w:p w:rsidR="000B0DF7" w:rsidRPr="00CD1568" w:rsidRDefault="000B0DF7" w:rsidP="000B0DF7">
      <w:pPr>
        <w:spacing w:after="0" w:line="240" w:lineRule="auto"/>
        <w:jc w:val="center"/>
        <w:rPr>
          <w:rFonts w:ascii="Mangal" w:hAnsi="Mangal" w:cs="Mangal"/>
          <w:b/>
          <w:bCs/>
          <w:sz w:val="2"/>
          <w:szCs w:val="2"/>
        </w:rPr>
      </w:pPr>
    </w:p>
    <w:p w:rsidR="000B0DF7" w:rsidRPr="00CD1568" w:rsidRDefault="000B0DF7" w:rsidP="000B0DF7">
      <w:pPr>
        <w:spacing w:after="0" w:line="240" w:lineRule="auto"/>
        <w:ind w:left="720" w:hanging="720"/>
        <w:jc w:val="center"/>
        <w:rPr>
          <w:rFonts w:ascii="Mangal" w:hAnsi="Mangal" w:cs="Mangal"/>
          <w:b/>
          <w:bCs/>
          <w:szCs w:val="22"/>
        </w:rPr>
      </w:pPr>
      <w:r w:rsidRPr="00CD1568">
        <w:rPr>
          <w:rFonts w:ascii="Mangal" w:hAnsi="Mangal" w:cs="Mangal"/>
          <w:b/>
          <w:bCs/>
          <w:szCs w:val="22"/>
          <w:cs/>
        </w:rPr>
        <w:t>गरीब बच्चों को निःशुल्क शिक्षा</w:t>
      </w:r>
    </w:p>
    <w:p w:rsidR="000B0DF7" w:rsidRPr="00CD1568" w:rsidRDefault="000B0DF7" w:rsidP="000B0DF7">
      <w:pPr>
        <w:spacing w:after="0" w:line="240" w:lineRule="auto"/>
        <w:ind w:left="720" w:hanging="720"/>
        <w:jc w:val="center"/>
        <w:rPr>
          <w:rFonts w:ascii="Mangal" w:hAnsi="Mangal" w:cs="Mangal"/>
          <w:b/>
          <w:bCs/>
          <w:sz w:val="6"/>
          <w:szCs w:val="6"/>
        </w:rPr>
      </w:pPr>
    </w:p>
    <w:p w:rsidR="000B0DF7" w:rsidRPr="00CD1568" w:rsidRDefault="000B0DF7" w:rsidP="000B0DF7">
      <w:pPr>
        <w:spacing w:after="0" w:line="240" w:lineRule="auto"/>
        <w:ind w:left="720" w:hanging="720"/>
        <w:rPr>
          <w:rFonts w:ascii="Mangal" w:hAnsi="Mangal" w:cs="Mangal"/>
          <w:b/>
          <w:bCs/>
          <w:szCs w:val="22"/>
        </w:rPr>
      </w:pPr>
      <w:r w:rsidRPr="00CD1568">
        <w:rPr>
          <w:rFonts w:ascii="Mangal" w:hAnsi="Mangal" w:cs="Mangal"/>
          <w:b/>
          <w:bCs/>
          <w:szCs w:val="22"/>
          <w:cs/>
        </w:rPr>
        <w:t xml:space="preserve">1687. श्री लाल सिंह वड़ोदियाः </w:t>
      </w:r>
    </w:p>
    <w:p w:rsidR="000B0DF7" w:rsidRPr="00CD1568" w:rsidRDefault="000B0DF7" w:rsidP="000B0DF7">
      <w:pPr>
        <w:spacing w:after="0" w:line="240" w:lineRule="auto"/>
        <w:ind w:left="720" w:hanging="720"/>
        <w:rPr>
          <w:rFonts w:ascii="Mangal" w:hAnsi="Mangal" w:cs="Mangal"/>
          <w:b/>
          <w:bCs/>
          <w:sz w:val="8"/>
          <w:szCs w:val="8"/>
        </w:rPr>
      </w:pPr>
    </w:p>
    <w:p w:rsidR="000B0DF7" w:rsidRPr="00CD1568" w:rsidRDefault="000B0DF7" w:rsidP="000B0DF7">
      <w:pPr>
        <w:spacing w:after="0" w:line="240" w:lineRule="auto"/>
        <w:ind w:left="720" w:hanging="720"/>
        <w:rPr>
          <w:rFonts w:ascii="Mangal" w:hAnsi="Mangal" w:cs="Mangal"/>
          <w:szCs w:val="22"/>
        </w:rPr>
      </w:pPr>
      <w:r w:rsidRPr="00CD1568">
        <w:rPr>
          <w:rFonts w:ascii="Mangal" w:hAnsi="Mangal" w:cs="Mangal"/>
          <w:szCs w:val="22"/>
          <w:cs/>
        </w:rPr>
        <w:t>क्या</w:t>
      </w:r>
      <w:r w:rsidRPr="00CD1568">
        <w:rPr>
          <w:rFonts w:ascii="Mangal" w:hAnsi="Mangal" w:cs="Mangal"/>
          <w:b/>
          <w:bCs/>
          <w:szCs w:val="22"/>
          <w:cs/>
        </w:rPr>
        <w:t xml:space="preserve"> मानव</w:t>
      </w:r>
      <w:r w:rsidRPr="00CD1568">
        <w:rPr>
          <w:rFonts w:ascii="Mangal" w:hAnsi="Mangal" w:cs="Mangal" w:hint="cs"/>
          <w:b/>
          <w:bCs/>
          <w:szCs w:val="22"/>
          <w:cs/>
        </w:rPr>
        <w:t xml:space="preserve"> </w:t>
      </w:r>
      <w:r w:rsidRPr="00CD1568">
        <w:rPr>
          <w:rFonts w:ascii="Mangal" w:hAnsi="Mangal" w:cs="Mangal"/>
          <w:b/>
          <w:bCs/>
          <w:szCs w:val="22"/>
          <w:cs/>
        </w:rPr>
        <w:t xml:space="preserve">संसाधन विकास मंत्री </w:t>
      </w:r>
      <w:r w:rsidRPr="00CD1568">
        <w:rPr>
          <w:rFonts w:ascii="Mangal" w:hAnsi="Mangal" w:cs="Mangal"/>
          <w:szCs w:val="22"/>
          <w:cs/>
        </w:rPr>
        <w:t>यह बताने की कृपा करेंगे</w:t>
      </w:r>
      <w:r w:rsidRPr="00CD1568">
        <w:rPr>
          <w:rFonts w:ascii="Mangal" w:hAnsi="Mangal" w:cs="Mangal" w:hint="cs"/>
          <w:szCs w:val="22"/>
          <w:cs/>
        </w:rPr>
        <w:t xml:space="preserve"> </w:t>
      </w:r>
      <w:r w:rsidRPr="00CD1568">
        <w:rPr>
          <w:rFonts w:ascii="Mangal" w:hAnsi="Mangal" w:cs="Mangal"/>
          <w:szCs w:val="22"/>
          <w:cs/>
        </w:rPr>
        <w:t>किः</w:t>
      </w:r>
    </w:p>
    <w:p w:rsidR="000B0DF7" w:rsidRPr="00CD1568" w:rsidRDefault="000B0DF7" w:rsidP="000B0DF7">
      <w:pPr>
        <w:spacing w:after="0" w:line="240" w:lineRule="auto"/>
        <w:ind w:left="720" w:hanging="720"/>
        <w:rPr>
          <w:rFonts w:ascii="Mangal" w:hAnsi="Mangal" w:cs="Mangal"/>
          <w:b/>
          <w:bCs/>
          <w:sz w:val="4"/>
          <w:szCs w:val="4"/>
        </w:rPr>
      </w:pPr>
    </w:p>
    <w:p w:rsidR="000B0DF7" w:rsidRPr="00CD1568" w:rsidRDefault="000B0DF7" w:rsidP="000B0DF7">
      <w:pPr>
        <w:spacing w:after="0" w:line="240" w:lineRule="auto"/>
        <w:ind w:left="720" w:hanging="720"/>
        <w:jc w:val="both"/>
        <w:rPr>
          <w:rFonts w:ascii="Mangal" w:hAnsi="Mangal" w:cs="Mangal"/>
          <w:szCs w:val="22"/>
        </w:rPr>
      </w:pPr>
      <w:r w:rsidRPr="00CD1568">
        <w:rPr>
          <w:rFonts w:ascii="Mangal" w:hAnsi="Mangal" w:cs="Mangal"/>
          <w:szCs w:val="22"/>
          <w:cs/>
        </w:rPr>
        <w:t xml:space="preserve">(क) </w:t>
      </w:r>
      <w:r w:rsidRPr="00CD1568">
        <w:rPr>
          <w:rFonts w:ascii="Mangal" w:hAnsi="Mangal" w:cs="Mangal" w:hint="cs"/>
          <w:szCs w:val="22"/>
          <w:cs/>
        </w:rPr>
        <w:tab/>
      </w:r>
      <w:r w:rsidRPr="00CD1568">
        <w:rPr>
          <w:rFonts w:ascii="Mangal" w:hAnsi="Mangal" w:cs="Mangal"/>
          <w:szCs w:val="22"/>
          <w:cs/>
        </w:rPr>
        <w:t>क्या यह सच है कि सरकार गरीब बच्चों</w:t>
      </w:r>
      <w:r w:rsidRPr="00CD1568">
        <w:rPr>
          <w:rFonts w:ascii="Mangal" w:hAnsi="Mangal" w:cs="Mangal" w:hint="cs"/>
          <w:szCs w:val="22"/>
          <w:cs/>
        </w:rPr>
        <w:t xml:space="preserve"> </w:t>
      </w:r>
      <w:r w:rsidRPr="00CD1568">
        <w:rPr>
          <w:rFonts w:ascii="Mangal" w:hAnsi="Mangal" w:cs="Mangal"/>
          <w:szCs w:val="22"/>
          <w:cs/>
        </w:rPr>
        <w:t>को बारहवीं तक निःशुल्क शिक्षा देने पर विचार</w:t>
      </w:r>
    </w:p>
    <w:p w:rsidR="000B0DF7" w:rsidRPr="00CD1568" w:rsidRDefault="000B0DF7" w:rsidP="000B0DF7">
      <w:pPr>
        <w:spacing w:after="0" w:line="240" w:lineRule="auto"/>
        <w:ind w:left="720"/>
        <w:jc w:val="both"/>
        <w:rPr>
          <w:rFonts w:ascii="Mangal" w:hAnsi="Mangal" w:cs="Mangal"/>
          <w:szCs w:val="22"/>
        </w:rPr>
      </w:pPr>
      <w:r w:rsidRPr="00CD1568">
        <w:rPr>
          <w:rFonts w:ascii="Mangal" w:hAnsi="Mangal" w:cs="Mangal"/>
          <w:szCs w:val="22"/>
          <w:cs/>
        </w:rPr>
        <w:t>कर रही है</w:t>
      </w:r>
      <w:r w:rsidRPr="00CD1568">
        <w:rPr>
          <w:rFonts w:ascii="Mangal" w:hAnsi="Mangal" w:cs="Mangal"/>
          <w:szCs w:val="22"/>
        </w:rPr>
        <w:t>;</w:t>
      </w:r>
    </w:p>
    <w:p w:rsidR="000B0DF7" w:rsidRPr="00CD1568" w:rsidRDefault="000B0DF7" w:rsidP="000B0DF7">
      <w:pPr>
        <w:spacing w:after="0" w:line="240" w:lineRule="auto"/>
        <w:ind w:left="720" w:hanging="720"/>
        <w:jc w:val="both"/>
        <w:rPr>
          <w:rFonts w:ascii="Mangal" w:hAnsi="Mangal" w:cs="Mangal"/>
          <w:szCs w:val="22"/>
        </w:rPr>
      </w:pPr>
      <w:r w:rsidRPr="00CD1568">
        <w:rPr>
          <w:rFonts w:ascii="Mangal" w:hAnsi="Mangal" w:cs="Mangal"/>
          <w:szCs w:val="22"/>
          <w:cs/>
        </w:rPr>
        <w:t xml:space="preserve">(ख) </w:t>
      </w:r>
      <w:r w:rsidRPr="00CD1568">
        <w:rPr>
          <w:rFonts w:ascii="Mangal" w:hAnsi="Mangal" w:cs="Mangal" w:hint="cs"/>
          <w:szCs w:val="22"/>
          <w:cs/>
        </w:rPr>
        <w:tab/>
      </w:r>
      <w:r w:rsidRPr="00CD1568">
        <w:rPr>
          <w:rFonts w:ascii="Mangal" w:hAnsi="Mangal" w:cs="Mangal"/>
          <w:szCs w:val="22"/>
          <w:cs/>
        </w:rPr>
        <w:t>यदि हां</w:t>
      </w:r>
      <w:r w:rsidRPr="00CD1568">
        <w:rPr>
          <w:rFonts w:ascii="Mangal" w:hAnsi="Mangal" w:cs="Mangal"/>
          <w:szCs w:val="22"/>
        </w:rPr>
        <w:t xml:space="preserve">, </w:t>
      </w:r>
      <w:r w:rsidRPr="00CD1568">
        <w:rPr>
          <w:rFonts w:ascii="Mangal" w:hAnsi="Mangal" w:cs="Mangal"/>
          <w:szCs w:val="22"/>
          <w:cs/>
        </w:rPr>
        <w:t>तो क्या सरकार ने अभी तक</w:t>
      </w:r>
      <w:r w:rsidRPr="00CD1568">
        <w:rPr>
          <w:rFonts w:ascii="Mangal" w:hAnsi="Mangal" w:cs="Mangal" w:hint="cs"/>
          <w:szCs w:val="22"/>
          <w:cs/>
        </w:rPr>
        <w:t xml:space="preserve"> </w:t>
      </w:r>
      <w:r w:rsidRPr="00CD1568">
        <w:rPr>
          <w:rFonts w:ascii="Mangal" w:hAnsi="Mangal" w:cs="Mangal"/>
          <w:szCs w:val="22"/>
          <w:cs/>
        </w:rPr>
        <w:t>इस संबंध में कोई विचार किया है</w:t>
      </w:r>
      <w:r w:rsidRPr="00CD1568">
        <w:rPr>
          <w:rFonts w:ascii="Mangal" w:hAnsi="Mangal" w:cs="Mangal"/>
          <w:szCs w:val="22"/>
        </w:rPr>
        <w:t xml:space="preserve">; </w:t>
      </w:r>
      <w:r w:rsidRPr="00CD1568">
        <w:rPr>
          <w:rFonts w:ascii="Mangal" w:hAnsi="Mangal" w:cs="Mangal"/>
          <w:szCs w:val="22"/>
          <w:cs/>
        </w:rPr>
        <w:t>और</w:t>
      </w:r>
    </w:p>
    <w:p w:rsidR="000B0DF7" w:rsidRPr="00CD1568" w:rsidRDefault="000B0DF7" w:rsidP="000B0DF7">
      <w:pPr>
        <w:spacing w:after="0" w:line="240" w:lineRule="auto"/>
        <w:ind w:left="720" w:hanging="720"/>
        <w:jc w:val="both"/>
        <w:rPr>
          <w:rFonts w:ascii="Mangal" w:hAnsi="Mangal" w:cs="Mangal"/>
          <w:szCs w:val="22"/>
        </w:rPr>
      </w:pPr>
      <w:r w:rsidRPr="00CD1568">
        <w:rPr>
          <w:rFonts w:ascii="Mangal" w:hAnsi="Mangal" w:cs="Mangal"/>
          <w:szCs w:val="22"/>
          <w:cs/>
        </w:rPr>
        <w:t xml:space="preserve">(ग) </w:t>
      </w:r>
      <w:r w:rsidRPr="00CD1568">
        <w:rPr>
          <w:rFonts w:ascii="Mangal" w:hAnsi="Mangal" w:cs="Mangal" w:hint="cs"/>
          <w:szCs w:val="22"/>
          <w:cs/>
        </w:rPr>
        <w:tab/>
      </w:r>
      <w:r w:rsidRPr="00CD1568">
        <w:rPr>
          <w:rFonts w:ascii="Mangal" w:hAnsi="Mangal" w:cs="Mangal"/>
          <w:szCs w:val="22"/>
          <w:cs/>
        </w:rPr>
        <w:t>यदि हां</w:t>
      </w:r>
      <w:r w:rsidRPr="00CD1568">
        <w:rPr>
          <w:rFonts w:ascii="Mangal" w:hAnsi="Mangal" w:cs="Mangal"/>
          <w:szCs w:val="22"/>
        </w:rPr>
        <w:t xml:space="preserve">, </w:t>
      </w:r>
      <w:r w:rsidRPr="00CD1568">
        <w:rPr>
          <w:rFonts w:ascii="Mangal" w:hAnsi="Mangal" w:cs="Mangal"/>
          <w:szCs w:val="22"/>
          <w:cs/>
        </w:rPr>
        <w:t>तो तत्संबंधी ब्यौरा क्या है और</w:t>
      </w:r>
      <w:r w:rsidRPr="00CD1568">
        <w:rPr>
          <w:rFonts w:ascii="Mangal" w:hAnsi="Mangal" w:cs="Mangal" w:hint="cs"/>
          <w:szCs w:val="22"/>
          <w:cs/>
        </w:rPr>
        <w:t xml:space="preserve"> </w:t>
      </w:r>
      <w:r w:rsidRPr="00CD1568">
        <w:rPr>
          <w:rFonts w:ascii="Mangal" w:hAnsi="Mangal" w:cs="Mangal"/>
          <w:szCs w:val="22"/>
          <w:cs/>
        </w:rPr>
        <w:t>यदि नहीं</w:t>
      </w:r>
      <w:r w:rsidRPr="00CD1568">
        <w:rPr>
          <w:rFonts w:ascii="Mangal" w:hAnsi="Mangal" w:cs="Mangal"/>
          <w:szCs w:val="22"/>
        </w:rPr>
        <w:t xml:space="preserve">, </w:t>
      </w:r>
      <w:r w:rsidRPr="00CD1568">
        <w:rPr>
          <w:rFonts w:ascii="Mangal" w:hAnsi="Mangal" w:cs="Mangal"/>
          <w:szCs w:val="22"/>
          <w:cs/>
        </w:rPr>
        <w:t>तो इसके क्या कारण हैं</w:t>
      </w:r>
      <w:r w:rsidRPr="00CD1568">
        <w:rPr>
          <w:rFonts w:ascii="Mangal" w:hAnsi="Mangal" w:cs="Mangal"/>
          <w:szCs w:val="22"/>
        </w:rPr>
        <w:t>?</w:t>
      </w:r>
    </w:p>
    <w:p w:rsidR="000B0DF7" w:rsidRPr="00CD1568" w:rsidRDefault="000B0DF7" w:rsidP="000B0DF7">
      <w:pPr>
        <w:spacing w:after="0" w:line="240" w:lineRule="auto"/>
        <w:ind w:left="720" w:hanging="720"/>
        <w:jc w:val="both"/>
        <w:rPr>
          <w:rFonts w:ascii="Mangal" w:hAnsi="Mangal" w:cs="Mangal"/>
          <w:szCs w:val="22"/>
        </w:rPr>
      </w:pPr>
    </w:p>
    <w:p w:rsidR="000B0DF7" w:rsidRPr="00CD1568" w:rsidRDefault="000B0DF7" w:rsidP="000B0DF7">
      <w:pPr>
        <w:spacing w:after="0" w:line="240" w:lineRule="auto"/>
        <w:ind w:left="720" w:hanging="720"/>
        <w:jc w:val="center"/>
        <w:rPr>
          <w:rFonts w:ascii="Mangal" w:hAnsi="Mangal" w:cs="Mangal"/>
          <w:b/>
          <w:bCs/>
          <w:szCs w:val="22"/>
        </w:rPr>
      </w:pPr>
      <w:r w:rsidRPr="00CD1568">
        <w:rPr>
          <w:rFonts w:ascii="Mangal" w:hAnsi="Mangal" w:cs="Mangal"/>
          <w:b/>
          <w:bCs/>
          <w:szCs w:val="22"/>
          <w:cs/>
        </w:rPr>
        <w:t xml:space="preserve">उत्तर </w:t>
      </w:r>
    </w:p>
    <w:p w:rsidR="000B0DF7" w:rsidRPr="00CD1568" w:rsidRDefault="000B0DF7" w:rsidP="000B0DF7">
      <w:pPr>
        <w:spacing w:after="0" w:line="240" w:lineRule="auto"/>
        <w:ind w:left="720" w:hanging="720"/>
        <w:jc w:val="center"/>
        <w:rPr>
          <w:rFonts w:ascii="Mangal" w:hAnsi="Mangal" w:cs="Mangal"/>
          <w:b/>
          <w:bCs/>
          <w:szCs w:val="22"/>
        </w:rPr>
      </w:pPr>
      <w:r w:rsidRPr="00CD1568">
        <w:rPr>
          <w:rFonts w:ascii="Mangal" w:hAnsi="Mangal" w:cs="Mangal"/>
          <w:b/>
          <w:bCs/>
          <w:szCs w:val="22"/>
          <w:cs/>
        </w:rPr>
        <w:t>मानव संसाधन विकास मंत्रालय में राज्य मंत्री</w:t>
      </w:r>
    </w:p>
    <w:p w:rsidR="000B0DF7" w:rsidRPr="00CD1568" w:rsidRDefault="000B0DF7" w:rsidP="000B0DF7">
      <w:pPr>
        <w:spacing w:after="0" w:line="240" w:lineRule="auto"/>
        <w:ind w:left="720" w:hanging="720"/>
        <w:jc w:val="center"/>
        <w:rPr>
          <w:rFonts w:ascii="Mangal" w:hAnsi="Mangal" w:cs="Mangal"/>
          <w:b/>
          <w:bCs/>
          <w:szCs w:val="22"/>
        </w:rPr>
      </w:pPr>
      <w:r w:rsidRPr="00CD1568">
        <w:rPr>
          <w:rFonts w:ascii="Mangal" w:hAnsi="Mangal" w:cs="Mangal"/>
          <w:b/>
          <w:bCs/>
          <w:szCs w:val="22"/>
          <w:cs/>
        </w:rPr>
        <w:t>(डॉ. सत्य पाल सिंह)</w:t>
      </w:r>
    </w:p>
    <w:p w:rsidR="000B0DF7" w:rsidRPr="00CD1568" w:rsidRDefault="000B0DF7" w:rsidP="000B0DF7">
      <w:pPr>
        <w:spacing w:after="0" w:line="240" w:lineRule="auto"/>
        <w:ind w:left="720" w:hanging="720"/>
        <w:jc w:val="center"/>
        <w:rPr>
          <w:rFonts w:ascii="Mangal" w:hAnsi="Mangal" w:cs="Mangal"/>
          <w:b/>
          <w:bCs/>
          <w:sz w:val="10"/>
          <w:szCs w:val="10"/>
        </w:rPr>
      </w:pPr>
    </w:p>
    <w:p w:rsidR="000B0DF7" w:rsidRPr="00CD1568" w:rsidRDefault="000B0DF7" w:rsidP="000B0DF7">
      <w:pPr>
        <w:spacing w:after="0" w:line="240" w:lineRule="auto"/>
        <w:jc w:val="both"/>
        <w:rPr>
          <w:rFonts w:ascii="Mangal" w:hAnsi="Mangal" w:cs="Mangal"/>
          <w:szCs w:val="22"/>
        </w:rPr>
      </w:pPr>
      <w:r w:rsidRPr="00CD1568">
        <w:rPr>
          <w:rFonts w:ascii="Mangal" w:hAnsi="Mangal" w:cs="Mangal" w:hint="cs"/>
          <w:szCs w:val="22"/>
          <w:cs/>
        </w:rPr>
        <w:t>(क) से (ग): नि:शुल्‍क और अनिवार्य बाल शिक्षा का अधिकार अधिनियम (आरटीई)</w:t>
      </w:r>
      <w:r w:rsidRPr="00CD1568">
        <w:rPr>
          <w:rFonts w:ascii="Mangal" w:hAnsi="Mangal" w:cs="Mangal" w:hint="cs"/>
          <w:szCs w:val="22"/>
        </w:rPr>
        <w:t>,</w:t>
      </w:r>
      <w:r w:rsidRPr="00CD1568">
        <w:rPr>
          <w:rFonts w:ascii="Mangal" w:hAnsi="Mangal" w:cs="Mangal" w:hint="cs"/>
          <w:szCs w:val="22"/>
          <w:cs/>
        </w:rPr>
        <w:t xml:space="preserve"> 2009 में 6 से 14 वर्ष की आयु </w:t>
      </w:r>
      <w:r>
        <w:rPr>
          <w:rFonts w:ascii="Mangal" w:hAnsi="Mangal" w:cs="Mangal" w:hint="cs"/>
          <w:szCs w:val="22"/>
          <w:cs/>
        </w:rPr>
        <w:t xml:space="preserve">के </w:t>
      </w:r>
      <w:r w:rsidRPr="00CD1568">
        <w:rPr>
          <w:rFonts w:ascii="Mangal" w:hAnsi="Mangal" w:cs="Mangal" w:hint="cs"/>
          <w:szCs w:val="22"/>
          <w:cs/>
        </w:rPr>
        <w:t>बच्‍चों के लिए प्रारंभिक शिक्षा (8वीं कक्षा तक) पूरी होने तक पास पड़ेास के स्‍कूल में नि:शुल्‍क और अनिवार्य शिक्षा के अधिकार का प्रावधान किया गया है। आरटीई अधिनियम</w:t>
      </w:r>
      <w:r w:rsidRPr="00CD1568">
        <w:rPr>
          <w:rFonts w:ascii="Mangal" w:hAnsi="Mangal" w:cs="Mangal" w:hint="cs"/>
          <w:szCs w:val="22"/>
        </w:rPr>
        <w:t>,</w:t>
      </w:r>
      <w:r w:rsidRPr="00CD1568">
        <w:rPr>
          <w:rFonts w:ascii="Mangal" w:hAnsi="Mangal" w:cs="Mangal" w:hint="cs"/>
          <w:szCs w:val="22"/>
          <w:cs/>
        </w:rPr>
        <w:t xml:space="preserve"> 2009 के प्रावधान पूर्व में 2017-18 तक सर्व शिक्षा अभियान (एसएसए) के माध्‍यम से कार्यान्‍वित किये जाते थे और अब इनका कार्यान्‍वयन 2018-19 </w:t>
      </w:r>
      <w:r>
        <w:rPr>
          <w:rFonts w:ascii="Mangal" w:hAnsi="Mangal" w:cs="Mangal" w:hint="cs"/>
          <w:szCs w:val="22"/>
          <w:cs/>
        </w:rPr>
        <w:t xml:space="preserve">से </w:t>
      </w:r>
      <w:r w:rsidRPr="00CD1568">
        <w:rPr>
          <w:rFonts w:ascii="Mangal" w:hAnsi="Mangal" w:cs="Mangal" w:hint="cs"/>
          <w:szCs w:val="22"/>
          <w:cs/>
        </w:rPr>
        <w:t xml:space="preserve">समग्र शिक्षा के माध्‍यम से किया जा रहा है। </w:t>
      </w:r>
    </w:p>
    <w:p w:rsidR="000B0DF7" w:rsidRPr="00CD1568" w:rsidRDefault="000B0DF7" w:rsidP="000B0DF7">
      <w:pPr>
        <w:spacing w:after="0" w:line="240" w:lineRule="auto"/>
        <w:jc w:val="both"/>
        <w:rPr>
          <w:rFonts w:ascii="Mangal" w:hAnsi="Mangal" w:cs="Mangal"/>
          <w:sz w:val="12"/>
          <w:szCs w:val="12"/>
        </w:rPr>
      </w:pPr>
    </w:p>
    <w:p w:rsidR="000B0DF7" w:rsidRPr="00CD1568" w:rsidRDefault="000B0DF7" w:rsidP="000B0DF7">
      <w:pPr>
        <w:spacing w:after="0" w:line="240" w:lineRule="auto"/>
        <w:jc w:val="both"/>
        <w:rPr>
          <w:rFonts w:ascii="Mangal" w:hAnsi="Mangal" w:cs="Mangal"/>
          <w:szCs w:val="22"/>
        </w:rPr>
      </w:pPr>
      <w:r w:rsidRPr="00CD1568">
        <w:rPr>
          <w:rFonts w:ascii="Mangal" w:hAnsi="Mangal" w:cs="Mangal" w:hint="cs"/>
          <w:szCs w:val="22"/>
          <w:cs/>
        </w:rPr>
        <w:tab/>
        <w:t>वर्ष 2018-19 से देश भर में केंद्रीय रूप से प्रायोजित एक योजना के रूप में स्‍कूल शिक्षा की समेकित योजना-समग्र शिक्षा आरंभ की गई है। इस कार्यक्रम में सर्व शिक्षा अभियान (एसएसए)</w:t>
      </w:r>
      <w:r w:rsidRPr="00CD1568">
        <w:rPr>
          <w:rFonts w:ascii="Mangal" w:hAnsi="Mangal" w:cs="Mangal" w:hint="cs"/>
          <w:szCs w:val="22"/>
        </w:rPr>
        <w:t>,</w:t>
      </w:r>
      <w:r w:rsidRPr="00CD1568">
        <w:rPr>
          <w:rFonts w:ascii="Mangal" w:hAnsi="Mangal" w:cs="Mangal" w:hint="cs"/>
          <w:szCs w:val="22"/>
          <w:cs/>
        </w:rPr>
        <w:t xml:space="preserve"> राष्‍ट्रीय माध्‍यमिक शिक्षा अभियान (आरएमएसए) और अध्‍यापक शिक्षा (टीई) की पूर्व की तीन केंद्रीय प्रायोजित योजनाओं को समेकित किया गया है। यह प्री-स्‍कूल से कक्षा </w:t>
      </w:r>
      <w:r>
        <w:rPr>
          <w:rFonts w:ascii="Mangal" w:hAnsi="Mangal" w:cs="Mangal"/>
          <w:szCs w:val="22"/>
        </w:rPr>
        <w:t>XII</w:t>
      </w:r>
      <w:r w:rsidRPr="00CD1568">
        <w:rPr>
          <w:rFonts w:ascii="Mangal" w:hAnsi="Mangal" w:cs="Mangal" w:hint="cs"/>
          <w:szCs w:val="22"/>
          <w:cs/>
        </w:rPr>
        <w:t xml:space="preserve"> तक स्‍कूल </w:t>
      </w:r>
      <w:r>
        <w:rPr>
          <w:rFonts w:ascii="Mangal" w:hAnsi="Mangal" w:cs="Mangal"/>
          <w:szCs w:val="22"/>
          <w:cs/>
        </w:rPr>
        <w:t>शिक्षा</w:t>
      </w:r>
      <w:r>
        <w:rPr>
          <w:rFonts w:ascii="Mangal" w:hAnsi="Mangal" w:cs="Mangal" w:hint="cs"/>
          <w:szCs w:val="22"/>
          <w:cs/>
        </w:rPr>
        <w:t xml:space="preserve"> </w:t>
      </w:r>
      <w:r w:rsidRPr="00CD1568">
        <w:rPr>
          <w:rFonts w:ascii="Mangal" w:hAnsi="Mangal" w:cs="Mangal" w:hint="cs"/>
          <w:szCs w:val="22"/>
          <w:cs/>
        </w:rPr>
        <w:t>का विस्‍तार करने हेतु एक व्‍यापक</w:t>
      </w:r>
      <w:r>
        <w:rPr>
          <w:rFonts w:ascii="Mangal" w:hAnsi="Mangal" w:cs="Mangal" w:hint="cs"/>
          <w:szCs w:val="22"/>
          <w:cs/>
        </w:rPr>
        <w:t xml:space="preserve"> </w:t>
      </w:r>
      <w:r w:rsidRPr="00CD1568">
        <w:rPr>
          <w:rFonts w:ascii="Mangal" w:hAnsi="Mangal" w:cs="Mangal" w:hint="cs"/>
          <w:szCs w:val="22"/>
          <w:cs/>
        </w:rPr>
        <w:t>कार्यक्रम है और इसका उद्देश्‍य स्‍कूल शिक्षा के सभी स्‍तरों पर समावेशी और समान गुणवत्‍तापरक</w:t>
      </w:r>
      <w:r>
        <w:rPr>
          <w:rFonts w:ascii="Mangal" w:hAnsi="Mangal" w:cs="Mangal" w:hint="cs"/>
          <w:szCs w:val="22"/>
          <w:cs/>
        </w:rPr>
        <w:t xml:space="preserve"> </w:t>
      </w:r>
      <w:r w:rsidRPr="00CD1568">
        <w:rPr>
          <w:rFonts w:ascii="Mangal" w:hAnsi="Mangal" w:cs="Mangal" w:hint="cs"/>
          <w:szCs w:val="22"/>
          <w:cs/>
        </w:rPr>
        <w:t>शिक्षा सुनिश्‍चित करना</w:t>
      </w:r>
      <w:r>
        <w:rPr>
          <w:rFonts w:ascii="Mangal" w:hAnsi="Mangal" w:cs="Mangal" w:hint="cs"/>
          <w:szCs w:val="22"/>
          <w:cs/>
        </w:rPr>
        <w:t xml:space="preserve"> </w:t>
      </w:r>
      <w:r w:rsidRPr="00CD1568">
        <w:rPr>
          <w:rFonts w:ascii="Mangal" w:hAnsi="Mangal" w:cs="Mangal" w:hint="cs"/>
          <w:szCs w:val="22"/>
          <w:cs/>
        </w:rPr>
        <w:t>है।</w:t>
      </w:r>
      <w:r>
        <w:rPr>
          <w:rFonts w:ascii="Mangal" w:hAnsi="Mangal" w:cs="Mangal" w:hint="cs"/>
          <w:szCs w:val="22"/>
          <w:cs/>
        </w:rPr>
        <w:t xml:space="preserve"> </w:t>
      </w:r>
      <w:r w:rsidRPr="00CD1568">
        <w:rPr>
          <w:rFonts w:ascii="Mangal" w:hAnsi="Mangal" w:cs="Mangal" w:hint="cs"/>
          <w:szCs w:val="22"/>
          <w:cs/>
        </w:rPr>
        <w:t xml:space="preserve">इसमें </w:t>
      </w:r>
      <w:r w:rsidRPr="00CD1568">
        <w:rPr>
          <w:rFonts w:ascii="Mangal" w:hAnsi="Mangal" w:cs="Mangal"/>
          <w:szCs w:val="22"/>
        </w:rPr>
        <w:t>‘</w:t>
      </w:r>
      <w:r w:rsidRPr="00CD1568">
        <w:rPr>
          <w:rFonts w:ascii="Mangal" w:hAnsi="Mangal" w:cs="Mangal" w:hint="cs"/>
          <w:szCs w:val="22"/>
          <w:cs/>
        </w:rPr>
        <w:t>स्कूल</w:t>
      </w:r>
      <w:r w:rsidRPr="00CD1568">
        <w:rPr>
          <w:rFonts w:ascii="Mangal" w:hAnsi="Mangal" w:cs="Mangal"/>
          <w:szCs w:val="22"/>
        </w:rPr>
        <w:t>’</w:t>
      </w:r>
      <w:r w:rsidRPr="00CD1568">
        <w:rPr>
          <w:rFonts w:ascii="Mangal" w:hAnsi="Mangal" w:cs="Mangal" w:hint="cs"/>
          <w:szCs w:val="22"/>
          <w:cs/>
        </w:rPr>
        <w:t xml:space="preserve">  के प्री-स</w:t>
      </w:r>
      <w:r>
        <w:rPr>
          <w:rFonts w:ascii="Mangal" w:hAnsi="Mangal" w:cs="Mangal" w:hint="cs"/>
          <w:szCs w:val="22"/>
          <w:cs/>
        </w:rPr>
        <w:t>्</w:t>
      </w:r>
      <w:r w:rsidRPr="00CD1568">
        <w:rPr>
          <w:rFonts w:ascii="Mangal" w:hAnsi="Mangal" w:cs="Mangal" w:hint="cs"/>
          <w:szCs w:val="22"/>
          <w:cs/>
        </w:rPr>
        <w:t>कूल</w:t>
      </w:r>
      <w:r w:rsidRPr="00CD1568">
        <w:rPr>
          <w:rFonts w:ascii="Mangal" w:hAnsi="Mangal" w:cs="Mangal" w:hint="cs"/>
          <w:szCs w:val="22"/>
        </w:rPr>
        <w:t>,</w:t>
      </w:r>
      <w:r w:rsidRPr="00CD1568">
        <w:rPr>
          <w:rFonts w:ascii="Mangal" w:hAnsi="Mangal" w:cs="Mangal" w:hint="cs"/>
          <w:szCs w:val="22"/>
          <w:cs/>
        </w:rPr>
        <w:t xml:space="preserve"> प्राथमिक</w:t>
      </w:r>
      <w:r w:rsidRPr="00CD1568">
        <w:rPr>
          <w:rFonts w:ascii="Mangal" w:hAnsi="Mangal" w:cs="Mangal" w:hint="cs"/>
          <w:szCs w:val="22"/>
        </w:rPr>
        <w:t>,</w:t>
      </w:r>
      <w:r w:rsidRPr="00CD1568">
        <w:rPr>
          <w:rFonts w:ascii="Mangal" w:hAnsi="Mangal" w:cs="Mangal" w:hint="cs"/>
          <w:szCs w:val="22"/>
          <w:cs/>
        </w:rPr>
        <w:t xml:space="preserve"> उच्‍च प्राथमिक</w:t>
      </w:r>
      <w:r w:rsidRPr="00CD1568">
        <w:rPr>
          <w:rFonts w:ascii="Mangal" w:hAnsi="Mangal" w:cs="Mangal" w:hint="cs"/>
          <w:szCs w:val="22"/>
        </w:rPr>
        <w:t>,</w:t>
      </w:r>
      <w:r>
        <w:rPr>
          <w:rFonts w:ascii="Mangal" w:hAnsi="Mangal" w:cs="Mangal" w:hint="cs"/>
          <w:szCs w:val="22"/>
          <w:cs/>
        </w:rPr>
        <w:t xml:space="preserve"> </w:t>
      </w:r>
      <w:r w:rsidRPr="00CD1568">
        <w:rPr>
          <w:rFonts w:ascii="Mangal" w:hAnsi="Mangal" w:cs="Mangal" w:hint="cs"/>
          <w:szCs w:val="22"/>
          <w:cs/>
        </w:rPr>
        <w:t>माध्‍यमिक से लेकर वरिष्‍ठ माध्‍यमिक स्‍तरों तक शिक्षा</w:t>
      </w:r>
      <w:r>
        <w:rPr>
          <w:rFonts w:ascii="Mangal" w:hAnsi="Mangal" w:cs="Mangal" w:hint="cs"/>
          <w:szCs w:val="22"/>
          <w:cs/>
        </w:rPr>
        <w:t xml:space="preserve"> </w:t>
      </w:r>
      <w:r w:rsidRPr="00CD1568">
        <w:rPr>
          <w:rFonts w:ascii="Mangal" w:hAnsi="Mangal" w:cs="Mangal" w:hint="cs"/>
          <w:szCs w:val="22"/>
          <w:cs/>
        </w:rPr>
        <w:t>जारी</w:t>
      </w:r>
      <w:r>
        <w:rPr>
          <w:rFonts w:ascii="Mangal" w:hAnsi="Mangal" w:cs="Mangal" w:hint="cs"/>
          <w:szCs w:val="22"/>
          <w:cs/>
        </w:rPr>
        <w:t xml:space="preserve"> </w:t>
      </w:r>
      <w:r w:rsidRPr="00CD1568">
        <w:rPr>
          <w:rFonts w:ascii="Mangal" w:hAnsi="Mangal" w:cs="Mangal" w:hint="cs"/>
          <w:szCs w:val="22"/>
          <w:cs/>
        </w:rPr>
        <w:t>रखने</w:t>
      </w:r>
      <w:r>
        <w:rPr>
          <w:rFonts w:ascii="Mangal" w:hAnsi="Mangal" w:cs="Mangal" w:hint="cs"/>
          <w:szCs w:val="22"/>
          <w:cs/>
        </w:rPr>
        <w:t xml:space="preserve"> </w:t>
      </w:r>
      <w:r w:rsidRPr="00CD1568">
        <w:rPr>
          <w:rFonts w:ascii="Mangal" w:hAnsi="Mangal" w:cs="Mangal" w:hint="cs"/>
          <w:szCs w:val="22"/>
          <w:cs/>
        </w:rPr>
        <w:t>की</w:t>
      </w:r>
      <w:r>
        <w:rPr>
          <w:rFonts w:ascii="Mangal" w:hAnsi="Mangal" w:cs="Mangal" w:hint="cs"/>
          <w:szCs w:val="22"/>
          <w:cs/>
        </w:rPr>
        <w:t xml:space="preserve"> </w:t>
      </w:r>
      <w:r w:rsidRPr="00CD1568">
        <w:rPr>
          <w:rFonts w:ascii="Mangal" w:hAnsi="Mangal" w:cs="Mangal" w:hint="cs"/>
          <w:szCs w:val="22"/>
          <w:cs/>
        </w:rPr>
        <w:t xml:space="preserve">परिकल्‍पना की गई है। केंद्र सरकार द्वारा राज्‍यों/संघ राज्‍य क्षेत्रों को सर्व सुलभ पहुंच प्रदान करने और </w:t>
      </w:r>
      <w:r>
        <w:rPr>
          <w:rFonts w:ascii="Mangal" w:hAnsi="Mangal" w:cs="Mangal" w:hint="cs"/>
          <w:szCs w:val="22"/>
          <w:cs/>
        </w:rPr>
        <w:t>रिटेंशन</w:t>
      </w:r>
      <w:r w:rsidRPr="00CD1568">
        <w:rPr>
          <w:rFonts w:ascii="Mangal" w:hAnsi="Mangal" w:cs="Mangal" w:hint="cs"/>
          <w:szCs w:val="22"/>
        </w:rPr>
        <w:t>,</w:t>
      </w:r>
      <w:r w:rsidRPr="00CD1568">
        <w:rPr>
          <w:rFonts w:ascii="Mangal" w:hAnsi="Mangal" w:cs="Mangal" w:hint="cs"/>
          <w:szCs w:val="22"/>
          <w:cs/>
        </w:rPr>
        <w:t xml:space="preserve"> स्‍कूल शिक्षा के सभी स्‍तरों पर अधिगम में सुधार</w:t>
      </w:r>
      <w:r>
        <w:rPr>
          <w:rFonts w:ascii="Mangal" w:hAnsi="Mangal" w:cs="Mangal" w:hint="cs"/>
          <w:szCs w:val="22"/>
          <w:cs/>
        </w:rPr>
        <w:t xml:space="preserve"> </w:t>
      </w:r>
      <w:r w:rsidRPr="00CD1568">
        <w:rPr>
          <w:rFonts w:ascii="Mangal" w:hAnsi="Mangal" w:cs="Mangal" w:hint="cs"/>
          <w:szCs w:val="22"/>
          <w:cs/>
        </w:rPr>
        <w:t>और शिक्षा में जेंडर</w:t>
      </w:r>
      <w:r>
        <w:rPr>
          <w:rFonts w:ascii="Mangal" w:hAnsi="Mangal" w:cs="Mangal" w:hint="cs"/>
          <w:szCs w:val="22"/>
          <w:cs/>
        </w:rPr>
        <w:t xml:space="preserve"> </w:t>
      </w:r>
      <w:r w:rsidRPr="00CD1568">
        <w:rPr>
          <w:rFonts w:ascii="Mangal" w:hAnsi="Mangal" w:cs="Mangal" w:hint="cs"/>
          <w:szCs w:val="22"/>
          <w:cs/>
        </w:rPr>
        <w:t xml:space="preserve">तथा सामाजिक श्रेणी के अंतराल को पाटने हेतु एक कार्यक्रम के रूप में समग्रशिक्षा के कार्यान्‍वयन करने के लिए सहायता दी जाती है।  </w:t>
      </w:r>
    </w:p>
    <w:p w:rsidR="000B0DF7" w:rsidRPr="00CD1568" w:rsidRDefault="000B0DF7" w:rsidP="000B0DF7">
      <w:pPr>
        <w:spacing w:after="0" w:line="240" w:lineRule="auto"/>
        <w:jc w:val="both"/>
        <w:rPr>
          <w:rFonts w:ascii="Mangal" w:hAnsi="Mangal" w:cs="Mangal"/>
          <w:sz w:val="14"/>
          <w:szCs w:val="14"/>
        </w:rPr>
      </w:pPr>
    </w:p>
    <w:p w:rsidR="000B0DF7" w:rsidRPr="00CD1568" w:rsidRDefault="000B0DF7" w:rsidP="000B0DF7">
      <w:pPr>
        <w:spacing w:after="0" w:line="240" w:lineRule="auto"/>
        <w:ind w:firstLine="720"/>
        <w:jc w:val="both"/>
        <w:rPr>
          <w:rFonts w:ascii="Mangal" w:hAnsi="Mangal" w:cs="Mangal"/>
          <w:szCs w:val="22"/>
        </w:rPr>
      </w:pPr>
      <w:r w:rsidRPr="00CD1568">
        <w:rPr>
          <w:rFonts w:ascii="Mangal" w:hAnsi="Mangal" w:cs="Mangal" w:hint="cs"/>
          <w:szCs w:val="22"/>
          <w:cs/>
        </w:rPr>
        <w:t>इस योजना के अंतर्गत मुख्‍य कार्यकलाप हैं: (</w:t>
      </w:r>
      <w:proofErr w:type="spellStart"/>
      <w:r w:rsidRPr="00CD1568">
        <w:rPr>
          <w:rFonts w:ascii="Mangal" w:hAnsi="Mangal" w:cs="Mangal"/>
          <w:szCs w:val="22"/>
        </w:rPr>
        <w:t>i</w:t>
      </w:r>
      <w:proofErr w:type="spellEnd"/>
      <w:r w:rsidRPr="00CD1568">
        <w:rPr>
          <w:rFonts w:ascii="Mangal" w:hAnsi="Mangal" w:cs="Mangal"/>
          <w:szCs w:val="22"/>
        </w:rPr>
        <w:t xml:space="preserve">) </w:t>
      </w:r>
      <w:r w:rsidRPr="00CD1568">
        <w:rPr>
          <w:rFonts w:ascii="Mangal" w:hAnsi="Mangal" w:cs="Mangal" w:hint="cs"/>
          <w:szCs w:val="22"/>
          <w:cs/>
        </w:rPr>
        <w:t>अवसरंचना विकास और अवधारण सहित सर्व सुलभ पहुंच</w:t>
      </w:r>
      <w:r w:rsidRPr="00CD1568">
        <w:rPr>
          <w:rFonts w:ascii="Mangal" w:hAnsi="Mangal" w:cs="Mangal" w:hint="cs"/>
          <w:szCs w:val="22"/>
        </w:rPr>
        <w:t>;</w:t>
      </w:r>
      <w:r w:rsidRPr="00CD1568">
        <w:rPr>
          <w:rFonts w:ascii="Mangal" w:hAnsi="Mangal" w:cs="Mangal"/>
          <w:szCs w:val="22"/>
        </w:rPr>
        <w:t xml:space="preserve"> (ii)</w:t>
      </w:r>
      <w:r w:rsidRPr="00CD1568">
        <w:rPr>
          <w:rFonts w:ascii="Mangal" w:hAnsi="Mangal" w:cs="Mangal" w:hint="cs"/>
          <w:szCs w:val="22"/>
          <w:cs/>
        </w:rPr>
        <w:t xml:space="preserve"> जेंडर और समानता</w:t>
      </w:r>
      <w:r w:rsidRPr="00CD1568">
        <w:rPr>
          <w:rFonts w:ascii="Mangal" w:hAnsi="Mangal" w:cs="Mangal" w:hint="cs"/>
          <w:szCs w:val="22"/>
        </w:rPr>
        <w:t>;</w:t>
      </w:r>
      <w:r w:rsidRPr="00CD1568">
        <w:rPr>
          <w:rFonts w:ascii="Mangal" w:hAnsi="Mangal" w:cs="Mangal"/>
          <w:szCs w:val="22"/>
        </w:rPr>
        <w:t xml:space="preserve"> (iii)</w:t>
      </w:r>
      <w:r w:rsidRPr="00CD1568">
        <w:rPr>
          <w:rFonts w:ascii="Mangal" w:hAnsi="Mangal" w:cs="Mangal" w:hint="cs"/>
          <w:szCs w:val="22"/>
          <w:cs/>
        </w:rPr>
        <w:t xml:space="preserve"> समावेशी शिक्षा</w:t>
      </w:r>
      <w:r w:rsidRPr="00CD1568">
        <w:rPr>
          <w:rFonts w:ascii="Mangal" w:hAnsi="Mangal" w:cs="Mangal" w:hint="cs"/>
          <w:szCs w:val="22"/>
        </w:rPr>
        <w:t>;</w:t>
      </w:r>
      <w:r w:rsidRPr="00CD1568">
        <w:rPr>
          <w:rFonts w:ascii="Mangal" w:hAnsi="Mangal" w:cs="Mangal"/>
          <w:szCs w:val="22"/>
        </w:rPr>
        <w:t xml:space="preserve"> (iv)</w:t>
      </w:r>
      <w:r w:rsidRPr="00CD1568">
        <w:rPr>
          <w:rFonts w:ascii="Mangal" w:hAnsi="Mangal" w:cs="Mangal" w:hint="cs"/>
          <w:szCs w:val="22"/>
          <w:cs/>
        </w:rPr>
        <w:t xml:space="preserve"> गुणवत्‍ता</w:t>
      </w:r>
      <w:r w:rsidRPr="00CD1568">
        <w:rPr>
          <w:rFonts w:ascii="Mangal" w:hAnsi="Mangal" w:cs="Mangal" w:hint="cs"/>
          <w:szCs w:val="22"/>
        </w:rPr>
        <w:t>;</w:t>
      </w:r>
      <w:r w:rsidRPr="00CD1568">
        <w:rPr>
          <w:rFonts w:ascii="Mangal" w:hAnsi="Mangal" w:cs="Mangal"/>
          <w:szCs w:val="22"/>
        </w:rPr>
        <w:t xml:space="preserve"> (v)</w:t>
      </w:r>
      <w:r w:rsidRPr="00CD1568">
        <w:rPr>
          <w:rFonts w:ascii="Mangal" w:hAnsi="Mangal" w:cs="Mangal" w:hint="cs"/>
          <w:szCs w:val="22"/>
          <w:cs/>
        </w:rPr>
        <w:t xml:space="preserve"> अध्‍यापक वेतन हेतु वित्‍तीय सहायता</w:t>
      </w:r>
      <w:r w:rsidRPr="00CD1568">
        <w:rPr>
          <w:rFonts w:ascii="Mangal" w:hAnsi="Mangal" w:cs="Mangal" w:hint="cs"/>
          <w:szCs w:val="22"/>
        </w:rPr>
        <w:t>;</w:t>
      </w:r>
      <w:r w:rsidRPr="00CD1568">
        <w:rPr>
          <w:rFonts w:ascii="Mangal" w:hAnsi="Mangal" w:cs="Mangal"/>
          <w:szCs w:val="22"/>
        </w:rPr>
        <w:t xml:space="preserve"> (vi)</w:t>
      </w:r>
      <w:r w:rsidRPr="00CD1568">
        <w:rPr>
          <w:rFonts w:ascii="Mangal" w:hAnsi="Mangal" w:cs="Mangal" w:hint="cs"/>
          <w:szCs w:val="22"/>
          <w:cs/>
        </w:rPr>
        <w:t xml:space="preserve"> डिजिटल पहल</w:t>
      </w:r>
      <w:r w:rsidRPr="00CD1568">
        <w:rPr>
          <w:rFonts w:ascii="Mangal" w:hAnsi="Mangal" w:cs="Mangal" w:hint="cs"/>
          <w:szCs w:val="22"/>
        </w:rPr>
        <w:t>;</w:t>
      </w:r>
      <w:r w:rsidRPr="00CD1568">
        <w:rPr>
          <w:rFonts w:ascii="Mangal" w:hAnsi="Mangal" w:cs="Mangal"/>
          <w:szCs w:val="22"/>
        </w:rPr>
        <w:t xml:space="preserve"> (vii)</w:t>
      </w:r>
      <w:r w:rsidRPr="00CD1568">
        <w:rPr>
          <w:rFonts w:ascii="Mangal" w:hAnsi="Mangal" w:cs="Mangal" w:hint="cs"/>
          <w:szCs w:val="22"/>
          <w:cs/>
        </w:rPr>
        <w:t xml:space="preserve"> नि:शुल्‍क एवं अनिवार्य बाल शिक्षा का अधिकार (आरटीई) अधिनियम</w:t>
      </w:r>
      <w:r w:rsidRPr="00CD1568">
        <w:rPr>
          <w:rFonts w:ascii="Mangal" w:hAnsi="Mangal" w:cs="Mangal" w:hint="cs"/>
          <w:szCs w:val="22"/>
        </w:rPr>
        <w:t>,</w:t>
      </w:r>
      <w:r w:rsidRPr="00CD1568">
        <w:rPr>
          <w:rFonts w:ascii="Mangal" w:hAnsi="Mangal" w:cs="Mangal" w:hint="cs"/>
          <w:szCs w:val="22"/>
          <w:cs/>
        </w:rPr>
        <w:t xml:space="preserve"> 2009 के अंतर्गत वर्दी</w:t>
      </w:r>
      <w:r w:rsidRPr="00CD1568">
        <w:rPr>
          <w:rFonts w:ascii="Mangal" w:hAnsi="Mangal" w:cs="Mangal" w:hint="cs"/>
          <w:szCs w:val="22"/>
        </w:rPr>
        <w:t>,</w:t>
      </w:r>
      <w:r w:rsidRPr="00CD1568">
        <w:rPr>
          <w:rFonts w:ascii="Mangal" w:hAnsi="Mangal" w:cs="Mangal" w:hint="cs"/>
          <w:szCs w:val="22"/>
          <w:cs/>
        </w:rPr>
        <w:t xml:space="preserve"> पाठ्यपुस्‍तकें इत्‍यादि सहित पात्रता</w:t>
      </w:r>
      <w:r w:rsidRPr="00CD1568">
        <w:rPr>
          <w:rFonts w:ascii="Mangal" w:hAnsi="Mangal" w:cs="Mangal" w:hint="cs"/>
          <w:szCs w:val="22"/>
        </w:rPr>
        <w:t>;</w:t>
      </w:r>
      <w:r w:rsidRPr="00CD1568">
        <w:rPr>
          <w:rFonts w:ascii="Mangal" w:hAnsi="Mangal" w:cs="Mangal"/>
          <w:szCs w:val="22"/>
        </w:rPr>
        <w:t xml:space="preserve"> (viii)</w:t>
      </w:r>
      <w:r w:rsidRPr="00CD1568">
        <w:rPr>
          <w:rFonts w:ascii="Mangal" w:hAnsi="Mangal" w:cs="Mangal" w:hint="cs"/>
          <w:szCs w:val="22"/>
          <w:cs/>
        </w:rPr>
        <w:t xml:space="preserve"> प्री-स्‍कूल शिक्षा</w:t>
      </w:r>
      <w:r w:rsidRPr="00CD1568">
        <w:rPr>
          <w:rFonts w:ascii="Mangal" w:hAnsi="Mangal" w:cs="Mangal" w:hint="cs"/>
          <w:szCs w:val="22"/>
        </w:rPr>
        <w:t>;</w:t>
      </w:r>
      <w:r w:rsidRPr="00CD1568">
        <w:rPr>
          <w:rFonts w:ascii="Mangal" w:hAnsi="Mangal" w:cs="Mangal"/>
          <w:szCs w:val="22"/>
        </w:rPr>
        <w:t xml:space="preserve"> (ix)</w:t>
      </w:r>
      <w:r w:rsidRPr="00CD1568">
        <w:rPr>
          <w:rFonts w:ascii="Mangal" w:hAnsi="Mangal" w:cs="Mangal" w:hint="cs"/>
          <w:szCs w:val="22"/>
          <w:cs/>
        </w:rPr>
        <w:t xml:space="preserve"> व्‍यावसायिक शिक्षा</w:t>
      </w:r>
      <w:r w:rsidRPr="00CD1568">
        <w:rPr>
          <w:rFonts w:ascii="Mangal" w:hAnsi="Mangal" w:cs="Mangal" w:hint="cs"/>
          <w:szCs w:val="22"/>
        </w:rPr>
        <w:t>;</w:t>
      </w:r>
      <w:r w:rsidRPr="00CD1568">
        <w:rPr>
          <w:rFonts w:ascii="Mangal" w:hAnsi="Mangal" w:cs="Mangal" w:hint="cs"/>
          <w:szCs w:val="22"/>
          <w:cs/>
        </w:rPr>
        <w:t xml:space="preserve"> </w:t>
      </w:r>
      <w:r w:rsidRPr="00CD1568">
        <w:rPr>
          <w:rFonts w:ascii="Mangal" w:hAnsi="Mangal" w:cs="Mangal"/>
          <w:szCs w:val="22"/>
        </w:rPr>
        <w:t>(x)</w:t>
      </w:r>
      <w:r w:rsidRPr="00CD1568">
        <w:rPr>
          <w:rFonts w:ascii="Mangal" w:hAnsi="Mangal" w:cs="Mangal" w:hint="cs"/>
          <w:szCs w:val="22"/>
          <w:cs/>
        </w:rPr>
        <w:t xml:space="preserve"> खेल एवं शारीरिक शिक्षा</w:t>
      </w:r>
      <w:r w:rsidRPr="00CD1568">
        <w:rPr>
          <w:rFonts w:ascii="Mangal" w:hAnsi="Mangal" w:cs="Mangal" w:hint="cs"/>
          <w:szCs w:val="22"/>
        </w:rPr>
        <w:t>;</w:t>
      </w:r>
      <w:r w:rsidRPr="00CD1568">
        <w:rPr>
          <w:rFonts w:ascii="Mangal" w:hAnsi="Mangal" w:cs="Mangal" w:hint="cs"/>
          <w:szCs w:val="22"/>
          <w:cs/>
        </w:rPr>
        <w:t xml:space="preserve"> तथा </w:t>
      </w:r>
      <w:r w:rsidRPr="00CD1568">
        <w:rPr>
          <w:rFonts w:ascii="Mangal" w:hAnsi="Mangal" w:cs="Mangal"/>
          <w:szCs w:val="22"/>
        </w:rPr>
        <w:t xml:space="preserve">(xi) </w:t>
      </w:r>
      <w:r w:rsidRPr="00CD1568">
        <w:rPr>
          <w:rFonts w:ascii="Mangal" w:hAnsi="Mangal" w:cs="Mangal" w:hint="cs"/>
          <w:szCs w:val="22"/>
          <w:cs/>
        </w:rPr>
        <w:t>अध्‍यापक शिक्षा का सुदृढ़ीकरण। इस योजना में मुख्‍य जोर स्‍कूल शिक्षा की गुणवत्‍ता में सुधार करने पर दिया गया है और सभी कार्यकलापों के लिए रणनीति स्‍कूलिंग के सभी स्‍तरों पर अधिगम परिणामों में वृद्धि करना रहेगी।</w:t>
      </w:r>
    </w:p>
    <w:p w:rsidR="000B0DF7" w:rsidRPr="00CD1568" w:rsidRDefault="000B0DF7" w:rsidP="000B0DF7">
      <w:pPr>
        <w:spacing w:after="0" w:line="240" w:lineRule="auto"/>
        <w:jc w:val="both"/>
        <w:rPr>
          <w:rFonts w:ascii="Mangal" w:hAnsi="Mangal" w:cs="Mangal"/>
          <w:sz w:val="10"/>
          <w:szCs w:val="10"/>
        </w:rPr>
      </w:pPr>
    </w:p>
    <w:p w:rsidR="000B0DF7" w:rsidRPr="00CD1568" w:rsidRDefault="000B0DF7" w:rsidP="000B0DF7">
      <w:pPr>
        <w:spacing w:after="0" w:line="240" w:lineRule="auto"/>
        <w:jc w:val="both"/>
        <w:rPr>
          <w:rFonts w:ascii="Mangal" w:hAnsi="Mangal" w:cs="Mangal"/>
          <w:szCs w:val="22"/>
        </w:rPr>
      </w:pPr>
      <w:r w:rsidRPr="00CD1568">
        <w:rPr>
          <w:rFonts w:ascii="Mangal" w:hAnsi="Mangal" w:cs="Mangal" w:hint="cs"/>
          <w:szCs w:val="22"/>
          <w:cs/>
        </w:rPr>
        <w:t>समग्र शिक्षा की मु</w:t>
      </w:r>
      <w:r>
        <w:rPr>
          <w:rFonts w:ascii="Mangal" w:hAnsi="Mangal" w:cs="Mangal" w:hint="cs"/>
          <w:szCs w:val="22"/>
          <w:cs/>
        </w:rPr>
        <w:t>ख्</w:t>
      </w:r>
      <w:r w:rsidRPr="00CD1568">
        <w:rPr>
          <w:rFonts w:ascii="Mangal" w:hAnsi="Mangal" w:cs="Mangal" w:hint="cs"/>
          <w:szCs w:val="22"/>
          <w:cs/>
        </w:rPr>
        <w:t>य विशेषताएं निम्‍नानुसार हैं:-</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पुस्‍तकालयों के सुदृढ़ीकरण के लिए 5</w:t>
      </w:r>
      <w:r w:rsidRPr="00CD1568">
        <w:rPr>
          <w:rFonts w:ascii="Mangal" w:hAnsi="Mangal" w:cs="Mangal" w:hint="cs"/>
          <w:szCs w:val="22"/>
        </w:rPr>
        <w:t>,</w:t>
      </w:r>
      <w:r w:rsidRPr="00CD1568">
        <w:rPr>
          <w:rFonts w:ascii="Mangal" w:hAnsi="Mangal" w:cs="Mangal" w:hint="cs"/>
          <w:szCs w:val="22"/>
          <w:cs/>
        </w:rPr>
        <w:t>000 रूपए से 20</w:t>
      </w:r>
      <w:r w:rsidRPr="00CD1568">
        <w:rPr>
          <w:rFonts w:ascii="Mangal" w:hAnsi="Mangal" w:cs="Mangal" w:hint="cs"/>
          <w:szCs w:val="22"/>
        </w:rPr>
        <w:t>,</w:t>
      </w:r>
      <w:r w:rsidRPr="00CD1568">
        <w:rPr>
          <w:rFonts w:ascii="Mangal" w:hAnsi="Mangal" w:cs="Mangal" w:hint="cs"/>
          <w:szCs w:val="22"/>
          <w:cs/>
        </w:rPr>
        <w:t>000 रूपए प्रति स्‍कूल का वार्षिक अनुदान।</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समेकित स्‍कूल अनुदान 14</w:t>
      </w:r>
      <w:r w:rsidRPr="00CD1568">
        <w:rPr>
          <w:rFonts w:ascii="Mangal" w:hAnsi="Mangal" w:cs="Mangal" w:hint="cs"/>
          <w:szCs w:val="22"/>
        </w:rPr>
        <w:t>,</w:t>
      </w:r>
      <w:r w:rsidRPr="00CD1568">
        <w:rPr>
          <w:rFonts w:ascii="Mangal" w:hAnsi="Mangal" w:cs="Mangal" w:hint="cs"/>
          <w:szCs w:val="22"/>
          <w:cs/>
        </w:rPr>
        <w:t>500-50</w:t>
      </w:r>
      <w:r w:rsidRPr="00CD1568">
        <w:rPr>
          <w:rFonts w:ascii="Mangal" w:hAnsi="Mangal" w:cs="Mangal" w:hint="cs"/>
          <w:szCs w:val="22"/>
        </w:rPr>
        <w:t>,</w:t>
      </w:r>
      <w:r w:rsidRPr="00CD1568">
        <w:rPr>
          <w:rFonts w:ascii="Mangal" w:hAnsi="Mangal" w:cs="Mangal" w:hint="cs"/>
          <w:szCs w:val="22"/>
          <w:cs/>
        </w:rPr>
        <w:t>000 रूपए से बढ़ाकर 25</w:t>
      </w:r>
      <w:r w:rsidRPr="00CD1568">
        <w:rPr>
          <w:rFonts w:ascii="Mangal" w:hAnsi="Mangal" w:cs="Mangal" w:hint="cs"/>
          <w:szCs w:val="22"/>
        </w:rPr>
        <w:t>,</w:t>
      </w:r>
      <w:r w:rsidRPr="00CD1568">
        <w:rPr>
          <w:rFonts w:ascii="Mangal" w:hAnsi="Mangal" w:cs="Mangal" w:hint="cs"/>
          <w:szCs w:val="22"/>
          <w:cs/>
        </w:rPr>
        <w:t>000-1</w:t>
      </w:r>
      <w:r w:rsidRPr="00CD1568">
        <w:rPr>
          <w:rFonts w:ascii="Mangal" w:hAnsi="Mangal" w:cs="Mangal" w:hint="cs"/>
          <w:szCs w:val="22"/>
        </w:rPr>
        <w:t>,</w:t>
      </w:r>
      <w:r w:rsidRPr="00CD1568">
        <w:rPr>
          <w:rFonts w:ascii="Mangal" w:hAnsi="Mangal" w:cs="Mangal" w:hint="cs"/>
          <w:szCs w:val="22"/>
          <w:cs/>
        </w:rPr>
        <w:t>00</w:t>
      </w:r>
      <w:r w:rsidRPr="00CD1568">
        <w:rPr>
          <w:rFonts w:ascii="Mangal" w:hAnsi="Mangal" w:cs="Mangal" w:hint="cs"/>
          <w:szCs w:val="22"/>
        </w:rPr>
        <w:t>,</w:t>
      </w:r>
      <w:r w:rsidRPr="00CD1568">
        <w:rPr>
          <w:rFonts w:ascii="Mangal" w:hAnsi="Mangal" w:cs="Mangal" w:hint="cs"/>
          <w:szCs w:val="22"/>
          <w:cs/>
        </w:rPr>
        <w:t xml:space="preserve">000 रूपए किया गया और इसे स्‍कूल नामांकन के आधार पर आबंटित किया जाएगा। </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खेल उपकरणों के लिए प्राथमिक स्‍कूलों के लिए 5</w:t>
      </w:r>
      <w:r w:rsidRPr="00CD1568">
        <w:rPr>
          <w:rFonts w:ascii="Mangal" w:hAnsi="Mangal" w:cs="Mangal" w:hint="cs"/>
          <w:szCs w:val="22"/>
        </w:rPr>
        <w:t>,</w:t>
      </w:r>
      <w:r w:rsidRPr="00CD1568">
        <w:rPr>
          <w:rFonts w:ascii="Mangal" w:hAnsi="Mangal" w:cs="Mangal" w:hint="cs"/>
          <w:szCs w:val="22"/>
          <w:cs/>
        </w:rPr>
        <w:t>000 रूपए</w:t>
      </w:r>
      <w:r w:rsidRPr="00CD1568">
        <w:rPr>
          <w:rFonts w:ascii="Mangal" w:hAnsi="Mangal" w:cs="Mangal" w:hint="cs"/>
          <w:szCs w:val="22"/>
        </w:rPr>
        <w:t>,</w:t>
      </w:r>
      <w:r w:rsidRPr="00CD1568">
        <w:rPr>
          <w:rFonts w:ascii="Mangal" w:hAnsi="Mangal" w:cs="Mangal" w:hint="cs"/>
          <w:szCs w:val="22"/>
          <w:cs/>
        </w:rPr>
        <w:t xml:space="preserve"> उच्‍च प्राथमिक स्‍कूलों के लिए 10</w:t>
      </w:r>
      <w:r w:rsidRPr="00CD1568">
        <w:rPr>
          <w:rFonts w:ascii="Mangal" w:hAnsi="Mangal" w:cs="Mangal" w:hint="cs"/>
          <w:szCs w:val="22"/>
        </w:rPr>
        <w:t>,</w:t>
      </w:r>
      <w:r w:rsidRPr="00CD1568">
        <w:rPr>
          <w:rFonts w:ascii="Mangal" w:hAnsi="Mangal" w:cs="Mangal" w:hint="cs"/>
          <w:szCs w:val="22"/>
          <w:cs/>
        </w:rPr>
        <w:t>000 रूपए और माध्‍यमिक एवं वरिष्‍ठ माध्‍यमिक स्‍कूलों के लिए 25</w:t>
      </w:r>
      <w:r w:rsidRPr="00CD1568">
        <w:rPr>
          <w:rFonts w:ascii="Mangal" w:hAnsi="Mangal" w:cs="Mangal" w:hint="cs"/>
          <w:szCs w:val="22"/>
        </w:rPr>
        <w:t>,</w:t>
      </w:r>
      <w:r w:rsidRPr="00CD1568">
        <w:rPr>
          <w:rFonts w:ascii="Mangal" w:hAnsi="Mangal" w:cs="Mangal" w:hint="cs"/>
          <w:szCs w:val="22"/>
          <w:cs/>
        </w:rPr>
        <w:t>000 रूपए तक की लागत का वार्षिक अनुदान।</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विशेष आवश्‍यकता वाले बच्‍चों (सी</w:t>
      </w:r>
      <w:r>
        <w:rPr>
          <w:rFonts w:ascii="Mangal" w:hAnsi="Mangal" w:cs="Mangal" w:hint="cs"/>
          <w:szCs w:val="22"/>
          <w:cs/>
        </w:rPr>
        <w:t>डब्‍ल्‍यू</w:t>
      </w:r>
      <w:r w:rsidRPr="00CD1568">
        <w:rPr>
          <w:rFonts w:ascii="Mangal" w:hAnsi="Mangal" w:cs="Mangal" w:hint="cs"/>
          <w:szCs w:val="22"/>
          <w:cs/>
        </w:rPr>
        <w:t>एसएन) के लिए आबंटन 3</w:t>
      </w:r>
      <w:r w:rsidRPr="00CD1568">
        <w:rPr>
          <w:rFonts w:ascii="Mangal" w:hAnsi="Mangal" w:cs="Mangal" w:hint="cs"/>
          <w:szCs w:val="22"/>
        </w:rPr>
        <w:t>,</w:t>
      </w:r>
      <w:r w:rsidRPr="00CD1568">
        <w:rPr>
          <w:rFonts w:ascii="Mangal" w:hAnsi="Mangal" w:cs="Mangal" w:hint="cs"/>
          <w:szCs w:val="22"/>
          <w:cs/>
        </w:rPr>
        <w:t xml:space="preserve">000 रूपए से बढ़ाकर 3500 रूपए प्रति बच्‍चा प्रति वर्ष किया गया। साथ ही सीडब्‍ल्‍यूएसएन बालिकाओं के लिए कक्षा </w:t>
      </w:r>
      <w:r w:rsidRPr="00CD1568">
        <w:rPr>
          <w:rFonts w:ascii="Mangal" w:hAnsi="Mangal" w:cs="Mangal"/>
          <w:szCs w:val="22"/>
        </w:rPr>
        <w:t>I</w:t>
      </w:r>
      <w:r w:rsidRPr="00CD1568">
        <w:rPr>
          <w:rFonts w:ascii="Mangal" w:hAnsi="Mangal" w:cs="Mangal" w:hint="cs"/>
          <w:szCs w:val="22"/>
          <w:cs/>
        </w:rPr>
        <w:t xml:space="preserve"> से </w:t>
      </w:r>
      <w:r w:rsidRPr="00CD1568">
        <w:rPr>
          <w:rFonts w:ascii="Mangal" w:hAnsi="Mangal" w:cs="Mangal"/>
          <w:szCs w:val="22"/>
        </w:rPr>
        <w:t>XII</w:t>
      </w:r>
      <w:r w:rsidRPr="00CD1568">
        <w:rPr>
          <w:rFonts w:ascii="Mangal" w:hAnsi="Mangal" w:cs="Mangal" w:hint="cs"/>
          <w:szCs w:val="22"/>
          <w:cs/>
        </w:rPr>
        <w:t xml:space="preserve"> तक 200 रूपए प्रति माह का स्‍टाईपंड भी दिया जाएगा- पहले यह केवल कक्षा </w:t>
      </w:r>
      <w:r w:rsidRPr="00CD1568">
        <w:rPr>
          <w:rFonts w:ascii="Mangal" w:hAnsi="Mangal" w:cs="Mangal"/>
          <w:szCs w:val="22"/>
        </w:rPr>
        <w:t>IX</w:t>
      </w:r>
      <w:r w:rsidRPr="00CD1568">
        <w:rPr>
          <w:rFonts w:ascii="Mangal" w:hAnsi="Mangal" w:cs="Mangal" w:hint="cs"/>
          <w:szCs w:val="22"/>
          <w:cs/>
        </w:rPr>
        <w:t xml:space="preserve"> से </w:t>
      </w:r>
      <w:r w:rsidRPr="00CD1568">
        <w:rPr>
          <w:rFonts w:ascii="Mangal" w:hAnsi="Mangal" w:cs="Mangal"/>
          <w:szCs w:val="22"/>
        </w:rPr>
        <w:t>XII</w:t>
      </w:r>
      <w:r w:rsidRPr="00CD1568">
        <w:rPr>
          <w:rFonts w:ascii="Mangal" w:hAnsi="Mangal" w:cs="Mangal" w:hint="cs"/>
          <w:szCs w:val="22"/>
          <w:cs/>
        </w:rPr>
        <w:t xml:space="preserve"> के लिए ही दिया जाता था। </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 xml:space="preserve">वर्दियों के लिए आबंटन 400 रूपए से बढ़ाकर 600 रूपए प्रति बच्‍चा प्रति वर्ष किया गया। </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पाठ्यपुस</w:t>
      </w:r>
      <w:r>
        <w:rPr>
          <w:rFonts w:ascii="Mangal" w:hAnsi="Mangal" w:cs="Mangal" w:hint="cs"/>
          <w:szCs w:val="22"/>
          <w:cs/>
        </w:rPr>
        <w:t>्</w:t>
      </w:r>
      <w:r w:rsidRPr="00CD1568">
        <w:rPr>
          <w:rFonts w:ascii="Mangal" w:hAnsi="Mangal" w:cs="Mangal" w:hint="cs"/>
          <w:szCs w:val="22"/>
          <w:cs/>
        </w:rPr>
        <w:t>तकों के लिए आबंटन 150/250 रूपए से बढ़ाकर 25</w:t>
      </w:r>
      <w:r w:rsidRPr="00CD1568">
        <w:rPr>
          <w:rFonts w:ascii="Mangal" w:hAnsi="Mangal" w:cs="Mangal" w:hint="cs"/>
          <w:szCs w:val="22"/>
        </w:rPr>
        <w:t>0/400</w:t>
      </w:r>
      <w:r w:rsidRPr="00CD1568">
        <w:rPr>
          <w:rFonts w:ascii="Mangal" w:hAnsi="Mangal" w:cs="Mangal" w:hint="cs"/>
          <w:szCs w:val="22"/>
          <w:cs/>
        </w:rPr>
        <w:t xml:space="preserve"> रूपए प्रति बच्‍चा प्रति वर्ष किया गया। </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कस्‍तूरबा गांधी बालिका विद्यालयों (केजीबीवी) का कक्षा 6-8 से कक्षा 6-12 में प्रोन्‍नयन।</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 xml:space="preserve">सेवाकालीन और प्री-सेवा अध्‍यापक प्रशिक्षण के लिए नोडल संस्‍था के रूप में एससीईआरटी के साथ शिक्षकों की गुणवत्‍ता में सुधार करने के लिए एससीईआरटी </w:t>
      </w:r>
      <w:r>
        <w:rPr>
          <w:rFonts w:ascii="Mangal" w:hAnsi="Mangal" w:cs="Mangal" w:hint="cs"/>
          <w:szCs w:val="22"/>
          <w:cs/>
        </w:rPr>
        <w:t>और डी</w:t>
      </w:r>
      <w:r w:rsidRPr="00CD1568">
        <w:rPr>
          <w:rFonts w:ascii="Mangal" w:hAnsi="Mangal" w:cs="Mangal" w:hint="cs"/>
          <w:szCs w:val="22"/>
          <w:cs/>
        </w:rPr>
        <w:t>आईईटी जैसी अध्‍यापक शिक्षा संस्‍थाओं का सुदृढ़ीकरण।</w:t>
      </w:r>
    </w:p>
    <w:p w:rsidR="000B0DF7" w:rsidRPr="00CD1568" w:rsidRDefault="000B0DF7" w:rsidP="000B0DF7">
      <w:pPr>
        <w:pStyle w:val="ListParagraph"/>
        <w:numPr>
          <w:ilvl w:val="0"/>
          <w:numId w:val="1"/>
        </w:numPr>
        <w:spacing w:after="0" w:line="240" w:lineRule="auto"/>
        <w:jc w:val="both"/>
        <w:rPr>
          <w:rFonts w:ascii="Mangal" w:hAnsi="Mangal" w:cs="Mangal"/>
          <w:szCs w:val="22"/>
        </w:rPr>
      </w:pPr>
      <w:r w:rsidRPr="00CD1568">
        <w:rPr>
          <w:rFonts w:ascii="Mangal" w:hAnsi="Mangal" w:cs="Mangal" w:hint="cs"/>
          <w:szCs w:val="22"/>
          <w:cs/>
        </w:rPr>
        <w:t>स्‍मार्ट शिक्षण कक्षों</w:t>
      </w:r>
      <w:r w:rsidRPr="00CD1568">
        <w:rPr>
          <w:rFonts w:ascii="Mangal" w:hAnsi="Mangal" w:cs="Mangal" w:hint="cs"/>
          <w:szCs w:val="22"/>
        </w:rPr>
        <w:t>,</w:t>
      </w:r>
      <w:r w:rsidRPr="00CD1568">
        <w:rPr>
          <w:rFonts w:ascii="Mangal" w:hAnsi="Mangal" w:cs="Mangal" w:hint="cs"/>
          <w:szCs w:val="22"/>
          <w:cs/>
        </w:rPr>
        <w:t xml:space="preserve"> डिजिटल बोर्ड और डीटीएच चैनलों के माध्‍यम से शिक्षा में डिजिटल प्रौद्योगिकी के प्रयोग में वृद्धि। </w:t>
      </w:r>
    </w:p>
    <w:p w:rsidR="000B0DF7" w:rsidRPr="00CD1568" w:rsidRDefault="000B0DF7" w:rsidP="000B0DF7">
      <w:pPr>
        <w:spacing w:after="0" w:line="240" w:lineRule="auto"/>
        <w:jc w:val="both"/>
        <w:rPr>
          <w:rFonts w:ascii="Mangal" w:hAnsi="Mangal" w:cs="Mangal"/>
          <w:sz w:val="12"/>
          <w:szCs w:val="12"/>
        </w:rPr>
      </w:pPr>
    </w:p>
    <w:p w:rsidR="000B0DF7" w:rsidRPr="00CD1568" w:rsidRDefault="000B0DF7" w:rsidP="000B0DF7">
      <w:pPr>
        <w:spacing w:after="0" w:line="240" w:lineRule="auto"/>
        <w:ind w:firstLine="360"/>
        <w:jc w:val="both"/>
        <w:rPr>
          <w:rFonts w:ascii="Mangal" w:hAnsi="Mangal" w:cs="Mangal"/>
          <w:szCs w:val="22"/>
        </w:rPr>
      </w:pPr>
      <w:r w:rsidRPr="00CD1568">
        <w:rPr>
          <w:rFonts w:ascii="Mangal" w:hAnsi="Mangal" w:cs="Mangal" w:hint="cs"/>
          <w:szCs w:val="22"/>
          <w:cs/>
        </w:rPr>
        <w:t>साथ ही आरटीई अधिनियम</w:t>
      </w:r>
      <w:r w:rsidRPr="00CD1568">
        <w:rPr>
          <w:rFonts w:ascii="Mangal" w:hAnsi="Mangal" w:cs="Mangal" w:hint="cs"/>
          <w:szCs w:val="22"/>
        </w:rPr>
        <w:t>,</w:t>
      </w:r>
      <w:r w:rsidRPr="00CD1568">
        <w:rPr>
          <w:rFonts w:ascii="Mangal" w:hAnsi="Mangal" w:cs="Mangal" w:hint="cs"/>
          <w:szCs w:val="22"/>
          <w:cs/>
        </w:rPr>
        <w:t xml:space="preserve"> 2009 की धारा 12 (1) (ग) कमजोर वर्गों और वंचित समूहों से संबद्ध बच्‍चों के कक्षा 1 में पास-पड़ोस के निजी गैर-सहायता प्राप्‍त स्‍कूलों में राज्‍यों तथा संघ राज्‍य क्षेत्रों द्वारा अधिसूचित प्रति बच्‍चा मानदंडों के आधार </w:t>
      </w:r>
      <w:r>
        <w:rPr>
          <w:rFonts w:ascii="Mangal" w:hAnsi="Mangal" w:cs="Mangal" w:hint="cs"/>
          <w:szCs w:val="22"/>
          <w:cs/>
        </w:rPr>
        <w:t xml:space="preserve">पर </w:t>
      </w:r>
      <w:r w:rsidRPr="00CD1568">
        <w:rPr>
          <w:rFonts w:ascii="Mangal" w:hAnsi="Mangal" w:cs="Mangal" w:hint="cs"/>
          <w:szCs w:val="22"/>
          <w:cs/>
        </w:rPr>
        <w:t xml:space="preserve">उक्‍त कक्षा की संख्‍या के न्‍यूनतम 25 प्रतिशत तक कक्षा </w:t>
      </w:r>
      <w:r w:rsidRPr="00CD1568">
        <w:rPr>
          <w:rFonts w:ascii="Mangal" w:hAnsi="Mangal" w:cs="Mangal"/>
          <w:szCs w:val="22"/>
        </w:rPr>
        <w:t>I</w:t>
      </w:r>
      <w:r w:rsidRPr="00CD1568">
        <w:rPr>
          <w:rFonts w:ascii="Mangal" w:hAnsi="Mangal" w:cs="Mangal" w:hint="cs"/>
          <w:szCs w:val="22"/>
          <w:cs/>
        </w:rPr>
        <w:t xml:space="preserve"> में प्रवेश के लिए किये गये व्‍यय की प्रतिपूर्ति की अनुमति दी जाती है। </w:t>
      </w:r>
    </w:p>
    <w:p w:rsidR="000B0DF7" w:rsidRPr="00CD1568" w:rsidRDefault="000B0DF7" w:rsidP="000B0DF7">
      <w:pPr>
        <w:spacing w:after="0" w:line="240" w:lineRule="auto"/>
        <w:jc w:val="center"/>
        <w:rPr>
          <w:rFonts w:ascii="Mangal" w:hAnsi="Mangal" w:cs="Mangal"/>
          <w:szCs w:val="22"/>
          <w:cs/>
        </w:rPr>
      </w:pPr>
      <w:r w:rsidRPr="00CD1568">
        <w:rPr>
          <w:rFonts w:ascii="Mangal" w:hAnsi="Mangal" w:cs="Mangal" w:hint="cs"/>
          <w:szCs w:val="22"/>
          <w:cs/>
        </w:rPr>
        <w:t>*****</w:t>
      </w:r>
    </w:p>
    <w:p w:rsidR="00680311" w:rsidRDefault="00680311"/>
    <w:sectPr w:rsidR="00680311" w:rsidSect="00680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57CD0"/>
    <w:multiLevelType w:val="hybridMultilevel"/>
    <w:tmpl w:val="2BAA6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0DF7"/>
    <w:rsid w:val="000B0DF7"/>
    <w:rsid w:val="0068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7"/>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2018-12-27T06:16:00Z</dcterms:created>
  <dcterms:modified xsi:type="dcterms:W3CDTF">2018-12-27T06:17:00Z</dcterms:modified>
</cp:coreProperties>
</file>