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D5B" w:rsidRPr="00AE1933" w:rsidRDefault="00514D5B" w:rsidP="00514D5B">
      <w:pPr>
        <w:spacing w:after="0" w:line="240" w:lineRule="auto"/>
        <w:rPr>
          <w:rFonts w:ascii="Mangal" w:hAnsi="Mangal" w:cs="Mangal"/>
          <w:sz w:val="24"/>
          <w:szCs w:val="24"/>
          <w:cs/>
        </w:rPr>
      </w:pPr>
    </w:p>
    <w:p w:rsidR="00514D5B" w:rsidRPr="00AE1933" w:rsidRDefault="00514D5B" w:rsidP="00514D5B">
      <w:pPr>
        <w:spacing w:after="0" w:line="240" w:lineRule="auto"/>
        <w:jc w:val="center"/>
        <w:rPr>
          <w:rFonts w:ascii="Mangal" w:eastAsia="Calibri" w:hAnsi="Mangal" w:cs="Mangal"/>
          <w:bCs/>
          <w:sz w:val="24"/>
          <w:szCs w:val="24"/>
          <w:cs/>
        </w:rPr>
      </w:pPr>
      <w:r w:rsidRPr="00AE1933">
        <w:rPr>
          <w:rFonts w:ascii="Mangal" w:eastAsia="Calibri" w:hAnsi="Mangal" w:cs="Mangal"/>
          <w:bCs/>
          <w:sz w:val="24"/>
          <w:szCs w:val="24"/>
          <w:cs/>
        </w:rPr>
        <w:t>भारत सरकार</w:t>
      </w:r>
    </w:p>
    <w:p w:rsidR="00514D5B" w:rsidRPr="00AE1933" w:rsidRDefault="00514D5B" w:rsidP="00514D5B">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मानव संसाधन विकास मंत्रालय</w:t>
      </w:r>
    </w:p>
    <w:p w:rsidR="00514D5B" w:rsidRPr="00AE1933" w:rsidRDefault="00514D5B" w:rsidP="00514D5B">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स्‍कूल शिक्षा और साक्षरता विभाग</w:t>
      </w:r>
    </w:p>
    <w:p w:rsidR="00514D5B" w:rsidRPr="00AE1933" w:rsidRDefault="00514D5B" w:rsidP="00514D5B">
      <w:pPr>
        <w:spacing w:after="0" w:line="240" w:lineRule="auto"/>
        <w:jc w:val="center"/>
        <w:rPr>
          <w:rFonts w:ascii="Mangal" w:eastAsia="Calibri" w:hAnsi="Mangal" w:cs="Mangal"/>
          <w:bCs/>
          <w:sz w:val="24"/>
          <w:szCs w:val="24"/>
        </w:rPr>
      </w:pPr>
    </w:p>
    <w:p w:rsidR="00514D5B" w:rsidRPr="00AE1933" w:rsidRDefault="00514D5B" w:rsidP="00514D5B">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राज्य सभा</w:t>
      </w:r>
    </w:p>
    <w:p w:rsidR="00514D5B" w:rsidRPr="00AE1933" w:rsidRDefault="00514D5B" w:rsidP="00514D5B">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अतारांकित प्रश्न संख्या: 1214</w:t>
      </w:r>
    </w:p>
    <w:p w:rsidR="00514D5B" w:rsidRPr="00AE1933" w:rsidRDefault="00514D5B" w:rsidP="00514D5B">
      <w:pPr>
        <w:spacing w:after="0" w:line="240" w:lineRule="auto"/>
        <w:jc w:val="center"/>
        <w:rPr>
          <w:rFonts w:ascii="Mangal" w:eastAsia="Calibri" w:hAnsi="Mangal" w:cs="Mangal"/>
          <w:b/>
          <w:sz w:val="24"/>
          <w:szCs w:val="24"/>
        </w:rPr>
      </w:pPr>
      <w:r w:rsidRPr="00AE1933">
        <w:rPr>
          <w:rFonts w:ascii="Mangal" w:eastAsia="Calibri" w:hAnsi="Mangal" w:cs="Mangal"/>
          <w:bCs/>
          <w:sz w:val="24"/>
          <w:szCs w:val="24"/>
          <w:cs/>
        </w:rPr>
        <w:t>उत्तर देने की तारीखः 20.1</w:t>
      </w:r>
      <w:r w:rsidRPr="00AE1933">
        <w:rPr>
          <w:rFonts w:ascii="Mangal" w:eastAsia="Calibri" w:hAnsi="Mangal" w:cs="Mangal"/>
          <w:b/>
          <w:sz w:val="24"/>
          <w:szCs w:val="24"/>
        </w:rPr>
        <w:t>2</w:t>
      </w:r>
      <w:r w:rsidRPr="00AE1933">
        <w:rPr>
          <w:rFonts w:ascii="Mangal" w:eastAsia="Calibri" w:hAnsi="Mangal" w:cs="Mangal"/>
          <w:bCs/>
          <w:sz w:val="24"/>
          <w:szCs w:val="24"/>
          <w:cs/>
        </w:rPr>
        <w:t>.201</w:t>
      </w:r>
      <w:r w:rsidRPr="00AE1933">
        <w:rPr>
          <w:rFonts w:ascii="Mangal" w:eastAsia="Calibri" w:hAnsi="Mangal" w:cs="Mangal"/>
          <w:b/>
          <w:sz w:val="24"/>
          <w:szCs w:val="24"/>
        </w:rPr>
        <w:t>8</w:t>
      </w:r>
    </w:p>
    <w:p w:rsidR="00514D5B" w:rsidRPr="00AE1933" w:rsidRDefault="00514D5B" w:rsidP="00514D5B">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सीबीएसई शिक्षा पाठ्यक्रम में बदलाव</w:t>
      </w:r>
    </w:p>
    <w:p w:rsidR="00514D5B" w:rsidRPr="00AE1933" w:rsidRDefault="00514D5B" w:rsidP="00514D5B">
      <w:pPr>
        <w:spacing w:after="0" w:line="240" w:lineRule="auto"/>
        <w:jc w:val="both"/>
        <w:rPr>
          <w:rFonts w:ascii="Mangal" w:eastAsia="Calibri" w:hAnsi="Mangal" w:cs="Mangal"/>
          <w:bCs/>
          <w:sz w:val="24"/>
          <w:szCs w:val="24"/>
        </w:rPr>
      </w:pPr>
      <w:r w:rsidRPr="00AE1933">
        <w:rPr>
          <w:rFonts w:ascii="Mangal" w:eastAsia="Calibri" w:hAnsi="Mangal" w:cs="Mangal"/>
          <w:bCs/>
          <w:sz w:val="24"/>
          <w:szCs w:val="24"/>
          <w:cs/>
        </w:rPr>
        <w:t xml:space="preserve">1214. श्री प्रताप सिंह बाजवाः </w:t>
      </w:r>
    </w:p>
    <w:p w:rsidR="00514D5B" w:rsidRPr="00AE1933" w:rsidRDefault="00514D5B" w:rsidP="00514D5B">
      <w:pPr>
        <w:spacing w:after="0" w:line="240" w:lineRule="auto"/>
        <w:jc w:val="both"/>
        <w:rPr>
          <w:rFonts w:ascii="Mangal" w:eastAsia="Calibri" w:hAnsi="Mangal" w:cs="Mangal"/>
          <w:b/>
          <w:sz w:val="24"/>
          <w:szCs w:val="24"/>
        </w:rPr>
      </w:pPr>
      <w:r w:rsidRPr="00AE1933">
        <w:rPr>
          <w:rFonts w:ascii="Mangal" w:eastAsia="Calibri" w:hAnsi="Mangal" w:cs="Mangal"/>
          <w:b/>
          <w:sz w:val="24"/>
          <w:szCs w:val="24"/>
          <w:cs/>
        </w:rPr>
        <w:t>क्या</w:t>
      </w:r>
      <w:r w:rsidRPr="00AE1933">
        <w:rPr>
          <w:rFonts w:ascii="Mangal" w:eastAsia="Calibri" w:hAnsi="Mangal" w:cs="Mangal"/>
          <w:bCs/>
          <w:sz w:val="24"/>
          <w:szCs w:val="24"/>
          <w:cs/>
        </w:rPr>
        <w:t xml:space="preserve"> मानव संसाधन विकास मंत्री</w:t>
      </w:r>
      <w:r w:rsidRPr="00AE1933">
        <w:rPr>
          <w:rFonts w:ascii="Mangal" w:eastAsia="Calibri" w:hAnsi="Mangal" w:cs="Mangal"/>
          <w:b/>
          <w:sz w:val="24"/>
          <w:szCs w:val="24"/>
          <w:cs/>
        </w:rPr>
        <w:t xml:space="preserve"> यह बताने की कृपा करेंगे किः</w:t>
      </w:r>
    </w:p>
    <w:p w:rsidR="00514D5B" w:rsidRPr="00AE1933" w:rsidRDefault="00514D5B" w:rsidP="00514D5B">
      <w:pPr>
        <w:spacing w:after="0" w:line="240" w:lineRule="auto"/>
        <w:ind w:left="720" w:hanging="720"/>
        <w:jc w:val="both"/>
        <w:rPr>
          <w:rFonts w:ascii="Mangal" w:eastAsia="Calibri" w:hAnsi="Mangal" w:cs="Mangal"/>
          <w:b/>
          <w:sz w:val="24"/>
          <w:szCs w:val="24"/>
        </w:rPr>
      </w:pPr>
      <w:r w:rsidRPr="00AE1933">
        <w:rPr>
          <w:rFonts w:ascii="Mangal" w:eastAsia="Calibri" w:hAnsi="Mangal" w:cs="Mangal"/>
          <w:b/>
          <w:sz w:val="24"/>
          <w:szCs w:val="24"/>
          <w:cs/>
        </w:rPr>
        <w:t xml:space="preserve">(क) </w:t>
      </w:r>
      <w:r w:rsidRPr="00AE1933">
        <w:rPr>
          <w:rFonts w:ascii="Mangal" w:eastAsia="Calibri" w:hAnsi="Mangal" w:cs="Mangal"/>
          <w:b/>
          <w:sz w:val="24"/>
          <w:szCs w:val="24"/>
          <w:cs/>
        </w:rPr>
        <w:tab/>
        <w:t>वर्ष 2014 से 2018 के दौरान विशेष तौर पर इतिहास</w:t>
      </w:r>
      <w:r w:rsidRPr="00AE1933">
        <w:rPr>
          <w:rFonts w:ascii="Mangal" w:eastAsia="Calibri" w:hAnsi="Mangal" w:cs="Mangal"/>
          <w:b/>
          <w:sz w:val="24"/>
          <w:szCs w:val="24"/>
        </w:rPr>
        <w:t xml:space="preserve">, </w:t>
      </w:r>
      <w:r w:rsidRPr="00AE1933">
        <w:rPr>
          <w:rFonts w:ascii="Mangal" w:eastAsia="Calibri" w:hAnsi="Mangal" w:cs="Mangal"/>
          <w:b/>
          <w:sz w:val="24"/>
          <w:szCs w:val="24"/>
          <w:cs/>
        </w:rPr>
        <w:t>राजनीति विज्ञान और अर्थशास्त्र के विषयों में केन्द्रीय माध्यमिक शिक्षा बोर्ड के पाठ्यक्रमों तथा पाठ्य पुस्तकों में किए गए बदलावों का ब्यौरा क्या है</w:t>
      </w:r>
      <w:r w:rsidRPr="00AE1933">
        <w:rPr>
          <w:rFonts w:ascii="Mangal" w:eastAsia="Calibri" w:hAnsi="Mangal" w:cs="Mangal"/>
          <w:b/>
          <w:sz w:val="24"/>
          <w:szCs w:val="24"/>
        </w:rPr>
        <w:t>;</w:t>
      </w:r>
    </w:p>
    <w:p w:rsidR="00514D5B" w:rsidRPr="00AE1933" w:rsidRDefault="00514D5B" w:rsidP="00514D5B">
      <w:pPr>
        <w:spacing w:after="0" w:line="240" w:lineRule="auto"/>
        <w:ind w:left="720" w:hanging="720"/>
        <w:jc w:val="both"/>
        <w:rPr>
          <w:rFonts w:ascii="Mangal" w:eastAsia="Calibri" w:hAnsi="Mangal" w:cs="Mangal"/>
          <w:b/>
          <w:sz w:val="24"/>
          <w:szCs w:val="24"/>
        </w:rPr>
      </w:pPr>
      <w:r w:rsidRPr="00AE1933">
        <w:rPr>
          <w:rFonts w:ascii="Mangal" w:eastAsia="Calibri" w:hAnsi="Mangal" w:cs="Mangal"/>
          <w:b/>
          <w:sz w:val="24"/>
          <w:szCs w:val="24"/>
          <w:cs/>
        </w:rPr>
        <w:t xml:space="preserve">(ख) </w:t>
      </w:r>
      <w:r w:rsidRPr="00AE1933">
        <w:rPr>
          <w:rFonts w:ascii="Mangal" w:eastAsia="Calibri" w:hAnsi="Mangal" w:cs="Mangal"/>
          <w:b/>
          <w:sz w:val="24"/>
          <w:szCs w:val="24"/>
          <w:cs/>
        </w:rPr>
        <w:tab/>
        <w:t>क्या इन बदलावों पर पाठ्यपुस्तक विकास समितियों द्वारा चर्चा की गई और उनका अनुमोदन किया गया था</w:t>
      </w:r>
      <w:r w:rsidRPr="00AE1933">
        <w:rPr>
          <w:rFonts w:ascii="Mangal" w:eastAsia="Calibri" w:hAnsi="Mangal" w:cs="Mangal"/>
          <w:b/>
          <w:sz w:val="24"/>
          <w:szCs w:val="24"/>
        </w:rPr>
        <w:t>;</w:t>
      </w:r>
    </w:p>
    <w:p w:rsidR="00514D5B" w:rsidRPr="00AE1933" w:rsidRDefault="00514D5B" w:rsidP="00514D5B">
      <w:pPr>
        <w:spacing w:after="0" w:line="240" w:lineRule="auto"/>
        <w:jc w:val="both"/>
        <w:rPr>
          <w:rFonts w:ascii="Mangal" w:eastAsia="Calibri" w:hAnsi="Mangal" w:cs="Mangal"/>
          <w:b/>
          <w:sz w:val="24"/>
          <w:szCs w:val="24"/>
          <w:cs/>
        </w:rPr>
      </w:pPr>
      <w:r w:rsidRPr="00AE1933">
        <w:rPr>
          <w:rFonts w:ascii="Mangal" w:eastAsia="Calibri" w:hAnsi="Mangal" w:cs="Mangal"/>
          <w:b/>
          <w:sz w:val="24"/>
          <w:szCs w:val="24"/>
          <w:cs/>
        </w:rPr>
        <w:t xml:space="preserve">(ग) </w:t>
      </w:r>
      <w:r w:rsidRPr="00AE1933">
        <w:rPr>
          <w:rFonts w:ascii="Mangal" w:eastAsia="Calibri" w:hAnsi="Mangal" w:cs="Mangal"/>
          <w:b/>
          <w:sz w:val="24"/>
          <w:szCs w:val="24"/>
          <w:cs/>
        </w:rPr>
        <w:tab/>
        <w:t>यदि हां</w:t>
      </w:r>
      <w:r w:rsidRPr="00AE1933">
        <w:rPr>
          <w:rFonts w:ascii="Mangal" w:eastAsia="Calibri" w:hAnsi="Mangal" w:cs="Mangal"/>
          <w:b/>
          <w:sz w:val="24"/>
          <w:szCs w:val="24"/>
        </w:rPr>
        <w:t xml:space="preserve">, </w:t>
      </w:r>
      <w:r w:rsidRPr="00AE1933">
        <w:rPr>
          <w:rFonts w:ascii="Mangal" w:eastAsia="Calibri" w:hAnsi="Mangal" w:cs="Mangal"/>
          <w:b/>
          <w:sz w:val="24"/>
          <w:szCs w:val="24"/>
          <w:cs/>
        </w:rPr>
        <w:t>तो तत्संबंधी ब्यौरा क्या है</w:t>
      </w:r>
      <w:r w:rsidRPr="00AE1933">
        <w:rPr>
          <w:rFonts w:ascii="Mangal" w:eastAsia="Calibri" w:hAnsi="Mangal" w:cs="Mangal"/>
          <w:b/>
          <w:sz w:val="24"/>
          <w:szCs w:val="24"/>
        </w:rPr>
        <w:t xml:space="preserve">; </w:t>
      </w:r>
      <w:r w:rsidRPr="00AE1933">
        <w:rPr>
          <w:rFonts w:ascii="Mangal" w:eastAsia="Calibri" w:hAnsi="Mangal" w:cs="Mangal"/>
          <w:b/>
          <w:sz w:val="24"/>
          <w:szCs w:val="24"/>
          <w:cs/>
        </w:rPr>
        <w:t>और</w:t>
      </w:r>
      <w:r w:rsidRPr="00AE1933">
        <w:rPr>
          <w:rFonts w:ascii="Mangal" w:eastAsia="Calibri" w:hAnsi="Mangal" w:cs="Mangal"/>
          <w:b/>
          <w:sz w:val="24"/>
          <w:szCs w:val="24"/>
        </w:rPr>
        <w:t xml:space="preserve"> </w:t>
      </w:r>
    </w:p>
    <w:p w:rsidR="00514D5B" w:rsidRPr="00AE1933" w:rsidRDefault="00514D5B" w:rsidP="00514D5B">
      <w:pPr>
        <w:spacing w:after="0" w:line="240" w:lineRule="auto"/>
        <w:jc w:val="both"/>
        <w:rPr>
          <w:rFonts w:ascii="Mangal" w:eastAsia="Calibri" w:hAnsi="Mangal" w:cs="Mangal"/>
          <w:bCs/>
          <w:sz w:val="24"/>
          <w:szCs w:val="24"/>
        </w:rPr>
      </w:pPr>
      <w:r w:rsidRPr="00AE1933">
        <w:rPr>
          <w:rFonts w:ascii="Mangal" w:eastAsia="Calibri" w:hAnsi="Mangal" w:cs="Mangal"/>
          <w:b/>
          <w:sz w:val="24"/>
          <w:szCs w:val="24"/>
          <w:cs/>
        </w:rPr>
        <w:t xml:space="preserve">(घ) </w:t>
      </w:r>
      <w:r w:rsidRPr="00AE1933">
        <w:rPr>
          <w:rFonts w:ascii="Mangal" w:eastAsia="Calibri" w:hAnsi="Mangal" w:cs="Mangal"/>
          <w:b/>
          <w:sz w:val="24"/>
          <w:szCs w:val="24"/>
          <w:cs/>
        </w:rPr>
        <w:tab/>
        <w:t>यदि नहीं</w:t>
      </w:r>
      <w:r w:rsidRPr="00AE1933">
        <w:rPr>
          <w:rFonts w:ascii="Mangal" w:eastAsia="Calibri" w:hAnsi="Mangal" w:cs="Mangal"/>
          <w:b/>
          <w:sz w:val="24"/>
          <w:szCs w:val="24"/>
        </w:rPr>
        <w:t xml:space="preserve">, </w:t>
      </w:r>
      <w:r w:rsidRPr="00AE1933">
        <w:rPr>
          <w:rFonts w:ascii="Mangal" w:eastAsia="Calibri" w:hAnsi="Mangal" w:cs="Mangal"/>
          <w:b/>
          <w:sz w:val="24"/>
          <w:szCs w:val="24"/>
          <w:cs/>
        </w:rPr>
        <w:t>तो इसके क्या कारण हैं</w:t>
      </w:r>
      <w:r w:rsidRPr="00AE1933">
        <w:rPr>
          <w:rFonts w:ascii="Mangal" w:eastAsia="Calibri" w:hAnsi="Mangal" w:cs="Mangal"/>
          <w:bCs/>
          <w:sz w:val="24"/>
          <w:szCs w:val="24"/>
        </w:rPr>
        <w:t>?</w:t>
      </w:r>
    </w:p>
    <w:p w:rsidR="00514D5B" w:rsidRPr="00AE1933" w:rsidRDefault="00514D5B" w:rsidP="00514D5B">
      <w:pPr>
        <w:spacing w:after="0" w:line="240" w:lineRule="auto"/>
        <w:jc w:val="both"/>
        <w:rPr>
          <w:rFonts w:ascii="Mangal" w:eastAsia="Calibri" w:hAnsi="Mangal" w:cs="Mangal"/>
          <w:b/>
          <w:sz w:val="24"/>
          <w:szCs w:val="24"/>
        </w:rPr>
      </w:pPr>
    </w:p>
    <w:p w:rsidR="00514D5B" w:rsidRPr="00AE1933" w:rsidRDefault="00514D5B" w:rsidP="00514D5B">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उत्तर</w:t>
      </w:r>
    </w:p>
    <w:p w:rsidR="00514D5B" w:rsidRPr="00AE1933" w:rsidRDefault="00514D5B" w:rsidP="00514D5B">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मानव संसाधन विकास मंत्रालय में राज्य मंत्री</w:t>
      </w:r>
    </w:p>
    <w:p w:rsidR="00514D5B" w:rsidRPr="00AE1933" w:rsidRDefault="00514D5B" w:rsidP="00514D5B">
      <w:pPr>
        <w:spacing w:after="0" w:line="240" w:lineRule="auto"/>
        <w:jc w:val="center"/>
        <w:rPr>
          <w:rFonts w:ascii="Mangal" w:eastAsia="Calibri" w:hAnsi="Mangal" w:cs="Mangal"/>
          <w:bCs/>
          <w:sz w:val="24"/>
          <w:szCs w:val="24"/>
        </w:rPr>
      </w:pPr>
      <w:r w:rsidRPr="00AE1933">
        <w:rPr>
          <w:rFonts w:ascii="Mangal" w:eastAsia="Calibri" w:hAnsi="Mangal" w:cs="Mangal"/>
          <w:bCs/>
          <w:sz w:val="24"/>
          <w:szCs w:val="24"/>
          <w:cs/>
        </w:rPr>
        <w:t>(डॉ. सत्‍य पाल सिंह)</w:t>
      </w:r>
    </w:p>
    <w:p w:rsidR="00514D5B" w:rsidRPr="00AE1933" w:rsidRDefault="00514D5B" w:rsidP="00514D5B">
      <w:pPr>
        <w:spacing w:after="0" w:line="240" w:lineRule="auto"/>
        <w:jc w:val="both"/>
        <w:rPr>
          <w:rFonts w:ascii="Mangal" w:eastAsia="Calibri" w:hAnsi="Mangal" w:cs="Mangal"/>
          <w:b/>
          <w:sz w:val="24"/>
          <w:szCs w:val="24"/>
          <w:cs/>
        </w:rPr>
      </w:pPr>
      <w:r w:rsidRPr="00AE1933">
        <w:rPr>
          <w:rFonts w:ascii="Mangal" w:eastAsia="Calibri" w:hAnsi="Mangal" w:cs="Mangal"/>
          <w:b/>
          <w:sz w:val="24"/>
          <w:szCs w:val="24"/>
          <w:cs/>
        </w:rPr>
        <w:t>(क) से (घ): केंद्रीय माध्‍यमिक शिक्षा बोर्ड (सीबीएसई) ने सूचित किया है कि कक्षा</w:t>
      </w:r>
      <w:r w:rsidRPr="00AE1933">
        <w:rPr>
          <w:rFonts w:ascii="Mangal" w:eastAsia="Calibri" w:hAnsi="Mangal" w:cs="Mangal"/>
          <w:b/>
          <w:sz w:val="24"/>
          <w:szCs w:val="24"/>
        </w:rPr>
        <w:t xml:space="preserve"> </w:t>
      </w:r>
      <w:r w:rsidRPr="00AE1933">
        <w:rPr>
          <w:rFonts w:ascii="Mangal" w:eastAsia="Calibri" w:hAnsi="Mangal" w:cs="Mangal"/>
          <w:bCs/>
          <w:sz w:val="24"/>
          <w:szCs w:val="24"/>
        </w:rPr>
        <w:t>IX-X</w:t>
      </w:r>
      <w:r w:rsidRPr="00AE1933">
        <w:rPr>
          <w:rFonts w:ascii="Mangal" w:eastAsia="Calibri" w:hAnsi="Mangal" w:cs="Mangal"/>
          <w:b/>
          <w:sz w:val="24"/>
          <w:szCs w:val="24"/>
          <w:cs/>
        </w:rPr>
        <w:t xml:space="preserve"> और </w:t>
      </w:r>
      <w:r w:rsidRPr="00AE1933">
        <w:rPr>
          <w:rFonts w:ascii="Mangal" w:eastAsia="Calibri" w:hAnsi="Mangal" w:cs="Mangal"/>
          <w:bCs/>
          <w:sz w:val="24"/>
          <w:szCs w:val="24"/>
        </w:rPr>
        <w:t>XI-XII</w:t>
      </w:r>
      <w:r w:rsidRPr="00AE1933">
        <w:rPr>
          <w:rFonts w:ascii="Mangal" w:eastAsia="Calibri" w:hAnsi="Mangal" w:cs="Mangal"/>
          <w:bCs/>
          <w:sz w:val="24"/>
          <w:szCs w:val="24"/>
          <w:cs/>
        </w:rPr>
        <w:t xml:space="preserve"> </w:t>
      </w:r>
      <w:r w:rsidRPr="00AE1933">
        <w:rPr>
          <w:rFonts w:ascii="Mangal" w:eastAsia="Calibri" w:hAnsi="Mangal" w:cs="Mangal"/>
          <w:b/>
          <w:sz w:val="24"/>
          <w:szCs w:val="24"/>
          <w:cs/>
        </w:rPr>
        <w:t>दो वर्षीय एकीकृत पाठ्यक्रम हैं। इन कक्षाओं के लिए इतिहास</w:t>
      </w:r>
      <w:r w:rsidRPr="00AE1933">
        <w:rPr>
          <w:rFonts w:ascii="Mangal" w:eastAsia="Calibri" w:hAnsi="Mangal" w:cs="Mangal"/>
          <w:b/>
          <w:sz w:val="24"/>
          <w:szCs w:val="24"/>
        </w:rPr>
        <w:t>,</w:t>
      </w:r>
      <w:r w:rsidRPr="00AE1933">
        <w:rPr>
          <w:rFonts w:ascii="Mangal" w:eastAsia="Calibri" w:hAnsi="Mangal" w:cs="Mangal"/>
          <w:b/>
          <w:sz w:val="24"/>
          <w:szCs w:val="24"/>
          <w:cs/>
        </w:rPr>
        <w:t xml:space="preserve"> राजनीति विज्ञान और अर्थशास्‍त्र में पाठ्यक्रम में कोई परिवर्तन नहीं है। सीबीएसई ने पाठ्यपुस्‍तकों के प्रकाशन को बंद कर दिया है और यह इतिहास</w:t>
      </w:r>
      <w:r w:rsidRPr="00AE1933">
        <w:rPr>
          <w:rFonts w:ascii="Mangal" w:eastAsia="Calibri" w:hAnsi="Mangal" w:cs="Mangal"/>
          <w:b/>
          <w:sz w:val="24"/>
          <w:szCs w:val="24"/>
        </w:rPr>
        <w:t>,</w:t>
      </w:r>
      <w:r w:rsidRPr="00AE1933">
        <w:rPr>
          <w:rFonts w:ascii="Mangal" w:eastAsia="Calibri" w:hAnsi="Mangal" w:cs="Mangal"/>
          <w:b/>
          <w:sz w:val="24"/>
          <w:szCs w:val="24"/>
          <w:cs/>
        </w:rPr>
        <w:t xml:space="preserve"> राजनीति विज्ञान और अर्थशास्‍त्र के लिए राष्‍ट्रीय शैक्षिक अनुसंधान और प्रशिक्षण परिषद् (एनसीईआरटी) पाठ्यपुस्‍तकों की अनुशंसा करता है। एनसीईआरटी ने सूचित किया है कि उन्‍होंने अपने पाठ्यक्रम और पाठ्यपुस्‍तकों में कोई प्रमुख परिवर्तन नहीं किया है। तथापि</w:t>
      </w:r>
      <w:r w:rsidRPr="00AE1933">
        <w:rPr>
          <w:rFonts w:ascii="Mangal" w:eastAsia="Calibri" w:hAnsi="Mangal" w:cs="Mangal"/>
          <w:b/>
          <w:sz w:val="24"/>
          <w:szCs w:val="24"/>
        </w:rPr>
        <w:t>,</w:t>
      </w:r>
      <w:r w:rsidRPr="00AE1933">
        <w:rPr>
          <w:rFonts w:ascii="Mangal" w:eastAsia="Calibri" w:hAnsi="Mangal" w:cs="Mangal"/>
          <w:b/>
          <w:sz w:val="24"/>
          <w:szCs w:val="24"/>
          <w:cs/>
        </w:rPr>
        <w:t xml:space="preserve"> समय-समय पर पाठ्यपुस्‍तकों की समीक्षा की जाती है और उन्‍हें अद्यतन किया जाता है। एनसीईआरटी द्वारा तैयार पाठ्य सामग्री को अद्यतन करना एक सतत प्रक्रिया है। वर्ष 2017-18 में एनसीईआरटी ने इतिहास</w:t>
      </w:r>
      <w:r w:rsidRPr="00AE1933">
        <w:rPr>
          <w:rFonts w:ascii="Mangal" w:eastAsia="Calibri" w:hAnsi="Mangal" w:cs="Mangal"/>
          <w:b/>
          <w:sz w:val="24"/>
          <w:szCs w:val="24"/>
        </w:rPr>
        <w:t>,</w:t>
      </w:r>
      <w:r w:rsidRPr="00AE1933">
        <w:rPr>
          <w:rFonts w:ascii="Mangal" w:eastAsia="Calibri" w:hAnsi="Mangal" w:cs="Mangal"/>
          <w:b/>
          <w:sz w:val="24"/>
          <w:szCs w:val="24"/>
          <w:cs/>
        </w:rPr>
        <w:t xml:space="preserve"> राजनीति विज्ञान और अर्थशास्‍त्र सहित अपनी सभी पाठ्यपुस्‍तकों की समीक्षा की है। यह समीक्षा व्‍यापक रूप से तथ्‍यपरक त्रुटियां</w:t>
      </w:r>
      <w:r w:rsidRPr="00AE1933">
        <w:rPr>
          <w:rFonts w:ascii="Mangal" w:eastAsia="Calibri" w:hAnsi="Mangal" w:cs="Mangal"/>
          <w:b/>
          <w:sz w:val="24"/>
          <w:szCs w:val="24"/>
        </w:rPr>
        <w:t>,</w:t>
      </w:r>
      <w:r w:rsidRPr="00AE1933">
        <w:rPr>
          <w:rFonts w:ascii="Mangal" w:eastAsia="Calibri" w:hAnsi="Mangal" w:cs="Mangal"/>
          <w:b/>
          <w:sz w:val="24"/>
          <w:szCs w:val="24"/>
          <w:cs/>
        </w:rPr>
        <w:t xml:space="preserve"> यदि कोई हो</w:t>
      </w:r>
      <w:r w:rsidRPr="00AE1933">
        <w:rPr>
          <w:rFonts w:ascii="Mangal" w:eastAsia="Calibri" w:hAnsi="Mangal" w:cs="Mangal"/>
          <w:b/>
          <w:sz w:val="24"/>
          <w:szCs w:val="24"/>
        </w:rPr>
        <w:t>,</w:t>
      </w:r>
      <w:r w:rsidRPr="00AE1933">
        <w:rPr>
          <w:rFonts w:ascii="Mangal" w:eastAsia="Calibri" w:hAnsi="Mangal" w:cs="Mangal"/>
          <w:b/>
          <w:sz w:val="24"/>
          <w:szCs w:val="24"/>
          <w:cs/>
        </w:rPr>
        <w:t xml:space="preserve"> और डाटा के अद्यतनीकरण से संबंधित है। </w:t>
      </w:r>
    </w:p>
    <w:p w:rsidR="00514D5B" w:rsidRPr="00AE1933" w:rsidRDefault="00514D5B" w:rsidP="00514D5B">
      <w:pPr>
        <w:spacing w:after="0" w:line="240" w:lineRule="auto"/>
        <w:jc w:val="center"/>
        <w:rPr>
          <w:rFonts w:ascii="Mangal" w:hAnsi="Mangal" w:cs="Mangal"/>
          <w:sz w:val="24"/>
          <w:szCs w:val="24"/>
          <w:cs/>
        </w:rPr>
      </w:pPr>
      <w:r w:rsidRPr="00AE1933">
        <w:rPr>
          <w:rFonts w:ascii="Mangal" w:hAnsi="Mangal" w:cs="Mangal"/>
          <w:sz w:val="24"/>
          <w:szCs w:val="24"/>
          <w:cs/>
        </w:rPr>
        <w:t>*****</w:t>
      </w:r>
    </w:p>
    <w:p w:rsidR="008750E5" w:rsidRDefault="008750E5"/>
    <w:sectPr w:rsidR="008750E5" w:rsidSect="008750E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514D5B"/>
    <w:rsid w:val="00514D5B"/>
    <w:rsid w:val="008750E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D5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Words>
  <Characters>1400</Characters>
  <Application>Microsoft Office Word</Application>
  <DocSecurity>0</DocSecurity>
  <Lines>11</Lines>
  <Paragraphs>3</Paragraphs>
  <ScaleCrop>false</ScaleCrop>
  <Company>Hewlett-Packard Company</Company>
  <LinksUpToDate>false</LinksUpToDate>
  <CharactersWithSpaces>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2018-12-20T05:15:00Z</dcterms:created>
  <dcterms:modified xsi:type="dcterms:W3CDTF">2018-12-20T05:15:00Z</dcterms:modified>
</cp:coreProperties>
</file>