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3" w:rsidRPr="002A3D29" w:rsidRDefault="00435273" w:rsidP="00435273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2A3D29">
        <w:rPr>
          <w:b/>
          <w:bCs/>
          <w:sz w:val="25"/>
          <w:szCs w:val="25"/>
          <w:cs/>
        </w:rPr>
        <w:t>भारत सरकार</w:t>
      </w:r>
    </w:p>
    <w:p w:rsidR="00435273" w:rsidRPr="002A3D29" w:rsidRDefault="00435273" w:rsidP="00435273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5"/>
          <w:szCs w:val="25"/>
        </w:rPr>
      </w:pPr>
      <w:r w:rsidRPr="002A3D29">
        <w:rPr>
          <w:sz w:val="25"/>
          <w:szCs w:val="25"/>
          <w:cs/>
        </w:rPr>
        <w:t>मानव संसाधन विकास मंत्रालय</w:t>
      </w:r>
    </w:p>
    <w:p w:rsidR="00435273" w:rsidRPr="002A3D29" w:rsidRDefault="00435273" w:rsidP="00435273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5"/>
          <w:szCs w:val="25"/>
        </w:rPr>
      </w:pPr>
      <w:r w:rsidRPr="002A3D29">
        <w:rPr>
          <w:sz w:val="25"/>
          <w:szCs w:val="25"/>
          <w:cs/>
        </w:rPr>
        <w:t>स्‍कूल</w:t>
      </w:r>
      <w:r w:rsidRPr="002A3D29">
        <w:rPr>
          <w:rFonts w:hint="cs"/>
          <w:sz w:val="25"/>
          <w:szCs w:val="25"/>
          <w:cs/>
        </w:rPr>
        <w:t xml:space="preserve"> </w:t>
      </w:r>
      <w:r w:rsidRPr="002A3D29">
        <w:rPr>
          <w:sz w:val="25"/>
          <w:szCs w:val="25"/>
          <w:cs/>
        </w:rPr>
        <w:t>शिक्षा</w:t>
      </w:r>
      <w:r w:rsidRPr="002A3D29">
        <w:rPr>
          <w:rFonts w:hint="cs"/>
          <w:sz w:val="25"/>
          <w:szCs w:val="25"/>
          <w:cs/>
        </w:rPr>
        <w:t xml:space="preserve"> और साक्षरता</w:t>
      </w:r>
      <w:r w:rsidRPr="002A3D29">
        <w:rPr>
          <w:sz w:val="25"/>
          <w:szCs w:val="25"/>
          <w:cs/>
        </w:rPr>
        <w:t xml:space="preserve"> विभाग </w:t>
      </w:r>
    </w:p>
    <w:p w:rsidR="00435273" w:rsidRPr="002A3D29" w:rsidRDefault="00435273" w:rsidP="00435273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5"/>
          <w:szCs w:val="25"/>
        </w:rPr>
      </w:pPr>
      <w:r w:rsidRPr="002A3D29">
        <w:rPr>
          <w:b/>
          <w:bCs/>
          <w:sz w:val="25"/>
          <w:szCs w:val="25"/>
          <w:cs/>
        </w:rPr>
        <w:t>राज्‍य सभा</w:t>
      </w:r>
    </w:p>
    <w:p w:rsidR="00435273" w:rsidRPr="002A3D29" w:rsidRDefault="00435273" w:rsidP="00435273">
      <w:pPr>
        <w:tabs>
          <w:tab w:val="center" w:pos="4153"/>
          <w:tab w:val="left" w:pos="6610"/>
        </w:tabs>
        <w:jc w:val="center"/>
        <w:rPr>
          <w:rFonts w:hint="cs"/>
          <w:sz w:val="25"/>
          <w:szCs w:val="25"/>
          <w:cs/>
        </w:rPr>
      </w:pPr>
      <w:r w:rsidRPr="002A3D29">
        <w:rPr>
          <w:sz w:val="25"/>
          <w:szCs w:val="25"/>
          <w:cs/>
        </w:rPr>
        <w:t>अतारांकित प्रश्‍न संख्‍या:</w:t>
      </w:r>
      <w:r w:rsidRPr="002A3D29">
        <w:rPr>
          <w:rFonts w:hint="cs"/>
          <w:sz w:val="25"/>
          <w:szCs w:val="25"/>
          <w:cs/>
        </w:rPr>
        <w:t xml:space="preserve"> 1191</w:t>
      </w:r>
      <w:r w:rsidRPr="002A3D29">
        <w:rPr>
          <w:sz w:val="25"/>
          <w:szCs w:val="25"/>
          <w:cs/>
        </w:rPr>
        <w:t xml:space="preserve"> </w:t>
      </w:r>
    </w:p>
    <w:p w:rsidR="00435273" w:rsidRPr="002A3D29" w:rsidRDefault="00435273" w:rsidP="00435273">
      <w:pPr>
        <w:tabs>
          <w:tab w:val="center" w:pos="4153"/>
          <w:tab w:val="left" w:pos="6610"/>
        </w:tabs>
        <w:jc w:val="center"/>
        <w:rPr>
          <w:sz w:val="25"/>
          <w:szCs w:val="25"/>
          <w:cs/>
        </w:rPr>
      </w:pPr>
      <w:r w:rsidRPr="002A3D29">
        <w:rPr>
          <w:sz w:val="25"/>
          <w:szCs w:val="25"/>
          <w:cs/>
        </w:rPr>
        <w:t>उत्‍तर देने की तारीख: 20.12.2018</w:t>
      </w:r>
    </w:p>
    <w:p w:rsidR="00435273" w:rsidRPr="002A3D29" w:rsidRDefault="00435273" w:rsidP="00435273">
      <w:pPr>
        <w:jc w:val="center"/>
        <w:rPr>
          <w:rFonts w:ascii="Mangal" w:hAnsi="Mangal" w:hint="cs"/>
          <w:b/>
          <w:bCs/>
          <w:sz w:val="25"/>
          <w:szCs w:val="25"/>
        </w:rPr>
      </w:pPr>
    </w:p>
    <w:p w:rsidR="00435273" w:rsidRPr="002A3D29" w:rsidRDefault="00435273" w:rsidP="00435273">
      <w:pPr>
        <w:jc w:val="center"/>
        <w:rPr>
          <w:rFonts w:ascii="Mangal" w:hAnsi="Mangal"/>
          <w:b/>
          <w:bCs/>
          <w:sz w:val="25"/>
          <w:szCs w:val="25"/>
        </w:rPr>
      </w:pPr>
      <w:r w:rsidRPr="002A3D29">
        <w:rPr>
          <w:rFonts w:ascii="Mangal" w:hAnsi="Mangal"/>
          <w:b/>
          <w:bCs/>
          <w:sz w:val="25"/>
          <w:szCs w:val="25"/>
          <w:cs/>
        </w:rPr>
        <w:t>जेल में कैदियों द्वारा मध्याह्न</w:t>
      </w:r>
      <w:r w:rsidRPr="002A3D29">
        <w:rPr>
          <w:rFonts w:ascii="Mangal" w:hAnsi="Mangal" w:hint="cs"/>
          <w:b/>
          <w:bCs/>
          <w:sz w:val="25"/>
          <w:szCs w:val="25"/>
          <w:cs/>
        </w:rPr>
        <w:t xml:space="preserve"> </w:t>
      </w:r>
      <w:r w:rsidRPr="002A3D29">
        <w:rPr>
          <w:rFonts w:ascii="Mangal" w:hAnsi="Mangal"/>
          <w:b/>
          <w:bCs/>
          <w:sz w:val="25"/>
          <w:szCs w:val="25"/>
          <w:cs/>
        </w:rPr>
        <w:t>भोजन बनाया जाना</w:t>
      </w:r>
    </w:p>
    <w:p w:rsidR="00435273" w:rsidRPr="00E66E25" w:rsidRDefault="00435273" w:rsidP="00435273">
      <w:pPr>
        <w:jc w:val="both"/>
        <w:rPr>
          <w:rFonts w:ascii="Mangal" w:hAnsi="Mangal" w:hint="cs"/>
          <w:b/>
          <w:bCs/>
          <w:sz w:val="25"/>
          <w:szCs w:val="25"/>
        </w:rPr>
      </w:pPr>
    </w:p>
    <w:p w:rsidR="00435273" w:rsidRPr="00E66E25" w:rsidRDefault="00435273" w:rsidP="00435273">
      <w:pPr>
        <w:jc w:val="both"/>
        <w:rPr>
          <w:rFonts w:ascii="Mangal" w:hAnsi="Mangal" w:hint="cs"/>
          <w:b/>
          <w:bCs/>
          <w:sz w:val="25"/>
          <w:szCs w:val="25"/>
        </w:rPr>
      </w:pPr>
      <w:r w:rsidRPr="00E66E25">
        <w:rPr>
          <w:rFonts w:ascii="Mangal" w:hAnsi="Mangal"/>
          <w:b/>
          <w:bCs/>
          <w:sz w:val="25"/>
          <w:szCs w:val="25"/>
          <w:cs/>
        </w:rPr>
        <w:t xml:space="preserve">1191. श्री रंजिब बिस्वालः </w:t>
      </w: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  <w:r w:rsidRPr="002A3D29">
        <w:rPr>
          <w:rFonts w:ascii="Mangal" w:hAnsi="Mangal" w:hint="cs"/>
          <w:sz w:val="25"/>
          <w:szCs w:val="25"/>
          <w:cs/>
        </w:rPr>
        <w:tab/>
      </w:r>
      <w:r w:rsidRPr="002A3D29">
        <w:rPr>
          <w:rFonts w:ascii="Mangal" w:hAnsi="Mangal"/>
          <w:sz w:val="25"/>
          <w:szCs w:val="25"/>
          <w:cs/>
        </w:rPr>
        <w:t>क्या मानव संसाधन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विकास मंत्री यह बताने की कृपा करेंगे किः</w:t>
      </w: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</w:p>
    <w:p w:rsidR="00435273" w:rsidRPr="002A3D29" w:rsidRDefault="00435273" w:rsidP="00435273">
      <w:pPr>
        <w:jc w:val="both"/>
        <w:rPr>
          <w:rFonts w:ascii="Mangal" w:hAnsi="Mangal"/>
          <w:sz w:val="25"/>
          <w:szCs w:val="25"/>
        </w:rPr>
      </w:pPr>
      <w:r w:rsidRPr="002A3D29">
        <w:rPr>
          <w:rFonts w:ascii="Mangal" w:hAnsi="Mangal"/>
          <w:sz w:val="25"/>
          <w:szCs w:val="25"/>
          <w:cs/>
        </w:rPr>
        <w:t>(क) क्या मंत्रालय जेल में कैदियों द्वारा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मध्याह्न भोजन बनाए जाने की संभावना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तलाश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रही है</w:t>
      </w:r>
      <w:r w:rsidRPr="002A3D29">
        <w:rPr>
          <w:rFonts w:ascii="Mangal" w:hAnsi="Mangal"/>
          <w:sz w:val="25"/>
          <w:szCs w:val="25"/>
        </w:rPr>
        <w:t>;</w:t>
      </w:r>
    </w:p>
    <w:p w:rsidR="00435273" w:rsidRPr="002A3D29" w:rsidRDefault="00435273" w:rsidP="00435273">
      <w:pPr>
        <w:jc w:val="both"/>
        <w:rPr>
          <w:rFonts w:ascii="Mangal" w:hAnsi="Mangal"/>
          <w:sz w:val="25"/>
          <w:szCs w:val="25"/>
        </w:rPr>
      </w:pPr>
      <w:r w:rsidRPr="002A3D29">
        <w:rPr>
          <w:rFonts w:ascii="Mangal" w:hAnsi="Mangal"/>
          <w:sz w:val="25"/>
          <w:szCs w:val="25"/>
          <w:cs/>
        </w:rPr>
        <w:t>(ख) यदि हां</w:t>
      </w:r>
      <w:r w:rsidRPr="002A3D29">
        <w:rPr>
          <w:rFonts w:ascii="Mangal" w:hAnsi="Mangal"/>
          <w:sz w:val="25"/>
          <w:szCs w:val="25"/>
        </w:rPr>
        <w:t xml:space="preserve">, </w:t>
      </w:r>
      <w:r w:rsidRPr="002A3D29">
        <w:rPr>
          <w:rFonts w:ascii="Mangal" w:hAnsi="Mangal"/>
          <w:sz w:val="25"/>
          <w:szCs w:val="25"/>
          <w:cs/>
        </w:rPr>
        <w:t>तो तत्संबंधी ब्यौरा क्या है</w:t>
      </w:r>
      <w:r w:rsidRPr="002A3D29">
        <w:rPr>
          <w:rFonts w:ascii="Mangal" w:hAnsi="Mangal"/>
          <w:sz w:val="25"/>
          <w:szCs w:val="25"/>
        </w:rPr>
        <w:t>;</w:t>
      </w:r>
    </w:p>
    <w:p w:rsidR="00435273" w:rsidRPr="002A3D29" w:rsidRDefault="00435273" w:rsidP="00435273">
      <w:pPr>
        <w:jc w:val="both"/>
        <w:rPr>
          <w:rFonts w:ascii="Mangal" w:hAnsi="Mangal"/>
          <w:sz w:val="25"/>
          <w:szCs w:val="25"/>
        </w:rPr>
      </w:pPr>
      <w:r w:rsidRPr="002A3D29">
        <w:rPr>
          <w:rFonts w:ascii="Mangal" w:hAnsi="Mangal"/>
          <w:sz w:val="25"/>
          <w:szCs w:val="25"/>
          <w:cs/>
        </w:rPr>
        <w:t>(ग) क्या मंत्रालय ने इस संबंध में गृह मंत्रालय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या जेल प्राधिकारियों</w:t>
      </w:r>
      <w:r w:rsidRPr="002A3D29">
        <w:rPr>
          <w:rFonts w:ascii="Mangal" w:hAnsi="Mangal" w:hint="cs"/>
          <w:sz w:val="25"/>
          <w:szCs w:val="25"/>
          <w:cs/>
        </w:rPr>
        <w:t xml:space="preserve"> से सीधे </w:t>
      </w:r>
      <w:r w:rsidRPr="002A3D29">
        <w:rPr>
          <w:rFonts w:ascii="Mangal" w:hAnsi="Mangal"/>
          <w:sz w:val="25"/>
          <w:szCs w:val="25"/>
          <w:cs/>
        </w:rPr>
        <w:t>परामर्श किया है और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यदि हां</w:t>
      </w:r>
      <w:r w:rsidRPr="002A3D29">
        <w:rPr>
          <w:rFonts w:ascii="Mangal" w:hAnsi="Mangal"/>
          <w:sz w:val="25"/>
          <w:szCs w:val="25"/>
        </w:rPr>
        <w:t xml:space="preserve">, </w:t>
      </w:r>
      <w:r w:rsidRPr="002A3D29">
        <w:rPr>
          <w:rFonts w:ascii="Mangal" w:hAnsi="Mangal"/>
          <w:sz w:val="25"/>
          <w:szCs w:val="25"/>
          <w:cs/>
        </w:rPr>
        <w:t>तो इस संबंध में उनकी प्रतिक्रिया का ब्यौरा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क्या है</w:t>
      </w:r>
      <w:r w:rsidRPr="002A3D29">
        <w:rPr>
          <w:rFonts w:ascii="Mangal" w:hAnsi="Mangal"/>
          <w:sz w:val="25"/>
          <w:szCs w:val="25"/>
        </w:rPr>
        <w:t>;</w:t>
      </w:r>
    </w:p>
    <w:p w:rsidR="00435273" w:rsidRPr="002A3D29" w:rsidRDefault="00435273" w:rsidP="00435273">
      <w:pPr>
        <w:jc w:val="both"/>
        <w:rPr>
          <w:rFonts w:ascii="Mangal" w:hAnsi="Mangal"/>
          <w:sz w:val="25"/>
          <w:szCs w:val="25"/>
        </w:rPr>
      </w:pPr>
      <w:r w:rsidRPr="002A3D29">
        <w:rPr>
          <w:rFonts w:ascii="Mangal" w:hAnsi="Mangal"/>
          <w:sz w:val="25"/>
          <w:szCs w:val="25"/>
          <w:cs/>
        </w:rPr>
        <w:t>(घ) क्या यह सच है कि इस प्रकार की व्यवस्था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पहले से ही प्रायोगिक आधार पर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चंडीगढ़ जेल में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चल रही है</w:t>
      </w:r>
      <w:r w:rsidRPr="002A3D29">
        <w:rPr>
          <w:rFonts w:ascii="Mangal" w:hAnsi="Mangal"/>
          <w:sz w:val="25"/>
          <w:szCs w:val="25"/>
        </w:rPr>
        <w:t xml:space="preserve">; </w:t>
      </w:r>
      <w:r w:rsidRPr="002A3D29">
        <w:rPr>
          <w:rFonts w:ascii="Mangal" w:hAnsi="Mangal"/>
          <w:sz w:val="25"/>
          <w:szCs w:val="25"/>
          <w:cs/>
        </w:rPr>
        <w:t>और</w:t>
      </w: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  <w:r w:rsidRPr="002A3D29">
        <w:rPr>
          <w:rFonts w:ascii="Mangal" w:hAnsi="Mangal"/>
          <w:sz w:val="25"/>
          <w:szCs w:val="25"/>
          <w:cs/>
        </w:rPr>
        <w:t>(ङ) यदि हां</w:t>
      </w:r>
      <w:r w:rsidRPr="002A3D29">
        <w:rPr>
          <w:rFonts w:ascii="Mangal" w:hAnsi="Mangal"/>
          <w:sz w:val="25"/>
          <w:szCs w:val="25"/>
        </w:rPr>
        <w:t xml:space="preserve">, </w:t>
      </w:r>
      <w:r w:rsidRPr="002A3D29">
        <w:rPr>
          <w:rFonts w:ascii="Mangal" w:hAnsi="Mangal"/>
          <w:sz w:val="25"/>
          <w:szCs w:val="25"/>
          <w:cs/>
        </w:rPr>
        <w:t>तो तत्संबंधी ब्यौरा क्या है और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  <w:r w:rsidRPr="002A3D29">
        <w:rPr>
          <w:rFonts w:ascii="Mangal" w:hAnsi="Mangal"/>
          <w:sz w:val="25"/>
          <w:szCs w:val="25"/>
          <w:cs/>
        </w:rPr>
        <w:t>इस प्रकार की व्यवस्था का क्या परिणाम रहा है</w:t>
      </w:r>
      <w:r w:rsidRPr="002A3D29">
        <w:rPr>
          <w:rFonts w:ascii="Mangal" w:hAnsi="Mangal"/>
          <w:sz w:val="25"/>
          <w:szCs w:val="25"/>
        </w:rPr>
        <w:t>?</w:t>
      </w:r>
      <w:r w:rsidRPr="002A3D29">
        <w:rPr>
          <w:rFonts w:ascii="Mangal" w:hAnsi="Mangal" w:hint="cs"/>
          <w:sz w:val="25"/>
          <w:szCs w:val="25"/>
          <w:cs/>
        </w:rPr>
        <w:t xml:space="preserve"> </w:t>
      </w:r>
    </w:p>
    <w:p w:rsidR="00435273" w:rsidRPr="002A3D29" w:rsidRDefault="00435273" w:rsidP="00435273">
      <w:pPr>
        <w:jc w:val="center"/>
        <w:rPr>
          <w:rFonts w:ascii="Mangal" w:hAnsi="Mangal"/>
          <w:b/>
          <w:bCs/>
          <w:sz w:val="25"/>
          <w:szCs w:val="25"/>
        </w:rPr>
      </w:pPr>
      <w:r w:rsidRPr="002A3D29">
        <w:rPr>
          <w:rFonts w:ascii="Mangal" w:hAnsi="Mangal"/>
          <w:b/>
          <w:bCs/>
          <w:sz w:val="25"/>
          <w:szCs w:val="25"/>
          <w:cs/>
        </w:rPr>
        <w:t>उत्तर</w:t>
      </w:r>
    </w:p>
    <w:p w:rsidR="00435273" w:rsidRPr="002A3D29" w:rsidRDefault="00435273" w:rsidP="00435273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5"/>
          <w:szCs w:val="25"/>
        </w:rPr>
      </w:pPr>
      <w:r w:rsidRPr="002A3D29">
        <w:rPr>
          <w:rFonts w:ascii="Mangal" w:hAnsi="Mangal"/>
          <w:b/>
          <w:bCs/>
          <w:sz w:val="25"/>
          <w:szCs w:val="25"/>
          <w:cs/>
        </w:rPr>
        <w:t>मानव संसाधन विकास मंत्रालय में राज्य मंत्री</w:t>
      </w:r>
    </w:p>
    <w:p w:rsidR="00435273" w:rsidRPr="002A3D29" w:rsidRDefault="00435273" w:rsidP="00435273">
      <w:pPr>
        <w:jc w:val="center"/>
        <w:rPr>
          <w:rFonts w:ascii="Mangal" w:hAnsi="Mangal"/>
          <w:b/>
          <w:bCs/>
          <w:sz w:val="25"/>
          <w:szCs w:val="25"/>
        </w:rPr>
      </w:pPr>
      <w:r w:rsidRPr="002A3D29">
        <w:rPr>
          <w:rFonts w:ascii="Mangal" w:hAnsi="Mangal"/>
          <w:b/>
          <w:bCs/>
          <w:sz w:val="25"/>
          <w:szCs w:val="25"/>
          <w:cs/>
        </w:rPr>
        <w:t>(डॉ. सत्य पाल सिंह)</w:t>
      </w: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  <w:r w:rsidRPr="002A3D29">
        <w:rPr>
          <w:rFonts w:ascii="Mangal" w:hAnsi="Mangal" w:hint="cs"/>
          <w:sz w:val="25"/>
          <w:szCs w:val="25"/>
          <w:cs/>
        </w:rPr>
        <w:t xml:space="preserve">(क) से (ग): सभी राज्‍यों और संघ राज्‍य क्षेत्रों </w:t>
      </w:r>
      <w:r>
        <w:rPr>
          <w:rFonts w:ascii="Mangal" w:hAnsi="Mangal" w:hint="cs"/>
          <w:sz w:val="25"/>
          <w:szCs w:val="25"/>
          <w:cs/>
        </w:rPr>
        <w:t xml:space="preserve">को </w:t>
      </w:r>
      <w:r w:rsidRPr="002A3D29">
        <w:rPr>
          <w:rFonts w:ascii="Mangal" w:hAnsi="Mangal" w:hint="cs"/>
          <w:sz w:val="25"/>
          <w:szCs w:val="25"/>
          <w:cs/>
        </w:rPr>
        <w:t xml:space="preserve">दिनांक 23.10.2018 के पत्र के तहत परामर्श </w:t>
      </w:r>
      <w:r>
        <w:rPr>
          <w:rFonts w:ascii="Mangal" w:hAnsi="Mangal" w:hint="cs"/>
          <w:sz w:val="25"/>
          <w:szCs w:val="25"/>
          <w:cs/>
        </w:rPr>
        <w:t>दिया</w:t>
      </w:r>
      <w:r w:rsidRPr="002A3D29">
        <w:rPr>
          <w:rFonts w:ascii="Mangal" w:hAnsi="Mangal" w:hint="cs"/>
          <w:sz w:val="25"/>
          <w:szCs w:val="25"/>
          <w:cs/>
        </w:rPr>
        <w:t xml:space="preserve"> गया है कि मिड-डे मील योजना (एमडीएमएस) के तहत भोजन तैयार करने में स्‍थानीय जेल</w:t>
      </w:r>
      <w:r>
        <w:rPr>
          <w:rFonts w:ascii="Mangal" w:hAnsi="Mangal" w:hint="cs"/>
          <w:sz w:val="25"/>
          <w:szCs w:val="25"/>
          <w:cs/>
        </w:rPr>
        <w:t xml:space="preserve">ों की सेवाएं लिए </w:t>
      </w:r>
      <w:r w:rsidRPr="002A3D29">
        <w:rPr>
          <w:rFonts w:ascii="Mangal" w:hAnsi="Mangal" w:hint="cs"/>
          <w:sz w:val="25"/>
          <w:szCs w:val="25"/>
          <w:cs/>
        </w:rPr>
        <w:t>जाने की संभावनाओं का पता लगाए</w:t>
      </w:r>
      <w:r>
        <w:rPr>
          <w:rFonts w:ascii="Mangal" w:hAnsi="Mangal" w:hint="cs"/>
          <w:sz w:val="25"/>
          <w:szCs w:val="25"/>
          <w:cs/>
        </w:rPr>
        <w:t>ं</w:t>
      </w:r>
      <w:r w:rsidRPr="002A3D29">
        <w:rPr>
          <w:rFonts w:ascii="Mangal" w:hAnsi="Mangal" w:hint="cs"/>
          <w:sz w:val="25"/>
          <w:szCs w:val="25"/>
          <w:cs/>
        </w:rPr>
        <w:t>। इस संबंध में गृह मंत्रालय से बातचीत नहीं की गई है।</w:t>
      </w:r>
    </w:p>
    <w:p w:rsidR="00435273" w:rsidRPr="002A3D29" w:rsidRDefault="00435273" w:rsidP="00435273">
      <w:pPr>
        <w:jc w:val="both"/>
        <w:rPr>
          <w:rFonts w:ascii="Mangal" w:hAnsi="Mangal" w:hint="cs"/>
          <w:sz w:val="25"/>
          <w:szCs w:val="25"/>
        </w:rPr>
      </w:pPr>
      <w:r w:rsidRPr="002A3D29">
        <w:rPr>
          <w:rFonts w:ascii="Mangal" w:hAnsi="Mangal" w:hint="cs"/>
          <w:sz w:val="25"/>
          <w:szCs w:val="25"/>
          <w:cs/>
        </w:rPr>
        <w:t xml:space="preserve">(घ) और (ड.): एमडीएमएस के तहत चंडीगढ़ में </w:t>
      </w:r>
      <w:r>
        <w:rPr>
          <w:rFonts w:ascii="Mangal" w:hAnsi="Mangal" w:hint="cs"/>
          <w:sz w:val="25"/>
          <w:szCs w:val="25"/>
          <w:cs/>
        </w:rPr>
        <w:t>प्रायोगिक</w:t>
      </w:r>
      <w:r w:rsidRPr="002A3D29">
        <w:rPr>
          <w:rFonts w:ascii="Mangal" w:hAnsi="Mangal" w:hint="cs"/>
          <w:sz w:val="25"/>
          <w:szCs w:val="25"/>
          <w:cs/>
        </w:rPr>
        <w:t xml:space="preserve"> आधार पर ऐसी कोई व्‍यवस्‍थ</w:t>
      </w:r>
      <w:r>
        <w:rPr>
          <w:rFonts w:ascii="Mangal" w:hAnsi="Mangal" w:hint="cs"/>
          <w:sz w:val="25"/>
          <w:szCs w:val="25"/>
          <w:cs/>
        </w:rPr>
        <w:t>ा</w:t>
      </w:r>
      <w:r w:rsidRPr="002A3D29">
        <w:rPr>
          <w:rFonts w:ascii="Mangal" w:hAnsi="Mangal" w:hint="cs"/>
          <w:sz w:val="25"/>
          <w:szCs w:val="25"/>
          <w:cs/>
        </w:rPr>
        <w:t xml:space="preserve"> नहीं चल रही है। तथापि</w:t>
      </w:r>
      <w:r w:rsidRPr="002A3D29">
        <w:rPr>
          <w:rFonts w:ascii="Mangal" w:hAnsi="Mangal" w:hint="cs"/>
          <w:sz w:val="25"/>
          <w:szCs w:val="25"/>
        </w:rPr>
        <w:t>,</w:t>
      </w:r>
      <w:r w:rsidRPr="002A3D29">
        <w:rPr>
          <w:rFonts w:ascii="Mangal" w:hAnsi="Mangal" w:hint="cs"/>
          <w:sz w:val="25"/>
          <w:szCs w:val="25"/>
          <w:cs/>
        </w:rPr>
        <w:t xml:space="preserve"> चंडीगढ़ संघ राज्‍य क्षेत्र ने एकीकृत बाल विकास योजना (आईसीडीएस) के तहत भोजन तैयार करने के लिए स्‍थानीय जेल को </w:t>
      </w:r>
      <w:r>
        <w:rPr>
          <w:rFonts w:ascii="Mangal" w:hAnsi="Mangal" w:hint="cs"/>
          <w:sz w:val="25"/>
          <w:szCs w:val="25"/>
          <w:cs/>
        </w:rPr>
        <w:t xml:space="preserve">कार्य सौंपा </w:t>
      </w:r>
      <w:r w:rsidRPr="002A3D29">
        <w:rPr>
          <w:rFonts w:ascii="Mangal" w:hAnsi="Mangal" w:hint="cs"/>
          <w:sz w:val="25"/>
          <w:szCs w:val="25"/>
          <w:cs/>
        </w:rPr>
        <w:t>गया है। चंडीगढ़ समाज कल्‍याण विभाग ने 01.0</w:t>
      </w:r>
      <w:r>
        <w:rPr>
          <w:rFonts w:ascii="Mangal" w:hAnsi="Mangal" w:hint="cs"/>
          <w:sz w:val="25"/>
          <w:szCs w:val="25"/>
          <w:cs/>
        </w:rPr>
        <w:t>4</w:t>
      </w:r>
      <w:r w:rsidRPr="002A3D29">
        <w:rPr>
          <w:rFonts w:ascii="Mangal" w:hAnsi="Mangal" w:hint="cs"/>
          <w:sz w:val="25"/>
          <w:szCs w:val="25"/>
          <w:cs/>
        </w:rPr>
        <w:t xml:space="preserve">.2017 से आईसीडीएस के तहत 100 </w:t>
      </w:r>
      <w:r w:rsidRPr="002A3D29">
        <w:rPr>
          <w:rFonts w:ascii="Mangal" w:hAnsi="Mangal" w:hint="cs"/>
          <w:sz w:val="25"/>
          <w:szCs w:val="25"/>
          <w:cs/>
        </w:rPr>
        <w:lastRenderedPageBreak/>
        <w:t xml:space="preserve">आंगनवाड़ी केंद्रों और भारतीय बाल कल्‍याण परिषद द्वारा चलाए जा रहे 46 केंद्रों में पोषण युक्‍त </w:t>
      </w:r>
      <w:r>
        <w:rPr>
          <w:rFonts w:ascii="Mangal" w:hAnsi="Mangal" w:hint="cs"/>
          <w:sz w:val="25"/>
          <w:szCs w:val="25"/>
          <w:cs/>
        </w:rPr>
        <w:t xml:space="preserve">अनुपूरक </w:t>
      </w:r>
      <w:r w:rsidRPr="002A3D29">
        <w:rPr>
          <w:rFonts w:ascii="Mangal" w:hAnsi="Mangal" w:hint="cs"/>
          <w:sz w:val="25"/>
          <w:szCs w:val="25"/>
          <w:cs/>
        </w:rPr>
        <w:t xml:space="preserve">भोजन प्रदान करने </w:t>
      </w:r>
      <w:r>
        <w:rPr>
          <w:rFonts w:ascii="Mangal" w:hAnsi="Mangal" w:hint="cs"/>
          <w:sz w:val="25"/>
          <w:szCs w:val="25"/>
          <w:cs/>
        </w:rPr>
        <w:t>के लिए जेल प्राधिकारियों को इस कार्य में लगाया है</w:t>
      </w:r>
      <w:r w:rsidRPr="002A3D29">
        <w:rPr>
          <w:rFonts w:ascii="Mangal" w:hAnsi="Mangal" w:hint="cs"/>
          <w:sz w:val="25"/>
          <w:szCs w:val="25"/>
          <w:cs/>
        </w:rPr>
        <w:t>।</w:t>
      </w:r>
    </w:p>
    <w:p w:rsidR="00435273" w:rsidRPr="002A3D29" w:rsidRDefault="00435273" w:rsidP="00435273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cs/>
        </w:rPr>
      </w:pPr>
      <w:r w:rsidRPr="002A3D29">
        <w:rPr>
          <w:rFonts w:hint="cs"/>
          <w:b/>
          <w:bCs/>
          <w:sz w:val="25"/>
          <w:szCs w:val="25"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5273"/>
    <w:rsid w:val="00435273"/>
    <w:rsid w:val="0060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35273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2018-12-20T04:54:00Z</dcterms:created>
  <dcterms:modified xsi:type="dcterms:W3CDTF">2018-12-20T04:55:00Z</dcterms:modified>
</cp:coreProperties>
</file>