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4E" w:rsidRPr="00270CC1" w:rsidRDefault="0052704E" w:rsidP="0052704E">
      <w:pPr>
        <w:jc w:val="center"/>
        <w:rPr>
          <w:rFonts w:hint="cs"/>
          <w:b/>
          <w:bCs/>
          <w:sz w:val="26"/>
          <w:szCs w:val="26"/>
        </w:rPr>
      </w:pPr>
      <w:r w:rsidRPr="00270CC1">
        <w:rPr>
          <w:rFonts w:hint="cs"/>
          <w:b/>
          <w:bCs/>
          <w:sz w:val="26"/>
          <w:szCs w:val="26"/>
          <w:cs/>
        </w:rPr>
        <w:t xml:space="preserve">भारत सरकार </w:t>
      </w:r>
    </w:p>
    <w:p w:rsidR="0052704E" w:rsidRPr="00270CC1" w:rsidRDefault="0052704E" w:rsidP="0052704E">
      <w:pPr>
        <w:jc w:val="center"/>
        <w:rPr>
          <w:rFonts w:hint="cs"/>
          <w:sz w:val="26"/>
          <w:szCs w:val="26"/>
        </w:rPr>
      </w:pPr>
      <w:r w:rsidRPr="00270CC1">
        <w:rPr>
          <w:rFonts w:hint="cs"/>
          <w:sz w:val="26"/>
          <w:szCs w:val="26"/>
          <w:cs/>
        </w:rPr>
        <w:t>मानव संसाधन विकास मंत्रालय</w:t>
      </w:r>
    </w:p>
    <w:p w:rsidR="0052704E" w:rsidRDefault="0052704E" w:rsidP="0052704E">
      <w:pPr>
        <w:jc w:val="center"/>
        <w:rPr>
          <w:rFonts w:hint="cs"/>
          <w:sz w:val="26"/>
          <w:szCs w:val="26"/>
        </w:rPr>
      </w:pPr>
      <w:r w:rsidRPr="00270CC1">
        <w:rPr>
          <w:rFonts w:hint="cs"/>
          <w:sz w:val="26"/>
          <w:szCs w:val="26"/>
          <w:cs/>
        </w:rPr>
        <w:t xml:space="preserve">उच्चतर शिक्षा विभाग </w:t>
      </w:r>
    </w:p>
    <w:p w:rsidR="0052704E" w:rsidRPr="00270CC1" w:rsidRDefault="0052704E" w:rsidP="0052704E">
      <w:pPr>
        <w:jc w:val="center"/>
        <w:rPr>
          <w:rFonts w:hint="cs"/>
          <w:sz w:val="26"/>
          <w:szCs w:val="26"/>
        </w:rPr>
      </w:pPr>
    </w:p>
    <w:p w:rsidR="0052704E" w:rsidRPr="00270CC1" w:rsidRDefault="0052704E" w:rsidP="0052704E">
      <w:pPr>
        <w:jc w:val="center"/>
        <w:rPr>
          <w:rFonts w:hint="cs"/>
          <w:b/>
          <w:bCs/>
          <w:sz w:val="26"/>
          <w:szCs w:val="26"/>
        </w:rPr>
      </w:pPr>
      <w:r w:rsidRPr="00270CC1">
        <w:rPr>
          <w:rFonts w:hint="cs"/>
          <w:b/>
          <w:bCs/>
          <w:sz w:val="26"/>
          <w:szCs w:val="26"/>
          <w:cs/>
        </w:rPr>
        <w:t xml:space="preserve">राज्य सभा </w:t>
      </w:r>
    </w:p>
    <w:p w:rsidR="0052704E" w:rsidRPr="00270CC1" w:rsidRDefault="0052704E" w:rsidP="0052704E">
      <w:pPr>
        <w:jc w:val="center"/>
        <w:rPr>
          <w:rFonts w:hint="cs"/>
          <w:sz w:val="26"/>
          <w:szCs w:val="26"/>
        </w:rPr>
      </w:pPr>
      <w:r w:rsidRPr="00270CC1">
        <w:rPr>
          <w:rFonts w:hint="cs"/>
          <w:sz w:val="26"/>
          <w:szCs w:val="26"/>
          <w:cs/>
        </w:rPr>
        <w:t xml:space="preserve">अतारांकित प्रश्न सं. 1189 </w:t>
      </w:r>
    </w:p>
    <w:p w:rsidR="0052704E" w:rsidRPr="00270CC1" w:rsidRDefault="0052704E" w:rsidP="0052704E">
      <w:pPr>
        <w:jc w:val="center"/>
        <w:rPr>
          <w:sz w:val="26"/>
          <w:szCs w:val="26"/>
        </w:rPr>
      </w:pPr>
      <w:r w:rsidRPr="00270CC1">
        <w:rPr>
          <w:rFonts w:hint="cs"/>
          <w:sz w:val="26"/>
          <w:szCs w:val="26"/>
          <w:cs/>
        </w:rPr>
        <w:t xml:space="preserve">उत्तर </w:t>
      </w:r>
      <w:r>
        <w:rPr>
          <w:rFonts w:hint="cs"/>
          <w:sz w:val="26"/>
          <w:szCs w:val="26"/>
          <w:cs/>
        </w:rPr>
        <w:t>देने</w:t>
      </w:r>
      <w:r w:rsidRPr="00270CC1">
        <w:rPr>
          <w:rFonts w:hint="cs"/>
          <w:sz w:val="26"/>
          <w:szCs w:val="26"/>
          <w:cs/>
        </w:rPr>
        <w:t xml:space="preserve"> की तारीख 20.12.2018 </w:t>
      </w:r>
    </w:p>
    <w:p w:rsidR="0052704E" w:rsidRPr="00270CC1" w:rsidRDefault="0052704E" w:rsidP="0052704E">
      <w:pPr>
        <w:jc w:val="center"/>
        <w:rPr>
          <w:rFonts w:hint="cs"/>
          <w:b/>
          <w:bCs/>
          <w:sz w:val="26"/>
          <w:szCs w:val="26"/>
        </w:rPr>
      </w:pPr>
    </w:p>
    <w:p w:rsidR="0052704E" w:rsidRPr="00270CC1" w:rsidRDefault="0052704E" w:rsidP="0052704E">
      <w:pPr>
        <w:jc w:val="center"/>
        <w:rPr>
          <w:rFonts w:hint="cs"/>
          <w:b/>
          <w:bCs/>
          <w:sz w:val="26"/>
          <w:szCs w:val="26"/>
        </w:rPr>
      </w:pPr>
      <w:r w:rsidRPr="00270CC1">
        <w:rPr>
          <w:rFonts w:hint="cs"/>
          <w:b/>
          <w:bCs/>
          <w:sz w:val="26"/>
          <w:szCs w:val="26"/>
          <w:cs/>
        </w:rPr>
        <w:t xml:space="preserve">विदेशी संकायों को संविदा पर रखना </w:t>
      </w:r>
    </w:p>
    <w:p w:rsidR="0052704E" w:rsidRPr="00270CC1" w:rsidRDefault="0052704E" w:rsidP="0052704E">
      <w:pPr>
        <w:jc w:val="center"/>
        <w:rPr>
          <w:rFonts w:hint="cs"/>
          <w:sz w:val="26"/>
          <w:szCs w:val="26"/>
        </w:rPr>
      </w:pPr>
    </w:p>
    <w:p w:rsidR="0052704E" w:rsidRPr="00270CC1" w:rsidRDefault="0052704E" w:rsidP="0052704E">
      <w:pPr>
        <w:jc w:val="both"/>
        <w:rPr>
          <w:sz w:val="26"/>
          <w:szCs w:val="26"/>
        </w:rPr>
      </w:pPr>
      <w:r w:rsidRPr="00270CC1">
        <w:rPr>
          <w:rFonts w:hint="cs"/>
          <w:sz w:val="26"/>
          <w:szCs w:val="26"/>
          <w:cs/>
        </w:rPr>
        <w:t xml:space="preserve">1189. </w:t>
      </w:r>
      <w:r w:rsidRPr="00270CC1">
        <w:rPr>
          <w:sz w:val="26"/>
          <w:szCs w:val="26"/>
          <w:cs/>
        </w:rPr>
        <w:t>श्री संजय राउतः</w:t>
      </w:r>
    </w:p>
    <w:p w:rsidR="0052704E" w:rsidRPr="00270CC1" w:rsidRDefault="0052704E" w:rsidP="0052704E">
      <w:pPr>
        <w:jc w:val="both"/>
        <w:rPr>
          <w:sz w:val="26"/>
          <w:szCs w:val="26"/>
        </w:rPr>
      </w:pPr>
      <w:r w:rsidRPr="00270CC1">
        <w:rPr>
          <w:rFonts w:hint="cs"/>
          <w:sz w:val="26"/>
          <w:szCs w:val="26"/>
          <w:cs/>
        </w:rPr>
        <w:t xml:space="preserve">      </w:t>
      </w:r>
      <w:r w:rsidRPr="00270CC1">
        <w:rPr>
          <w:sz w:val="26"/>
          <w:szCs w:val="26"/>
          <w:cs/>
        </w:rPr>
        <w:t>श्रीमती शांता छत्रीः</w:t>
      </w:r>
    </w:p>
    <w:p w:rsidR="0052704E" w:rsidRDefault="0052704E" w:rsidP="0052704E">
      <w:pPr>
        <w:jc w:val="both"/>
        <w:rPr>
          <w:rFonts w:hint="cs"/>
          <w:sz w:val="26"/>
          <w:szCs w:val="26"/>
        </w:rPr>
      </w:pPr>
    </w:p>
    <w:p w:rsidR="0052704E" w:rsidRDefault="0052704E" w:rsidP="0052704E">
      <w:pPr>
        <w:jc w:val="both"/>
        <w:rPr>
          <w:rFonts w:hint="cs"/>
          <w:sz w:val="26"/>
          <w:szCs w:val="26"/>
        </w:rPr>
      </w:pPr>
      <w:r>
        <w:rPr>
          <w:rFonts w:hint="cs"/>
          <w:sz w:val="26"/>
          <w:szCs w:val="26"/>
          <w:cs/>
        </w:rPr>
        <w:tab/>
      </w:r>
      <w:r w:rsidRPr="00270CC1">
        <w:rPr>
          <w:sz w:val="26"/>
          <w:szCs w:val="26"/>
          <w:cs/>
        </w:rPr>
        <w:t>क्या मानव संसा</w:t>
      </w:r>
      <w:r w:rsidRPr="00270CC1">
        <w:rPr>
          <w:rFonts w:hint="cs"/>
          <w:sz w:val="26"/>
          <w:szCs w:val="26"/>
          <w:cs/>
        </w:rPr>
        <w:t xml:space="preserve">धन </w:t>
      </w:r>
      <w:r w:rsidRPr="00270CC1">
        <w:rPr>
          <w:sz w:val="26"/>
          <w:szCs w:val="26"/>
          <w:cs/>
        </w:rPr>
        <w:t>विकास मंत्री यह बताने</w:t>
      </w:r>
      <w:r w:rsidRPr="00270CC1">
        <w:rPr>
          <w:sz w:val="26"/>
          <w:szCs w:val="26"/>
        </w:rPr>
        <w:t xml:space="preserve"> </w:t>
      </w:r>
      <w:r w:rsidRPr="00270CC1">
        <w:rPr>
          <w:sz w:val="26"/>
          <w:szCs w:val="26"/>
          <w:cs/>
        </w:rPr>
        <w:t>की कृपा करेंगे किः</w:t>
      </w:r>
    </w:p>
    <w:p w:rsidR="0052704E" w:rsidRPr="00270CC1" w:rsidRDefault="0052704E" w:rsidP="0052704E">
      <w:pPr>
        <w:jc w:val="both"/>
        <w:rPr>
          <w:rFonts w:hint="cs"/>
          <w:sz w:val="26"/>
          <w:szCs w:val="26"/>
        </w:rPr>
      </w:pPr>
    </w:p>
    <w:p w:rsidR="0052704E" w:rsidRPr="00270CC1" w:rsidRDefault="0052704E" w:rsidP="0052704E">
      <w:pPr>
        <w:jc w:val="both"/>
        <w:rPr>
          <w:sz w:val="26"/>
          <w:szCs w:val="26"/>
        </w:rPr>
      </w:pPr>
      <w:r w:rsidRPr="00270CC1">
        <w:rPr>
          <w:sz w:val="26"/>
          <w:szCs w:val="26"/>
        </w:rPr>
        <w:t>(</w:t>
      </w:r>
      <w:r w:rsidRPr="00270CC1">
        <w:rPr>
          <w:sz w:val="26"/>
          <w:szCs w:val="26"/>
          <w:cs/>
        </w:rPr>
        <w:t>क) क्या देश भर के भारतीय प्रौद्योगिकी</w:t>
      </w:r>
      <w:r w:rsidRPr="00270CC1">
        <w:rPr>
          <w:sz w:val="26"/>
          <w:szCs w:val="26"/>
        </w:rPr>
        <w:t xml:space="preserve"> </w:t>
      </w:r>
      <w:r w:rsidRPr="00270CC1">
        <w:rPr>
          <w:sz w:val="26"/>
          <w:szCs w:val="26"/>
          <w:cs/>
        </w:rPr>
        <w:t>संस्थानों और केन्द्रीय विश्वविद्यालयों में शिक्षकों</w:t>
      </w:r>
      <w:r w:rsidRPr="00270CC1">
        <w:rPr>
          <w:rFonts w:hint="cs"/>
          <w:sz w:val="26"/>
          <w:szCs w:val="26"/>
          <w:cs/>
        </w:rPr>
        <w:t xml:space="preserve"> </w:t>
      </w:r>
      <w:r w:rsidRPr="00270CC1">
        <w:rPr>
          <w:sz w:val="26"/>
          <w:szCs w:val="26"/>
          <w:cs/>
        </w:rPr>
        <w:t>की भारी कमी है</w:t>
      </w:r>
      <w:r w:rsidRPr="00270CC1">
        <w:rPr>
          <w:sz w:val="26"/>
          <w:szCs w:val="26"/>
        </w:rPr>
        <w:t>;</w:t>
      </w:r>
    </w:p>
    <w:p w:rsidR="0052704E" w:rsidRPr="00270CC1" w:rsidRDefault="0052704E" w:rsidP="0052704E">
      <w:pPr>
        <w:jc w:val="both"/>
        <w:rPr>
          <w:sz w:val="26"/>
          <w:szCs w:val="26"/>
        </w:rPr>
      </w:pPr>
      <w:r w:rsidRPr="00270CC1">
        <w:rPr>
          <w:sz w:val="26"/>
          <w:szCs w:val="26"/>
        </w:rPr>
        <w:t>(</w:t>
      </w:r>
      <w:r w:rsidRPr="00270CC1">
        <w:rPr>
          <w:sz w:val="26"/>
          <w:szCs w:val="26"/>
          <w:cs/>
        </w:rPr>
        <w:t>ख) क्या मंत्रालय रिक्तियों को भरने के</w:t>
      </w:r>
      <w:r w:rsidRPr="00270CC1">
        <w:rPr>
          <w:sz w:val="26"/>
          <w:szCs w:val="26"/>
        </w:rPr>
        <w:t xml:space="preserve"> </w:t>
      </w:r>
      <w:r w:rsidRPr="00270CC1">
        <w:rPr>
          <w:sz w:val="26"/>
          <w:szCs w:val="26"/>
          <w:cs/>
        </w:rPr>
        <w:t>लिए विदेशी शिक्षकों अथवा अतिथि व्याख्याता</w:t>
      </w:r>
      <w:r w:rsidRPr="00270CC1">
        <w:rPr>
          <w:rFonts w:hint="cs"/>
          <w:sz w:val="26"/>
          <w:szCs w:val="26"/>
          <w:cs/>
        </w:rPr>
        <w:t xml:space="preserve"> </w:t>
      </w:r>
      <w:r w:rsidRPr="00270CC1">
        <w:rPr>
          <w:sz w:val="26"/>
          <w:szCs w:val="26"/>
          <w:cs/>
        </w:rPr>
        <w:t>को पारिश्रमिक के आ</w:t>
      </w:r>
      <w:r w:rsidRPr="00270CC1">
        <w:rPr>
          <w:rFonts w:hint="cs"/>
          <w:sz w:val="26"/>
          <w:szCs w:val="26"/>
          <w:cs/>
        </w:rPr>
        <w:t>धार</w:t>
      </w:r>
      <w:r w:rsidRPr="00270CC1">
        <w:rPr>
          <w:sz w:val="26"/>
          <w:szCs w:val="26"/>
          <w:cs/>
        </w:rPr>
        <w:t xml:space="preserve"> पर रखने की कोशिश</w:t>
      </w:r>
      <w:r w:rsidRPr="00270CC1">
        <w:rPr>
          <w:rFonts w:hint="cs"/>
          <w:sz w:val="26"/>
          <w:szCs w:val="26"/>
          <w:cs/>
        </w:rPr>
        <w:t xml:space="preserve"> </w:t>
      </w:r>
      <w:r w:rsidRPr="00270CC1">
        <w:rPr>
          <w:sz w:val="26"/>
          <w:szCs w:val="26"/>
          <w:cs/>
        </w:rPr>
        <w:t>कर रहा है</w:t>
      </w:r>
      <w:r w:rsidRPr="00270CC1">
        <w:rPr>
          <w:sz w:val="26"/>
          <w:szCs w:val="26"/>
        </w:rPr>
        <w:t>;</w:t>
      </w:r>
      <w:r w:rsidRPr="00270CC1">
        <w:rPr>
          <w:rFonts w:hint="cs"/>
          <w:sz w:val="26"/>
          <w:szCs w:val="26"/>
          <w:cs/>
        </w:rPr>
        <w:t xml:space="preserve"> </w:t>
      </w:r>
      <w:r w:rsidRPr="00270CC1">
        <w:rPr>
          <w:sz w:val="26"/>
          <w:szCs w:val="26"/>
          <w:cs/>
        </w:rPr>
        <w:t>और</w:t>
      </w:r>
    </w:p>
    <w:p w:rsidR="0052704E" w:rsidRDefault="0052704E" w:rsidP="0052704E">
      <w:pPr>
        <w:jc w:val="both"/>
        <w:rPr>
          <w:rFonts w:hint="cs"/>
          <w:sz w:val="26"/>
          <w:szCs w:val="26"/>
        </w:rPr>
      </w:pPr>
      <w:r w:rsidRPr="00270CC1">
        <w:rPr>
          <w:sz w:val="26"/>
          <w:szCs w:val="26"/>
        </w:rPr>
        <w:t>(</w:t>
      </w:r>
      <w:r w:rsidRPr="00270CC1">
        <w:rPr>
          <w:sz w:val="26"/>
          <w:szCs w:val="26"/>
          <w:cs/>
        </w:rPr>
        <w:t>ग) यदि हां</w:t>
      </w:r>
      <w:r w:rsidRPr="00270CC1">
        <w:rPr>
          <w:sz w:val="26"/>
          <w:szCs w:val="26"/>
        </w:rPr>
        <w:t xml:space="preserve">, </w:t>
      </w:r>
      <w:r w:rsidRPr="00270CC1">
        <w:rPr>
          <w:sz w:val="26"/>
          <w:szCs w:val="26"/>
          <w:cs/>
        </w:rPr>
        <w:t xml:space="preserve">तो </w:t>
      </w:r>
      <w:r w:rsidRPr="00270CC1">
        <w:rPr>
          <w:rFonts w:hint="cs"/>
          <w:sz w:val="26"/>
          <w:szCs w:val="26"/>
          <w:cs/>
        </w:rPr>
        <w:t xml:space="preserve">तत्संबंधी </w:t>
      </w:r>
      <w:r w:rsidRPr="00270CC1">
        <w:rPr>
          <w:sz w:val="26"/>
          <w:szCs w:val="26"/>
          <w:cs/>
        </w:rPr>
        <w:t>ब्यौरा क्या है और</w:t>
      </w:r>
      <w:r w:rsidRPr="00270CC1">
        <w:rPr>
          <w:rFonts w:hint="cs"/>
          <w:sz w:val="26"/>
          <w:szCs w:val="26"/>
          <w:cs/>
        </w:rPr>
        <w:t xml:space="preserve"> </w:t>
      </w:r>
      <w:r w:rsidRPr="00270CC1">
        <w:rPr>
          <w:sz w:val="26"/>
          <w:szCs w:val="26"/>
          <w:cs/>
        </w:rPr>
        <w:t>इन संस्थानों में उच्चतर शिक्षा को सुचारू बनाने के</w:t>
      </w:r>
      <w:r w:rsidRPr="00270CC1">
        <w:rPr>
          <w:rFonts w:hint="cs"/>
          <w:sz w:val="26"/>
          <w:szCs w:val="26"/>
          <w:cs/>
        </w:rPr>
        <w:t xml:space="preserve"> </w:t>
      </w:r>
      <w:r w:rsidRPr="00270CC1">
        <w:rPr>
          <w:sz w:val="26"/>
          <w:szCs w:val="26"/>
          <w:cs/>
        </w:rPr>
        <w:t>लिए क्या कदम उठाए जा रहे हैं</w:t>
      </w:r>
      <w:r w:rsidRPr="00270CC1">
        <w:rPr>
          <w:sz w:val="26"/>
          <w:szCs w:val="26"/>
        </w:rPr>
        <w:t>?</w:t>
      </w:r>
    </w:p>
    <w:p w:rsidR="0052704E" w:rsidRPr="00270CC1" w:rsidRDefault="0052704E" w:rsidP="0052704E">
      <w:pPr>
        <w:jc w:val="both"/>
        <w:rPr>
          <w:rFonts w:hint="cs"/>
          <w:sz w:val="26"/>
          <w:szCs w:val="26"/>
        </w:rPr>
      </w:pPr>
    </w:p>
    <w:p w:rsidR="0052704E" w:rsidRPr="00270CC1" w:rsidRDefault="0052704E" w:rsidP="0052704E">
      <w:pPr>
        <w:jc w:val="center"/>
        <w:rPr>
          <w:rFonts w:hint="cs"/>
          <w:b/>
          <w:bCs/>
          <w:sz w:val="26"/>
          <w:szCs w:val="26"/>
        </w:rPr>
      </w:pPr>
      <w:r w:rsidRPr="00270CC1">
        <w:rPr>
          <w:rFonts w:hint="cs"/>
          <w:b/>
          <w:bCs/>
          <w:sz w:val="26"/>
          <w:szCs w:val="26"/>
          <w:cs/>
        </w:rPr>
        <w:t xml:space="preserve">उत्तर </w:t>
      </w:r>
    </w:p>
    <w:p w:rsidR="0052704E" w:rsidRPr="00270CC1" w:rsidRDefault="0052704E" w:rsidP="0052704E">
      <w:pPr>
        <w:jc w:val="center"/>
        <w:rPr>
          <w:rFonts w:hint="cs"/>
          <w:b/>
          <w:bCs/>
          <w:sz w:val="26"/>
          <w:szCs w:val="26"/>
        </w:rPr>
      </w:pPr>
      <w:r w:rsidRPr="00270CC1">
        <w:rPr>
          <w:rFonts w:hint="cs"/>
          <w:b/>
          <w:bCs/>
          <w:sz w:val="26"/>
          <w:szCs w:val="26"/>
          <w:cs/>
        </w:rPr>
        <w:t xml:space="preserve">मानव संसाधन विकास मंत्रालय में राज्य मंत्री </w:t>
      </w:r>
    </w:p>
    <w:p w:rsidR="0052704E" w:rsidRDefault="0052704E" w:rsidP="0052704E">
      <w:pPr>
        <w:jc w:val="center"/>
        <w:rPr>
          <w:rFonts w:hint="cs"/>
          <w:b/>
          <w:bCs/>
          <w:sz w:val="26"/>
          <w:szCs w:val="26"/>
        </w:rPr>
      </w:pPr>
      <w:r w:rsidRPr="00270CC1">
        <w:rPr>
          <w:rFonts w:hint="cs"/>
          <w:b/>
          <w:bCs/>
          <w:sz w:val="26"/>
          <w:szCs w:val="26"/>
          <w:cs/>
        </w:rPr>
        <w:t xml:space="preserve">(डॉ. सत्य पाल सिंह) </w:t>
      </w:r>
    </w:p>
    <w:p w:rsidR="0052704E" w:rsidRPr="00270CC1" w:rsidRDefault="0052704E" w:rsidP="0052704E">
      <w:pPr>
        <w:jc w:val="center"/>
        <w:rPr>
          <w:rFonts w:hint="cs"/>
          <w:b/>
          <w:bCs/>
          <w:sz w:val="26"/>
          <w:szCs w:val="26"/>
        </w:rPr>
      </w:pPr>
    </w:p>
    <w:p w:rsidR="0052704E" w:rsidRPr="00270CC1" w:rsidRDefault="0052704E" w:rsidP="0052704E">
      <w:pPr>
        <w:jc w:val="both"/>
        <w:rPr>
          <w:rFonts w:hint="cs"/>
          <w:sz w:val="26"/>
          <w:szCs w:val="26"/>
        </w:rPr>
      </w:pPr>
      <w:r>
        <w:rPr>
          <w:rFonts w:hint="cs"/>
          <w:sz w:val="26"/>
          <w:szCs w:val="26"/>
          <w:cs/>
        </w:rPr>
        <w:t>(क) से (ग)</w:t>
      </w:r>
      <w:r w:rsidRPr="00270CC1">
        <w:rPr>
          <w:rFonts w:hint="cs"/>
          <w:sz w:val="26"/>
          <w:szCs w:val="26"/>
          <w:cs/>
        </w:rPr>
        <w:t>: रिक्तियों का होना और उन्हें उचित, योग्य उम्मीदवारों द्वारा भरा जाना एक निरंतर प्रक्रिया है</w:t>
      </w:r>
      <w:r>
        <w:rPr>
          <w:rFonts w:hint="cs"/>
          <w:sz w:val="26"/>
          <w:szCs w:val="26"/>
          <w:cs/>
        </w:rPr>
        <w:t>।</w:t>
      </w:r>
      <w:r w:rsidRPr="00270CC1">
        <w:rPr>
          <w:rFonts w:hint="cs"/>
          <w:sz w:val="26"/>
          <w:szCs w:val="26"/>
          <w:cs/>
        </w:rPr>
        <w:t xml:space="preserve"> आईआईटी और केंद्रीय विश्वविद्यालय संसद के अधिनियम के तहत स्थापित स्वायत्त संस्थाएं हैं और रिक्त पदों को भरे जाने का दायित्व भी उन्ही पर है</w:t>
      </w:r>
      <w:r>
        <w:rPr>
          <w:rFonts w:hint="cs"/>
          <w:sz w:val="26"/>
          <w:szCs w:val="26"/>
          <w:cs/>
        </w:rPr>
        <w:t>।</w:t>
      </w:r>
      <w:r w:rsidRPr="00270CC1">
        <w:rPr>
          <w:rFonts w:hint="cs"/>
          <w:sz w:val="26"/>
          <w:szCs w:val="26"/>
          <w:cs/>
        </w:rPr>
        <w:t xml:space="preserve"> आईआईटी में संकायों की संयुक्त संस्वीकृत संख्या 8856 है जिसमें से 2813 की रिक्तियों के साथ 6043 पद भरे हुए हैं</w:t>
      </w:r>
      <w:r>
        <w:rPr>
          <w:rFonts w:hint="cs"/>
          <w:sz w:val="26"/>
          <w:szCs w:val="26"/>
          <w:cs/>
        </w:rPr>
        <w:t>।</w:t>
      </w:r>
      <w:r w:rsidRPr="00270CC1">
        <w:rPr>
          <w:rFonts w:hint="cs"/>
          <w:sz w:val="26"/>
          <w:szCs w:val="26"/>
          <w:cs/>
        </w:rPr>
        <w:t xml:space="preserve"> केंद्रीय विश्वविद्यालयों में, 5606 रिक्तियों के साथ 17092 की संस्वीकृत संख्या में से 11,486 संकाय सदस्य पद भरे हुए हैं</w:t>
      </w:r>
      <w:r>
        <w:rPr>
          <w:rFonts w:hint="cs"/>
          <w:sz w:val="26"/>
          <w:szCs w:val="26"/>
          <w:cs/>
        </w:rPr>
        <w:t>।</w:t>
      </w:r>
      <w:r w:rsidRPr="00270CC1">
        <w:rPr>
          <w:rFonts w:hint="cs"/>
          <w:sz w:val="26"/>
          <w:szCs w:val="26"/>
          <w:cs/>
        </w:rPr>
        <w:t xml:space="preserve"> </w:t>
      </w:r>
    </w:p>
    <w:p w:rsidR="0052704E" w:rsidRPr="00270CC1" w:rsidRDefault="0052704E" w:rsidP="0052704E">
      <w:pPr>
        <w:jc w:val="both"/>
        <w:rPr>
          <w:rFonts w:hint="cs"/>
          <w:sz w:val="26"/>
          <w:szCs w:val="26"/>
        </w:rPr>
      </w:pPr>
    </w:p>
    <w:p w:rsidR="0052704E" w:rsidRDefault="0052704E" w:rsidP="0052704E">
      <w:pPr>
        <w:jc w:val="both"/>
        <w:rPr>
          <w:rFonts w:hint="cs"/>
          <w:sz w:val="26"/>
          <w:szCs w:val="26"/>
        </w:rPr>
      </w:pPr>
      <w:r w:rsidRPr="00270CC1">
        <w:rPr>
          <w:rFonts w:hint="cs"/>
          <w:sz w:val="26"/>
          <w:szCs w:val="26"/>
          <w:cs/>
        </w:rPr>
        <w:lastRenderedPageBreak/>
        <w:t>संकायों की कमी को पूरा करने के लिए विभिन्न कदम उठाए गए हैं, जैसे पैन आईआईटी फैकल्टी पूल का सृजन, विज्ञान और प्रौद्योगिकी विभाग (डीएसटी) की वज्र स्कीम का प्रभावी उपयोग, स्थायी संकाय के रूप में पात्र ओसीआई कार्ड धारकों की नियुक्ति, बाधामुक्त वीज़ा सुविधा प्रदान करके विदेशियों को संविदा और सहायक संकाय पदों पर रखना, संकायों को एक संस्थान से दूसरे संस्थान में, उनके पेंशन लाभ को प्रतिकूल रूप से प्रभावित किये बिना लंबी अवधि पर प्रतिनियुक्ति</w:t>
      </w:r>
      <w:r>
        <w:rPr>
          <w:rFonts w:hint="cs"/>
          <w:sz w:val="26"/>
          <w:szCs w:val="26"/>
          <w:cs/>
        </w:rPr>
        <w:t>।</w:t>
      </w:r>
      <w:r w:rsidRPr="00270CC1">
        <w:rPr>
          <w:rFonts w:hint="cs"/>
          <w:sz w:val="26"/>
          <w:szCs w:val="26"/>
          <w:cs/>
        </w:rPr>
        <w:t xml:space="preserve"> इसके अलावा, सरकार ने भारत में उच्चतर शैक्षिक संस्थाओं में पाठ्यक्रमों को पढ़ाने हेतु विदेशी संकायों, वैज्ञानिकों, शिक्षाविदों और उद्योग विशेषज्ञों को सक्षम बनाने के लिए वैश्विक शैक्षणिक नेटवर्क पहल (ज्ञान) की शुरुआत की है</w:t>
      </w:r>
      <w:r>
        <w:rPr>
          <w:rFonts w:hint="cs"/>
          <w:sz w:val="26"/>
          <w:szCs w:val="26"/>
          <w:cs/>
        </w:rPr>
        <w:t>।</w:t>
      </w:r>
      <w:r w:rsidRPr="00270CC1">
        <w:rPr>
          <w:rFonts w:hint="cs"/>
          <w:sz w:val="26"/>
          <w:szCs w:val="26"/>
          <w:cs/>
        </w:rPr>
        <w:t xml:space="preserve"> विश्वविद्यालय अनुदान आयोग (यूजीसी) का ऑपरेशन फैकल्टी रिचार्ज कार्यक्रम अनुसंधान का संवर्धन करने और विश्वविद्यालय के शिक्षण संसाधनों एवं संकाय की कमी को पूरा करने पर फोकस करता है</w:t>
      </w:r>
      <w:r>
        <w:rPr>
          <w:rFonts w:hint="cs"/>
          <w:sz w:val="26"/>
          <w:szCs w:val="26"/>
          <w:cs/>
        </w:rPr>
        <w:t>।</w:t>
      </w:r>
      <w:r w:rsidRPr="00270CC1">
        <w:rPr>
          <w:rFonts w:hint="cs"/>
          <w:sz w:val="26"/>
          <w:szCs w:val="26"/>
          <w:cs/>
        </w:rPr>
        <w:t xml:space="preserve"> </w:t>
      </w:r>
    </w:p>
    <w:p w:rsidR="0052704E" w:rsidRDefault="0052704E" w:rsidP="0052704E">
      <w:pPr>
        <w:jc w:val="both"/>
        <w:rPr>
          <w:rFonts w:hint="cs"/>
          <w:sz w:val="26"/>
          <w:szCs w:val="26"/>
        </w:rPr>
      </w:pPr>
    </w:p>
    <w:p w:rsidR="0052704E" w:rsidRDefault="0052704E" w:rsidP="0052704E">
      <w:pPr>
        <w:jc w:val="center"/>
        <w:rPr>
          <w:b/>
          <w:bCs/>
          <w:sz w:val="26"/>
          <w:szCs w:val="26"/>
          <w:cs/>
        </w:rPr>
      </w:pPr>
      <w:r>
        <w:rPr>
          <w:rFonts w:hint="cs"/>
          <w:b/>
          <w:bCs/>
          <w:sz w:val="26"/>
          <w:szCs w:val="26"/>
          <w:cs/>
        </w:rPr>
        <w:t>*****</w:t>
      </w:r>
    </w:p>
    <w:p w:rsidR="00607D76" w:rsidRDefault="00607D76"/>
    <w:sectPr w:rsidR="00607D76" w:rsidSect="00607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2704E"/>
    <w:rsid w:val="0052704E"/>
    <w:rsid w:val="00607D7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4E"/>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52704E"/>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1737</Characters>
  <Application>Microsoft Office Word</Application>
  <DocSecurity>0</DocSecurity>
  <Lines>14</Lines>
  <Paragraphs>4</Paragraphs>
  <ScaleCrop>false</ScaleCrop>
  <Company>Hewlett-Packard Company</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2018-12-20T05:02:00Z</dcterms:created>
  <dcterms:modified xsi:type="dcterms:W3CDTF">2018-12-20T05:02:00Z</dcterms:modified>
</cp:coreProperties>
</file>