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7E" w:rsidRPr="00F2437E" w:rsidRDefault="00C35C7E" w:rsidP="00C35C7E">
      <w:pPr>
        <w:jc w:val="center"/>
        <w:rPr>
          <w:rFonts w:ascii="Mangal" w:hAnsi="Mangal"/>
          <w:b/>
          <w:bCs/>
          <w:sz w:val="25"/>
          <w:szCs w:val="25"/>
        </w:rPr>
      </w:pPr>
      <w:r w:rsidRPr="00F2437E">
        <w:rPr>
          <w:rFonts w:ascii="Mangal" w:hAnsi="Mangal"/>
          <w:b/>
          <w:bCs/>
          <w:sz w:val="25"/>
          <w:szCs w:val="25"/>
          <w:cs/>
        </w:rPr>
        <w:t>भारत सरकार</w:t>
      </w:r>
    </w:p>
    <w:p w:rsidR="00C35C7E" w:rsidRPr="00F2437E" w:rsidRDefault="00C35C7E" w:rsidP="00C35C7E">
      <w:pPr>
        <w:jc w:val="center"/>
        <w:outlineLvl w:val="0"/>
        <w:rPr>
          <w:rFonts w:ascii="Mangal" w:hAnsi="Mangal"/>
          <w:sz w:val="25"/>
          <w:szCs w:val="25"/>
        </w:rPr>
      </w:pPr>
      <w:r w:rsidRPr="00F2437E">
        <w:rPr>
          <w:rFonts w:ascii="Mangal" w:hAnsi="Mangal"/>
          <w:sz w:val="25"/>
          <w:szCs w:val="25"/>
          <w:cs/>
        </w:rPr>
        <w:t>मानव संसाधन विकास मंत्रालय</w:t>
      </w:r>
    </w:p>
    <w:p w:rsidR="00C35C7E" w:rsidRPr="00F2437E" w:rsidRDefault="00C35C7E" w:rsidP="00C35C7E">
      <w:pPr>
        <w:jc w:val="center"/>
        <w:outlineLvl w:val="0"/>
        <w:rPr>
          <w:rFonts w:ascii="Mangal" w:hAnsi="Mangal" w:hint="cs"/>
          <w:sz w:val="25"/>
          <w:szCs w:val="25"/>
        </w:rPr>
      </w:pPr>
      <w:r w:rsidRPr="00F2437E">
        <w:rPr>
          <w:rFonts w:ascii="Mangal" w:hAnsi="Mangal"/>
          <w:sz w:val="25"/>
          <w:szCs w:val="25"/>
          <w:cs/>
        </w:rPr>
        <w:t>उच्‍चतर शिक्षा विभाग</w:t>
      </w:r>
    </w:p>
    <w:p w:rsidR="00C35C7E" w:rsidRPr="00F2437E" w:rsidRDefault="00C35C7E" w:rsidP="00C35C7E">
      <w:pPr>
        <w:jc w:val="center"/>
        <w:outlineLvl w:val="0"/>
        <w:rPr>
          <w:rFonts w:ascii="Mangal" w:hAnsi="Mangal" w:hint="cs"/>
          <w:sz w:val="25"/>
          <w:szCs w:val="25"/>
        </w:rPr>
      </w:pPr>
    </w:p>
    <w:p w:rsidR="00C35C7E" w:rsidRPr="00F2437E" w:rsidRDefault="00C35C7E" w:rsidP="00C35C7E">
      <w:pPr>
        <w:jc w:val="center"/>
        <w:outlineLvl w:val="0"/>
        <w:rPr>
          <w:rFonts w:ascii="Mangal" w:hAnsi="Mangal"/>
          <w:b/>
          <w:bCs/>
          <w:sz w:val="25"/>
          <w:szCs w:val="25"/>
        </w:rPr>
      </w:pPr>
      <w:r w:rsidRPr="00F2437E">
        <w:rPr>
          <w:rFonts w:ascii="Mangal" w:hAnsi="Mangal"/>
          <w:b/>
          <w:bCs/>
          <w:sz w:val="25"/>
          <w:szCs w:val="25"/>
          <w:cs/>
        </w:rPr>
        <w:t>राज्‍य सभा</w:t>
      </w:r>
    </w:p>
    <w:p w:rsidR="00C35C7E" w:rsidRPr="00F2437E" w:rsidRDefault="00C35C7E" w:rsidP="00C35C7E">
      <w:pPr>
        <w:jc w:val="center"/>
        <w:rPr>
          <w:rFonts w:ascii="Mangal" w:hAnsi="Mangal"/>
          <w:sz w:val="25"/>
          <w:szCs w:val="25"/>
        </w:rPr>
      </w:pPr>
      <w:r w:rsidRPr="00F2437E">
        <w:rPr>
          <w:rFonts w:ascii="Mangal" w:hAnsi="Mangal"/>
          <w:sz w:val="25"/>
          <w:szCs w:val="25"/>
          <w:cs/>
        </w:rPr>
        <w:t>अतारांकित प्रश्‍न संख्‍या: 1187</w:t>
      </w:r>
    </w:p>
    <w:p w:rsidR="00C35C7E" w:rsidRPr="00F2437E" w:rsidRDefault="00C35C7E" w:rsidP="00C35C7E">
      <w:pPr>
        <w:jc w:val="center"/>
        <w:rPr>
          <w:rFonts w:ascii="Mangal" w:hAnsi="Mangal"/>
          <w:sz w:val="25"/>
          <w:szCs w:val="25"/>
        </w:rPr>
      </w:pPr>
      <w:r w:rsidRPr="00F2437E">
        <w:rPr>
          <w:rFonts w:ascii="Mangal" w:hAnsi="Mangal"/>
          <w:sz w:val="25"/>
          <w:szCs w:val="25"/>
          <w:cs/>
        </w:rPr>
        <w:t>उत्‍तर देने की तारीख: 20.12.2018</w:t>
      </w:r>
    </w:p>
    <w:p w:rsidR="00C35C7E" w:rsidRPr="00F2437E" w:rsidRDefault="00C35C7E" w:rsidP="00C35C7E">
      <w:pPr>
        <w:jc w:val="center"/>
        <w:rPr>
          <w:rFonts w:ascii="Mangal" w:hAnsi="Mangal"/>
          <w:sz w:val="25"/>
          <w:szCs w:val="25"/>
        </w:rPr>
      </w:pPr>
    </w:p>
    <w:p w:rsidR="00C35C7E" w:rsidRPr="00F2437E" w:rsidRDefault="00C35C7E" w:rsidP="00C35C7E">
      <w:pPr>
        <w:jc w:val="center"/>
        <w:rPr>
          <w:rFonts w:ascii="Mangal" w:hAnsi="Mangal"/>
          <w:b/>
          <w:bCs/>
          <w:sz w:val="25"/>
          <w:szCs w:val="25"/>
        </w:rPr>
      </w:pPr>
      <w:r w:rsidRPr="00F2437E">
        <w:rPr>
          <w:rFonts w:ascii="Mangal" w:hAnsi="Mangal"/>
          <w:b/>
          <w:bCs/>
          <w:sz w:val="25"/>
          <w:szCs w:val="25"/>
          <w:cs/>
        </w:rPr>
        <w:t>अनुसूचित जाति के विद्यार्थियों के लिए छात्रवृत्ति</w:t>
      </w:r>
    </w:p>
    <w:p w:rsidR="00C35C7E" w:rsidRPr="00F2437E" w:rsidRDefault="00C35C7E" w:rsidP="00C35C7E">
      <w:pPr>
        <w:jc w:val="both"/>
        <w:rPr>
          <w:rFonts w:ascii="Mangal" w:hAnsi="Mangal" w:hint="cs"/>
          <w:sz w:val="25"/>
          <w:szCs w:val="25"/>
        </w:rPr>
      </w:pPr>
    </w:p>
    <w:p w:rsidR="00C35C7E" w:rsidRPr="00F2437E" w:rsidRDefault="00C35C7E" w:rsidP="00C35C7E">
      <w:pPr>
        <w:jc w:val="both"/>
        <w:rPr>
          <w:rFonts w:ascii="Mangal" w:hAnsi="Mangal"/>
          <w:sz w:val="25"/>
          <w:szCs w:val="25"/>
        </w:rPr>
      </w:pPr>
      <w:r w:rsidRPr="00F2437E">
        <w:rPr>
          <w:rFonts w:ascii="Mangal" w:hAnsi="Mangal"/>
          <w:sz w:val="25"/>
          <w:szCs w:val="25"/>
          <w:cs/>
        </w:rPr>
        <w:t xml:space="preserve">1187. कुमारी शैलजाः </w:t>
      </w:r>
    </w:p>
    <w:p w:rsidR="00C35C7E" w:rsidRPr="00F2437E" w:rsidRDefault="00C35C7E" w:rsidP="00C35C7E">
      <w:pPr>
        <w:jc w:val="both"/>
        <w:rPr>
          <w:rFonts w:ascii="Mangal" w:hAnsi="Mangal"/>
          <w:b/>
          <w:bCs/>
          <w:sz w:val="25"/>
          <w:szCs w:val="25"/>
        </w:rPr>
      </w:pPr>
    </w:p>
    <w:p w:rsidR="00C35C7E" w:rsidRPr="00F2437E" w:rsidRDefault="00C35C7E" w:rsidP="00C35C7E">
      <w:pPr>
        <w:jc w:val="both"/>
        <w:rPr>
          <w:rFonts w:ascii="Mangal" w:hAnsi="Mangal"/>
          <w:sz w:val="25"/>
          <w:szCs w:val="25"/>
        </w:rPr>
      </w:pPr>
      <w:r w:rsidRPr="00F2437E">
        <w:rPr>
          <w:rFonts w:ascii="Mangal" w:hAnsi="Mangal" w:hint="cs"/>
          <w:sz w:val="25"/>
          <w:szCs w:val="25"/>
          <w:cs/>
        </w:rPr>
        <w:tab/>
      </w:r>
      <w:r w:rsidRPr="00F2437E">
        <w:rPr>
          <w:rFonts w:ascii="Mangal" w:hAnsi="Mangal"/>
          <w:sz w:val="25"/>
          <w:szCs w:val="25"/>
          <w:cs/>
        </w:rPr>
        <w:t>क्या मानव संसाधन</w:t>
      </w:r>
      <w:r w:rsidRPr="00F2437E">
        <w:rPr>
          <w:rFonts w:ascii="Mangal" w:hAnsi="Mangal" w:hint="cs"/>
          <w:sz w:val="25"/>
          <w:szCs w:val="25"/>
          <w:cs/>
        </w:rPr>
        <w:t xml:space="preserve"> </w:t>
      </w:r>
      <w:r w:rsidRPr="00F2437E">
        <w:rPr>
          <w:rFonts w:ascii="Mangal" w:hAnsi="Mangal"/>
          <w:sz w:val="25"/>
          <w:szCs w:val="25"/>
          <w:cs/>
        </w:rPr>
        <w:t>विकास मंत्री यह बताने की कृपा करेंगे किः</w:t>
      </w:r>
    </w:p>
    <w:p w:rsidR="00C35C7E" w:rsidRPr="00F2437E" w:rsidRDefault="00C35C7E" w:rsidP="00C35C7E">
      <w:pPr>
        <w:jc w:val="both"/>
        <w:rPr>
          <w:rFonts w:ascii="Mangal" w:hAnsi="Mangal"/>
          <w:sz w:val="25"/>
          <w:szCs w:val="25"/>
        </w:rPr>
      </w:pPr>
    </w:p>
    <w:p w:rsidR="00C35C7E" w:rsidRPr="00F2437E" w:rsidRDefault="00C35C7E" w:rsidP="00C35C7E">
      <w:pPr>
        <w:jc w:val="both"/>
        <w:rPr>
          <w:rFonts w:ascii="Mangal" w:hAnsi="Mangal"/>
          <w:sz w:val="25"/>
          <w:szCs w:val="25"/>
        </w:rPr>
      </w:pPr>
      <w:r w:rsidRPr="00F2437E">
        <w:rPr>
          <w:rFonts w:ascii="Mangal" w:hAnsi="Mangal"/>
          <w:sz w:val="25"/>
          <w:szCs w:val="25"/>
          <w:cs/>
        </w:rPr>
        <w:t>(क) क्या सरकार की अनुसूचित जाति के</w:t>
      </w:r>
      <w:r w:rsidRPr="00F2437E">
        <w:rPr>
          <w:rFonts w:ascii="Mangal" w:hAnsi="Mangal" w:hint="cs"/>
          <w:sz w:val="25"/>
          <w:szCs w:val="25"/>
          <w:cs/>
        </w:rPr>
        <w:t xml:space="preserve"> </w:t>
      </w:r>
      <w:r w:rsidRPr="00F2437E">
        <w:rPr>
          <w:rFonts w:ascii="Mangal" w:hAnsi="Mangal"/>
          <w:sz w:val="25"/>
          <w:szCs w:val="25"/>
          <w:cs/>
        </w:rPr>
        <w:t>विद्यार्थियों हेतु उच्चतर शिक्षा के लिए छात्रवृत्ति</w:t>
      </w:r>
      <w:r w:rsidRPr="00F2437E">
        <w:rPr>
          <w:rFonts w:ascii="Mangal" w:hAnsi="Mangal"/>
          <w:sz w:val="25"/>
          <w:szCs w:val="25"/>
        </w:rPr>
        <w:t xml:space="preserve"> </w:t>
      </w:r>
      <w:r w:rsidRPr="00F2437E">
        <w:rPr>
          <w:rFonts w:ascii="Mangal" w:hAnsi="Mangal"/>
          <w:sz w:val="25"/>
          <w:szCs w:val="25"/>
          <w:cs/>
        </w:rPr>
        <w:t>प्रदान करने के लिए कोई योजनाएं चल रही हैं</w:t>
      </w:r>
      <w:r w:rsidRPr="00F2437E">
        <w:rPr>
          <w:rFonts w:ascii="Mangal" w:hAnsi="Mangal"/>
          <w:sz w:val="25"/>
          <w:szCs w:val="25"/>
        </w:rPr>
        <w:t>;</w:t>
      </w:r>
    </w:p>
    <w:p w:rsidR="00C35C7E" w:rsidRPr="00F2437E" w:rsidRDefault="00C35C7E" w:rsidP="00C35C7E">
      <w:pPr>
        <w:rPr>
          <w:rFonts w:ascii="Mangal" w:hAnsi="Mangal"/>
          <w:sz w:val="25"/>
          <w:szCs w:val="25"/>
        </w:rPr>
      </w:pPr>
      <w:r w:rsidRPr="00F2437E">
        <w:rPr>
          <w:rFonts w:ascii="Mangal" w:hAnsi="Mangal"/>
          <w:sz w:val="25"/>
          <w:szCs w:val="25"/>
          <w:cs/>
        </w:rPr>
        <w:t>(ख) यदि हां</w:t>
      </w:r>
      <w:r w:rsidRPr="00F2437E">
        <w:rPr>
          <w:rFonts w:ascii="Mangal" w:hAnsi="Mangal"/>
          <w:sz w:val="25"/>
          <w:szCs w:val="25"/>
        </w:rPr>
        <w:t xml:space="preserve">, </w:t>
      </w:r>
      <w:r w:rsidRPr="00F2437E">
        <w:rPr>
          <w:rFonts w:ascii="Mangal" w:hAnsi="Mangal"/>
          <w:sz w:val="25"/>
          <w:szCs w:val="25"/>
          <w:cs/>
        </w:rPr>
        <w:t>तो तत्संबंधी ब्यौरा क्या है</w:t>
      </w:r>
      <w:r w:rsidRPr="00F2437E">
        <w:rPr>
          <w:rFonts w:ascii="Mangal" w:hAnsi="Mangal"/>
          <w:sz w:val="25"/>
          <w:szCs w:val="25"/>
        </w:rPr>
        <w:t>;</w:t>
      </w:r>
    </w:p>
    <w:p w:rsidR="00C35C7E" w:rsidRPr="00F2437E" w:rsidRDefault="00C35C7E" w:rsidP="00C35C7E">
      <w:pPr>
        <w:rPr>
          <w:rFonts w:ascii="Mangal" w:hAnsi="Mangal"/>
          <w:sz w:val="25"/>
          <w:szCs w:val="25"/>
        </w:rPr>
      </w:pPr>
      <w:r w:rsidRPr="00F2437E">
        <w:rPr>
          <w:rFonts w:ascii="Mangal" w:hAnsi="Mangal"/>
          <w:sz w:val="25"/>
          <w:szCs w:val="25"/>
          <w:cs/>
        </w:rPr>
        <w:t>(ग) इन योजनाओं के तहत छात्रवृत्ति प्राप्त</w:t>
      </w:r>
      <w:r w:rsidRPr="00F2437E">
        <w:rPr>
          <w:rFonts w:ascii="Mangal" w:hAnsi="Mangal" w:hint="cs"/>
          <w:sz w:val="25"/>
          <w:szCs w:val="25"/>
          <w:cs/>
        </w:rPr>
        <w:t xml:space="preserve"> </w:t>
      </w:r>
      <w:r w:rsidRPr="00F2437E">
        <w:rPr>
          <w:rFonts w:ascii="Mangal" w:hAnsi="Mangal"/>
          <w:sz w:val="25"/>
          <w:szCs w:val="25"/>
          <w:cs/>
        </w:rPr>
        <w:t>विद्यार्थियों का ब्यौरा क्या है</w:t>
      </w:r>
      <w:r w:rsidRPr="00F2437E">
        <w:rPr>
          <w:rFonts w:ascii="Mangal" w:hAnsi="Mangal"/>
          <w:sz w:val="25"/>
          <w:szCs w:val="25"/>
        </w:rPr>
        <w:t>;</w:t>
      </w:r>
    </w:p>
    <w:p w:rsidR="00C35C7E" w:rsidRPr="00F2437E" w:rsidRDefault="00C35C7E" w:rsidP="00C35C7E">
      <w:pPr>
        <w:jc w:val="both"/>
        <w:rPr>
          <w:rFonts w:ascii="Mangal" w:hAnsi="Mangal"/>
          <w:sz w:val="25"/>
          <w:szCs w:val="25"/>
        </w:rPr>
      </w:pPr>
      <w:r w:rsidRPr="00F2437E">
        <w:rPr>
          <w:rFonts w:ascii="Mangal" w:hAnsi="Mangal"/>
          <w:sz w:val="25"/>
          <w:szCs w:val="25"/>
          <w:cs/>
        </w:rPr>
        <w:t>(घ) क्या सरकार ने यह सुनिश्चित करने के</w:t>
      </w:r>
      <w:r w:rsidRPr="00F2437E">
        <w:rPr>
          <w:rFonts w:ascii="Mangal" w:hAnsi="Mangal" w:hint="cs"/>
          <w:sz w:val="25"/>
          <w:szCs w:val="25"/>
          <w:cs/>
        </w:rPr>
        <w:t xml:space="preserve"> </w:t>
      </w:r>
      <w:r w:rsidRPr="00F2437E">
        <w:rPr>
          <w:rFonts w:ascii="Mangal" w:hAnsi="Mangal"/>
          <w:sz w:val="25"/>
          <w:szCs w:val="25"/>
          <w:cs/>
        </w:rPr>
        <w:t>लिए कोई उपाय किए हैं कि जिन विद्यार्थियों को</w:t>
      </w:r>
      <w:r w:rsidRPr="00F2437E">
        <w:rPr>
          <w:rFonts w:ascii="Mangal" w:hAnsi="Mangal"/>
          <w:sz w:val="25"/>
          <w:szCs w:val="25"/>
        </w:rPr>
        <w:t xml:space="preserve"> </w:t>
      </w:r>
      <w:r w:rsidRPr="00F2437E">
        <w:rPr>
          <w:rFonts w:ascii="Mangal" w:hAnsi="Mangal"/>
          <w:sz w:val="25"/>
          <w:szCs w:val="25"/>
          <w:cs/>
        </w:rPr>
        <w:t>छात्रवृत्ति प्रदान की गई है उनकी शिक्षा पूरी होने के</w:t>
      </w:r>
      <w:r w:rsidRPr="00F2437E">
        <w:rPr>
          <w:rFonts w:ascii="Mangal" w:hAnsi="Mangal" w:hint="cs"/>
          <w:sz w:val="25"/>
          <w:szCs w:val="25"/>
          <w:cs/>
        </w:rPr>
        <w:t xml:space="preserve"> </w:t>
      </w:r>
      <w:r w:rsidRPr="00F2437E">
        <w:rPr>
          <w:rFonts w:ascii="Mangal" w:hAnsi="Mangal"/>
          <w:sz w:val="25"/>
          <w:szCs w:val="25"/>
          <w:cs/>
        </w:rPr>
        <w:t>बाद उन्हें नौकरी मिल जाए</w:t>
      </w:r>
      <w:r w:rsidRPr="00F2437E">
        <w:rPr>
          <w:rFonts w:ascii="Mangal" w:hAnsi="Mangal"/>
          <w:sz w:val="25"/>
          <w:szCs w:val="25"/>
        </w:rPr>
        <w:t xml:space="preserve">; </w:t>
      </w:r>
      <w:r w:rsidRPr="00F2437E">
        <w:rPr>
          <w:rFonts w:ascii="Mangal" w:hAnsi="Mangal"/>
          <w:sz w:val="25"/>
          <w:szCs w:val="25"/>
          <w:cs/>
        </w:rPr>
        <w:t>और</w:t>
      </w:r>
    </w:p>
    <w:p w:rsidR="00C35C7E" w:rsidRPr="00F2437E" w:rsidRDefault="00C35C7E" w:rsidP="00C35C7E">
      <w:pPr>
        <w:rPr>
          <w:rFonts w:ascii="Mangal" w:hAnsi="Mangal"/>
          <w:sz w:val="25"/>
          <w:szCs w:val="25"/>
        </w:rPr>
      </w:pPr>
      <w:r w:rsidRPr="00F2437E">
        <w:rPr>
          <w:rFonts w:ascii="Mangal" w:hAnsi="Mangal"/>
          <w:sz w:val="25"/>
          <w:szCs w:val="25"/>
          <w:cs/>
        </w:rPr>
        <w:t>(ङ) यदि हां</w:t>
      </w:r>
      <w:r w:rsidRPr="00F2437E">
        <w:rPr>
          <w:rFonts w:ascii="Mangal" w:hAnsi="Mangal"/>
          <w:sz w:val="25"/>
          <w:szCs w:val="25"/>
        </w:rPr>
        <w:t xml:space="preserve">, </w:t>
      </w:r>
      <w:r w:rsidRPr="00F2437E">
        <w:rPr>
          <w:rFonts w:ascii="Mangal" w:hAnsi="Mangal"/>
          <w:sz w:val="25"/>
          <w:szCs w:val="25"/>
          <w:cs/>
        </w:rPr>
        <w:t>तो विशेष रूप से हरियाणा राज्य</w:t>
      </w:r>
      <w:r w:rsidRPr="00F2437E">
        <w:rPr>
          <w:rFonts w:ascii="Mangal" w:hAnsi="Mangal" w:hint="cs"/>
          <w:sz w:val="25"/>
          <w:szCs w:val="25"/>
          <w:cs/>
        </w:rPr>
        <w:t xml:space="preserve"> </w:t>
      </w:r>
      <w:r w:rsidRPr="00F2437E">
        <w:rPr>
          <w:rFonts w:ascii="Mangal" w:hAnsi="Mangal"/>
          <w:sz w:val="25"/>
          <w:szCs w:val="25"/>
          <w:cs/>
        </w:rPr>
        <w:t>सहित नौकरी प्राप्त विद्यार्थियों का राज्य-वार ब्यौरा</w:t>
      </w:r>
      <w:r w:rsidRPr="00F2437E">
        <w:rPr>
          <w:rFonts w:ascii="Mangal" w:hAnsi="Mangal" w:hint="cs"/>
          <w:sz w:val="25"/>
          <w:szCs w:val="25"/>
          <w:cs/>
        </w:rPr>
        <w:t xml:space="preserve"> </w:t>
      </w:r>
      <w:r w:rsidRPr="00F2437E">
        <w:rPr>
          <w:rFonts w:ascii="Mangal" w:hAnsi="Mangal"/>
          <w:sz w:val="25"/>
          <w:szCs w:val="25"/>
          <w:cs/>
        </w:rPr>
        <w:t>क्या है</w:t>
      </w:r>
      <w:r w:rsidRPr="00F2437E">
        <w:rPr>
          <w:rFonts w:ascii="Mangal" w:hAnsi="Mangal"/>
          <w:sz w:val="25"/>
          <w:szCs w:val="25"/>
        </w:rPr>
        <w:t>?</w:t>
      </w:r>
    </w:p>
    <w:p w:rsidR="00C35C7E" w:rsidRPr="00F2437E" w:rsidRDefault="00C35C7E" w:rsidP="00C35C7E">
      <w:pPr>
        <w:jc w:val="center"/>
        <w:rPr>
          <w:rFonts w:ascii="Mangal" w:hAnsi="Mangal"/>
          <w:b/>
          <w:bCs/>
          <w:sz w:val="25"/>
          <w:szCs w:val="25"/>
        </w:rPr>
      </w:pPr>
      <w:r w:rsidRPr="00F2437E">
        <w:rPr>
          <w:rFonts w:ascii="Mangal" w:hAnsi="Mangal"/>
          <w:b/>
          <w:bCs/>
          <w:sz w:val="25"/>
          <w:szCs w:val="25"/>
          <w:cs/>
        </w:rPr>
        <w:t>उत्तर</w:t>
      </w:r>
    </w:p>
    <w:p w:rsidR="00C35C7E" w:rsidRPr="00F2437E" w:rsidRDefault="00C35C7E" w:rsidP="00C35C7E">
      <w:pPr>
        <w:jc w:val="center"/>
        <w:rPr>
          <w:rFonts w:ascii="Mangal" w:hAnsi="Mangal"/>
          <w:b/>
          <w:bCs/>
          <w:sz w:val="25"/>
          <w:szCs w:val="25"/>
        </w:rPr>
      </w:pPr>
      <w:r w:rsidRPr="00F2437E">
        <w:rPr>
          <w:rFonts w:ascii="Mangal" w:hAnsi="Mangal"/>
          <w:b/>
          <w:bCs/>
          <w:sz w:val="25"/>
          <w:szCs w:val="25"/>
          <w:cs/>
        </w:rPr>
        <w:t>मानव संसाधन विकास मंत्रालय में राज्‍य मंत्री</w:t>
      </w:r>
    </w:p>
    <w:p w:rsidR="00C35C7E" w:rsidRPr="00F2437E" w:rsidRDefault="00C35C7E" w:rsidP="00C35C7E">
      <w:pPr>
        <w:jc w:val="center"/>
        <w:rPr>
          <w:rFonts w:ascii="Mangal" w:hAnsi="Mangal"/>
          <w:b/>
          <w:bCs/>
          <w:sz w:val="25"/>
          <w:szCs w:val="25"/>
        </w:rPr>
      </w:pPr>
      <w:r w:rsidRPr="00F2437E">
        <w:rPr>
          <w:rFonts w:ascii="Mangal" w:hAnsi="Mangal"/>
          <w:b/>
          <w:bCs/>
          <w:sz w:val="25"/>
          <w:szCs w:val="25"/>
          <w:cs/>
        </w:rPr>
        <w:t>(डॉ. सत्‍य पाल सिंह)</w:t>
      </w:r>
    </w:p>
    <w:p w:rsidR="00C35C7E" w:rsidRPr="00F2437E" w:rsidRDefault="00C35C7E" w:rsidP="00C35C7E">
      <w:pPr>
        <w:jc w:val="center"/>
        <w:rPr>
          <w:rFonts w:ascii="Mangal" w:hAnsi="Mangal"/>
          <w:b/>
          <w:bCs/>
          <w:sz w:val="25"/>
          <w:szCs w:val="25"/>
        </w:rPr>
      </w:pPr>
    </w:p>
    <w:p w:rsidR="00C35C7E" w:rsidRPr="00F2437E" w:rsidRDefault="00C35C7E" w:rsidP="00C35C7E">
      <w:pPr>
        <w:jc w:val="both"/>
        <w:rPr>
          <w:rFonts w:hint="cs"/>
          <w:sz w:val="25"/>
          <w:szCs w:val="25"/>
        </w:rPr>
      </w:pPr>
      <w:r w:rsidRPr="00F2437E">
        <w:rPr>
          <w:rFonts w:hint="cs"/>
          <w:sz w:val="25"/>
          <w:szCs w:val="25"/>
          <w:cs/>
        </w:rPr>
        <w:t xml:space="preserve">(क) से (ड.): सरकार अनुसूचित जाति के विद्यार्थियों को उच्‍चतर शिक्षा हेतु निम्‍न योजनाओं के माध्‍यम से छात्रवृत्‍ति प्रदान करती है: </w:t>
      </w:r>
    </w:p>
    <w:p w:rsidR="00C35C7E" w:rsidRPr="00F2437E" w:rsidRDefault="00C35C7E" w:rsidP="00C35C7E">
      <w:pPr>
        <w:jc w:val="both"/>
        <w:rPr>
          <w:sz w:val="25"/>
          <w:szCs w:val="25"/>
        </w:rPr>
      </w:pPr>
    </w:p>
    <w:p w:rsidR="00C35C7E" w:rsidRPr="00F2437E" w:rsidRDefault="00C35C7E" w:rsidP="00C35C7E">
      <w:pPr>
        <w:pStyle w:val="ListParagraph"/>
        <w:numPr>
          <w:ilvl w:val="0"/>
          <w:numId w:val="1"/>
        </w:numPr>
        <w:spacing w:line="240" w:lineRule="auto"/>
        <w:jc w:val="both"/>
        <w:rPr>
          <w:b/>
          <w:bCs/>
          <w:sz w:val="25"/>
          <w:szCs w:val="25"/>
        </w:rPr>
      </w:pPr>
      <w:r w:rsidRPr="00F2437E">
        <w:rPr>
          <w:rFonts w:hint="cs"/>
          <w:b/>
          <w:bCs/>
          <w:sz w:val="25"/>
          <w:szCs w:val="25"/>
          <w:cs/>
        </w:rPr>
        <w:t>अनुसूचित जाति के विद्यार्थियों के लिए पोस्‍ट-मैट्रिक छात्रवृत्‍ति योजना</w:t>
      </w:r>
    </w:p>
    <w:p w:rsidR="00C35C7E" w:rsidRPr="00F2437E" w:rsidRDefault="00C35C7E" w:rsidP="00C35C7E">
      <w:pPr>
        <w:pStyle w:val="ListParagraph"/>
        <w:spacing w:line="240" w:lineRule="auto"/>
        <w:jc w:val="both"/>
        <w:rPr>
          <w:b/>
          <w:bCs/>
          <w:sz w:val="25"/>
          <w:szCs w:val="25"/>
        </w:rPr>
      </w:pPr>
    </w:p>
    <w:p w:rsidR="00C35C7E" w:rsidRPr="00F2437E" w:rsidRDefault="00C35C7E" w:rsidP="00C35C7E">
      <w:pPr>
        <w:pStyle w:val="ListParagraph"/>
        <w:spacing w:line="240" w:lineRule="auto"/>
        <w:jc w:val="both"/>
        <w:rPr>
          <w:rFonts w:hint="cs"/>
          <w:sz w:val="25"/>
          <w:szCs w:val="25"/>
        </w:rPr>
      </w:pPr>
      <w:r w:rsidRPr="00F2437E">
        <w:rPr>
          <w:rFonts w:hint="cs"/>
          <w:sz w:val="25"/>
          <w:szCs w:val="25"/>
          <w:cs/>
        </w:rPr>
        <w:t>योजना के तहत</w:t>
      </w:r>
      <w:r w:rsidRPr="00F2437E">
        <w:rPr>
          <w:rFonts w:hint="cs"/>
          <w:sz w:val="25"/>
          <w:szCs w:val="25"/>
        </w:rPr>
        <w:t>,</w:t>
      </w:r>
      <w:r w:rsidRPr="00F2437E">
        <w:rPr>
          <w:rFonts w:hint="cs"/>
          <w:sz w:val="25"/>
          <w:szCs w:val="25"/>
          <w:cs/>
        </w:rPr>
        <w:t xml:space="preserve"> उच्‍चतर शिक्षा में अध्‍ययन के लिए अनुसूचित जाति के अर्हताप्राप्‍त विद्यार्थियों को ट्यूशन और अनिवार्य गैर-वापसी शुल्‍क तथा रख-रखाव छात्रवृत्‍ति भत्‍ता </w:t>
      </w:r>
      <w:r w:rsidRPr="00F2437E">
        <w:rPr>
          <w:rFonts w:hint="cs"/>
          <w:sz w:val="25"/>
          <w:szCs w:val="25"/>
          <w:cs/>
        </w:rPr>
        <w:lastRenderedPageBreak/>
        <w:t>प्रदान किया जात है। अनुसूचित जाति के वे विद्यार्थी जिनके परिवार की वार्षिक आय 2.5 लाख रूपये तक है</w:t>
      </w:r>
      <w:r w:rsidRPr="00F2437E">
        <w:rPr>
          <w:rFonts w:hint="cs"/>
          <w:sz w:val="25"/>
          <w:szCs w:val="25"/>
        </w:rPr>
        <w:t>,</w:t>
      </w:r>
      <w:r w:rsidRPr="00F2437E">
        <w:rPr>
          <w:rFonts w:hint="cs"/>
          <w:sz w:val="25"/>
          <w:szCs w:val="25"/>
          <w:cs/>
        </w:rPr>
        <w:t xml:space="preserve"> छात्रवृत्‍ति के लिए पात्र हैं।</w:t>
      </w:r>
    </w:p>
    <w:p w:rsidR="00C35C7E" w:rsidRPr="00F2437E" w:rsidRDefault="00C35C7E" w:rsidP="00C35C7E">
      <w:pPr>
        <w:pStyle w:val="ListParagraph"/>
        <w:spacing w:line="240" w:lineRule="auto"/>
        <w:jc w:val="both"/>
        <w:rPr>
          <w:sz w:val="25"/>
          <w:szCs w:val="25"/>
        </w:rPr>
      </w:pPr>
    </w:p>
    <w:p w:rsidR="00C35C7E" w:rsidRPr="00F2437E" w:rsidRDefault="00C35C7E" w:rsidP="00C35C7E">
      <w:pPr>
        <w:pStyle w:val="ListParagraph"/>
        <w:numPr>
          <w:ilvl w:val="0"/>
          <w:numId w:val="1"/>
        </w:numPr>
        <w:spacing w:line="240" w:lineRule="auto"/>
        <w:jc w:val="both"/>
        <w:rPr>
          <w:b/>
          <w:bCs/>
          <w:sz w:val="25"/>
          <w:szCs w:val="25"/>
        </w:rPr>
      </w:pPr>
      <w:r w:rsidRPr="00F2437E">
        <w:rPr>
          <w:rFonts w:hint="cs"/>
          <w:b/>
          <w:bCs/>
          <w:sz w:val="25"/>
          <w:szCs w:val="25"/>
          <w:cs/>
        </w:rPr>
        <w:t>अनुसूचित जाति के विद्यार्थियों के लिए उच्‍च श्रेणी शिक्षा की केन्‍द्रीय क्षेत्र योजना</w:t>
      </w:r>
    </w:p>
    <w:p w:rsidR="00C35C7E" w:rsidRPr="00F2437E" w:rsidRDefault="00C35C7E" w:rsidP="00C35C7E">
      <w:pPr>
        <w:pStyle w:val="ListParagraph"/>
        <w:spacing w:line="240" w:lineRule="auto"/>
        <w:jc w:val="both"/>
        <w:rPr>
          <w:b/>
          <w:bCs/>
          <w:sz w:val="25"/>
          <w:szCs w:val="25"/>
        </w:rPr>
      </w:pPr>
    </w:p>
    <w:p w:rsidR="00C35C7E" w:rsidRPr="00F2437E" w:rsidRDefault="00C35C7E" w:rsidP="00C35C7E">
      <w:pPr>
        <w:pStyle w:val="ListParagraph"/>
        <w:spacing w:line="240" w:lineRule="auto"/>
        <w:jc w:val="both"/>
        <w:rPr>
          <w:rFonts w:hint="cs"/>
          <w:sz w:val="25"/>
          <w:szCs w:val="25"/>
        </w:rPr>
      </w:pPr>
      <w:r w:rsidRPr="00F2437E">
        <w:rPr>
          <w:rFonts w:hint="cs"/>
          <w:sz w:val="25"/>
          <w:szCs w:val="25"/>
          <w:cs/>
        </w:rPr>
        <w:t>इस योजना के तहत</w:t>
      </w:r>
      <w:r w:rsidRPr="00F2437E">
        <w:rPr>
          <w:rFonts w:hint="cs"/>
          <w:sz w:val="25"/>
          <w:szCs w:val="25"/>
        </w:rPr>
        <w:t>,</w:t>
      </w:r>
      <w:r w:rsidRPr="00F2437E">
        <w:rPr>
          <w:rFonts w:hint="cs"/>
          <w:sz w:val="25"/>
          <w:szCs w:val="25"/>
          <w:cs/>
        </w:rPr>
        <w:t xml:space="preserve"> अनुसूचित जाति के पात्र विद्यार्थी</w:t>
      </w:r>
      <w:r w:rsidRPr="00F2437E">
        <w:rPr>
          <w:rFonts w:hint="cs"/>
          <w:sz w:val="25"/>
          <w:szCs w:val="25"/>
        </w:rPr>
        <w:t>,</w:t>
      </w:r>
      <w:r w:rsidRPr="00F2437E">
        <w:rPr>
          <w:rFonts w:hint="cs"/>
          <w:sz w:val="25"/>
          <w:szCs w:val="25"/>
          <w:cs/>
        </w:rPr>
        <w:t xml:space="preserve"> जो 12वीं कक्षा के बाद 220 उच्‍च श्रेणी संस्‍थाओं जैसे भारतीय प्रबंधन संस्‍थान (आईआईएम)</w:t>
      </w:r>
      <w:r w:rsidRPr="00F2437E">
        <w:rPr>
          <w:rFonts w:hint="cs"/>
          <w:sz w:val="25"/>
          <w:szCs w:val="25"/>
        </w:rPr>
        <w:t>,</w:t>
      </w:r>
      <w:r w:rsidRPr="00F2437E">
        <w:rPr>
          <w:rFonts w:hint="cs"/>
          <w:sz w:val="25"/>
          <w:szCs w:val="25"/>
          <w:cs/>
        </w:rPr>
        <w:t xml:space="preserve"> भारतीय प्रौद्योगिकी संस्‍थान (आईआईटी)</w:t>
      </w:r>
      <w:r w:rsidRPr="00F2437E">
        <w:rPr>
          <w:rFonts w:hint="cs"/>
          <w:sz w:val="25"/>
          <w:szCs w:val="25"/>
        </w:rPr>
        <w:t>,</w:t>
      </w:r>
      <w:r w:rsidRPr="00F2437E">
        <w:rPr>
          <w:rFonts w:hint="cs"/>
          <w:sz w:val="25"/>
          <w:szCs w:val="25"/>
          <w:cs/>
        </w:rPr>
        <w:t xml:space="preserve"> राष्‍ट्रीय प्रौद्योगिकी संस्‍थान (एनआईटी)</w:t>
      </w:r>
      <w:r w:rsidRPr="00F2437E">
        <w:rPr>
          <w:rFonts w:hint="cs"/>
          <w:sz w:val="25"/>
          <w:szCs w:val="25"/>
        </w:rPr>
        <w:t>,</w:t>
      </w:r>
      <w:r w:rsidRPr="00F2437E">
        <w:rPr>
          <w:rFonts w:hint="cs"/>
          <w:sz w:val="25"/>
          <w:szCs w:val="25"/>
          <w:cs/>
        </w:rPr>
        <w:t xml:space="preserve"> राष्‍ट्रीय फैशन प्रौद्योगिकी संस्‍थान (एनआईएफटी)</w:t>
      </w:r>
      <w:r w:rsidRPr="00F2437E">
        <w:rPr>
          <w:rFonts w:hint="cs"/>
          <w:sz w:val="25"/>
          <w:szCs w:val="25"/>
        </w:rPr>
        <w:t>,</w:t>
      </w:r>
      <w:r w:rsidRPr="00F2437E">
        <w:rPr>
          <w:rFonts w:hint="cs"/>
          <w:sz w:val="25"/>
          <w:szCs w:val="25"/>
          <w:cs/>
        </w:rPr>
        <w:t xml:space="preserve"> राष्‍ट्रीय विधि विश्‍वविद्यालय (एनएलयू)</w:t>
      </w:r>
      <w:r w:rsidRPr="00F2437E">
        <w:rPr>
          <w:rFonts w:hint="cs"/>
          <w:sz w:val="25"/>
          <w:szCs w:val="25"/>
        </w:rPr>
        <w:t>,</w:t>
      </w:r>
      <w:r w:rsidRPr="00F2437E">
        <w:rPr>
          <w:rFonts w:hint="cs"/>
          <w:sz w:val="25"/>
          <w:szCs w:val="25"/>
          <w:cs/>
        </w:rPr>
        <w:t xml:space="preserve"> प्रतिष्‍ठित चिकित्‍सा/विधि और अन्‍य उत्‍कृष्‍टता संस्‍थान आदि में अध्‍ययन कर रहें हैं</w:t>
      </w:r>
      <w:r w:rsidRPr="00F2437E">
        <w:rPr>
          <w:rFonts w:hint="cs"/>
          <w:sz w:val="25"/>
          <w:szCs w:val="25"/>
        </w:rPr>
        <w:t>,</w:t>
      </w:r>
      <w:r w:rsidRPr="00F2437E">
        <w:rPr>
          <w:rFonts w:hint="cs"/>
          <w:sz w:val="25"/>
          <w:szCs w:val="25"/>
          <w:cs/>
        </w:rPr>
        <w:t xml:space="preserve"> को पूरी वित्‍तीय सहायता प्रदान की जाती है। 6 लाख रूपये तक प्रतिवर्ष की पारिवारिक आय वाले अनुसूचित जाति के विद्यार्थी छात्रवृत्‍ति हेतु पात्र हैं।</w:t>
      </w:r>
    </w:p>
    <w:p w:rsidR="00C35C7E" w:rsidRPr="00F2437E" w:rsidRDefault="00C35C7E" w:rsidP="00C35C7E">
      <w:pPr>
        <w:pStyle w:val="ListParagraph"/>
        <w:spacing w:line="240" w:lineRule="auto"/>
        <w:jc w:val="both"/>
        <w:rPr>
          <w:sz w:val="25"/>
          <w:szCs w:val="25"/>
        </w:rPr>
      </w:pPr>
    </w:p>
    <w:p w:rsidR="00C35C7E" w:rsidRPr="00F2437E" w:rsidRDefault="00C35C7E" w:rsidP="00C35C7E">
      <w:pPr>
        <w:pStyle w:val="ListParagraph"/>
        <w:numPr>
          <w:ilvl w:val="0"/>
          <w:numId w:val="1"/>
        </w:numPr>
        <w:spacing w:line="240" w:lineRule="auto"/>
        <w:jc w:val="both"/>
        <w:rPr>
          <w:b/>
          <w:bCs/>
          <w:sz w:val="25"/>
          <w:szCs w:val="25"/>
        </w:rPr>
      </w:pPr>
      <w:r w:rsidRPr="00F2437E">
        <w:rPr>
          <w:rFonts w:hint="cs"/>
          <w:b/>
          <w:bCs/>
          <w:sz w:val="25"/>
          <w:szCs w:val="25"/>
          <w:cs/>
        </w:rPr>
        <w:t xml:space="preserve">अनुसूचित जाति हेतु राष्‍ट्रीय प्रवासी छात्रवृत्‍ति योजना </w:t>
      </w:r>
    </w:p>
    <w:p w:rsidR="00C35C7E" w:rsidRPr="00F2437E" w:rsidRDefault="00C35C7E" w:rsidP="00C35C7E">
      <w:pPr>
        <w:pStyle w:val="ListParagraph"/>
        <w:spacing w:line="240" w:lineRule="auto"/>
        <w:jc w:val="both"/>
        <w:rPr>
          <w:b/>
          <w:bCs/>
          <w:sz w:val="25"/>
          <w:szCs w:val="25"/>
        </w:rPr>
      </w:pPr>
    </w:p>
    <w:p w:rsidR="00C35C7E" w:rsidRPr="00F2437E" w:rsidRDefault="00C35C7E" w:rsidP="00C35C7E">
      <w:pPr>
        <w:pStyle w:val="ListParagraph"/>
        <w:spacing w:line="240" w:lineRule="auto"/>
        <w:jc w:val="both"/>
        <w:rPr>
          <w:rFonts w:hint="cs"/>
          <w:sz w:val="25"/>
          <w:szCs w:val="25"/>
        </w:rPr>
      </w:pPr>
      <w:r w:rsidRPr="00F2437E">
        <w:rPr>
          <w:rFonts w:hint="cs"/>
          <w:sz w:val="25"/>
          <w:szCs w:val="25"/>
          <w:cs/>
        </w:rPr>
        <w:t>योजना के तहत चयनित अनुसूचित जाति</w:t>
      </w:r>
      <w:r w:rsidRPr="00F2437E">
        <w:rPr>
          <w:rFonts w:hint="cs"/>
          <w:sz w:val="25"/>
          <w:szCs w:val="25"/>
        </w:rPr>
        <w:t>,</w:t>
      </w:r>
      <w:r w:rsidRPr="00F2437E">
        <w:rPr>
          <w:rFonts w:hint="cs"/>
          <w:sz w:val="25"/>
          <w:szCs w:val="25"/>
          <w:cs/>
        </w:rPr>
        <w:t xml:space="preserve"> डि-नोटिफाइड</w:t>
      </w:r>
      <w:r w:rsidRPr="00F2437E">
        <w:rPr>
          <w:rFonts w:hint="cs"/>
          <w:sz w:val="25"/>
          <w:szCs w:val="25"/>
        </w:rPr>
        <w:t>,</w:t>
      </w:r>
      <w:r w:rsidRPr="00F2437E">
        <w:rPr>
          <w:rFonts w:hint="cs"/>
          <w:sz w:val="25"/>
          <w:szCs w:val="25"/>
          <w:cs/>
        </w:rPr>
        <w:t xml:space="preserve"> खानाबदोश</w:t>
      </w:r>
      <w:r w:rsidRPr="00F2437E">
        <w:rPr>
          <w:rFonts w:hint="cs"/>
          <w:sz w:val="25"/>
          <w:szCs w:val="25"/>
        </w:rPr>
        <w:t>,</w:t>
      </w:r>
      <w:r w:rsidRPr="00F2437E">
        <w:rPr>
          <w:rFonts w:hint="cs"/>
          <w:sz w:val="25"/>
          <w:szCs w:val="25"/>
          <w:cs/>
        </w:rPr>
        <w:t xml:space="preserve"> अर्ध खानाबदोश जनजाति</w:t>
      </w:r>
      <w:r w:rsidRPr="00F2437E">
        <w:rPr>
          <w:rFonts w:hint="cs"/>
          <w:sz w:val="25"/>
          <w:szCs w:val="25"/>
        </w:rPr>
        <w:t>,</w:t>
      </w:r>
      <w:r w:rsidRPr="00F2437E">
        <w:rPr>
          <w:rFonts w:hint="cs"/>
          <w:sz w:val="25"/>
          <w:szCs w:val="25"/>
          <w:cs/>
        </w:rPr>
        <w:t xml:space="preserve"> भूमिहीन कृषि श्रमिक और पारंपरिक शिल्‍पकार विद्यार्थियों को विदेश में अध्‍ययन के विशिष्‍ट क्षेत्र में स्‍नातकोत्‍तर स्‍तर पाठ्यक्रम और पीएच.डी कार्यक्रम हेतु सहायता प्रदान की जाती है। योजना का संचालन विदेश में भारतीय मिशन के माध्‍यम से किया जाता है।</w:t>
      </w:r>
    </w:p>
    <w:p w:rsidR="00C35C7E" w:rsidRPr="00F2437E" w:rsidRDefault="00C35C7E" w:rsidP="00C35C7E">
      <w:pPr>
        <w:pStyle w:val="ListParagraph"/>
        <w:spacing w:line="240" w:lineRule="auto"/>
        <w:jc w:val="both"/>
        <w:rPr>
          <w:sz w:val="25"/>
          <w:szCs w:val="25"/>
        </w:rPr>
      </w:pPr>
    </w:p>
    <w:p w:rsidR="00C35C7E" w:rsidRPr="00F2437E" w:rsidRDefault="00C35C7E" w:rsidP="00C35C7E">
      <w:pPr>
        <w:pStyle w:val="ListParagraph"/>
        <w:numPr>
          <w:ilvl w:val="0"/>
          <w:numId w:val="1"/>
        </w:numPr>
        <w:spacing w:line="240" w:lineRule="auto"/>
        <w:jc w:val="both"/>
        <w:rPr>
          <w:b/>
          <w:bCs/>
          <w:sz w:val="25"/>
          <w:szCs w:val="25"/>
        </w:rPr>
      </w:pPr>
      <w:r w:rsidRPr="00F2437E">
        <w:rPr>
          <w:rFonts w:hint="cs"/>
          <w:b/>
          <w:bCs/>
          <w:sz w:val="25"/>
          <w:szCs w:val="25"/>
          <w:cs/>
        </w:rPr>
        <w:t xml:space="preserve">अनुसूचित जाति के विद्यार्थियों हेतु राष्‍ट्रीय अध्‍येतावृत्‍ति योजना </w:t>
      </w:r>
    </w:p>
    <w:p w:rsidR="00C35C7E" w:rsidRPr="00F2437E" w:rsidRDefault="00C35C7E" w:rsidP="00C35C7E">
      <w:pPr>
        <w:pStyle w:val="ListParagraph"/>
        <w:spacing w:line="240" w:lineRule="auto"/>
        <w:jc w:val="both"/>
        <w:rPr>
          <w:b/>
          <w:bCs/>
          <w:sz w:val="25"/>
          <w:szCs w:val="25"/>
        </w:rPr>
      </w:pPr>
    </w:p>
    <w:p w:rsidR="00C35C7E" w:rsidRPr="00F2437E" w:rsidRDefault="00C35C7E" w:rsidP="00C35C7E">
      <w:pPr>
        <w:pStyle w:val="ListParagraph"/>
        <w:spacing w:line="240" w:lineRule="auto"/>
        <w:jc w:val="both"/>
        <w:rPr>
          <w:rFonts w:hint="cs"/>
          <w:sz w:val="25"/>
          <w:szCs w:val="25"/>
        </w:rPr>
      </w:pPr>
      <w:r w:rsidRPr="00F2437E">
        <w:rPr>
          <w:rFonts w:hint="cs"/>
          <w:sz w:val="25"/>
          <w:szCs w:val="25"/>
          <w:cs/>
        </w:rPr>
        <w:t>योजना के तहत</w:t>
      </w:r>
      <w:r w:rsidRPr="00F2437E">
        <w:rPr>
          <w:rFonts w:hint="cs"/>
          <w:sz w:val="25"/>
          <w:szCs w:val="25"/>
        </w:rPr>
        <w:t>,</w:t>
      </w:r>
      <w:r w:rsidRPr="00F2437E">
        <w:rPr>
          <w:rFonts w:hint="cs"/>
          <w:sz w:val="25"/>
          <w:szCs w:val="25"/>
          <w:cs/>
        </w:rPr>
        <w:t xml:space="preserve"> विश्‍वविद्यालयों</w:t>
      </w:r>
      <w:r w:rsidRPr="00F2437E">
        <w:rPr>
          <w:rFonts w:hint="cs"/>
          <w:sz w:val="25"/>
          <w:szCs w:val="25"/>
        </w:rPr>
        <w:t>,</w:t>
      </w:r>
      <w:r w:rsidRPr="00F2437E">
        <w:rPr>
          <w:rFonts w:hint="cs"/>
          <w:sz w:val="25"/>
          <w:szCs w:val="25"/>
          <w:cs/>
        </w:rPr>
        <w:t xml:space="preserve"> शोध संस्‍थाओं और वैज्ञानिक संस्‍थाओं में एम.फिल</w:t>
      </w:r>
      <w:r w:rsidRPr="00F2437E">
        <w:rPr>
          <w:rFonts w:hint="cs"/>
          <w:sz w:val="25"/>
          <w:szCs w:val="25"/>
        </w:rPr>
        <w:t>,</w:t>
      </w:r>
      <w:r w:rsidRPr="00F2437E">
        <w:rPr>
          <w:rFonts w:hint="cs"/>
          <w:sz w:val="25"/>
          <w:szCs w:val="25"/>
          <w:cs/>
        </w:rPr>
        <w:t xml:space="preserve"> पीएच.डी और समकक्ष शोध डिग्री हेतु अध्‍ययन के लिए अनुसूचित जाति के विद्यार्थियों को वित्‍तीय सहायता प्रदान की जाती है। योजना के तहत</w:t>
      </w:r>
      <w:r w:rsidRPr="00F2437E">
        <w:rPr>
          <w:rFonts w:hint="cs"/>
          <w:sz w:val="25"/>
          <w:szCs w:val="25"/>
        </w:rPr>
        <w:t>,</w:t>
      </w:r>
      <w:r w:rsidRPr="00F2437E">
        <w:rPr>
          <w:rFonts w:hint="cs"/>
          <w:sz w:val="25"/>
          <w:szCs w:val="25"/>
          <w:cs/>
        </w:rPr>
        <w:t xml:space="preserve"> अनुसूचित जाति के विद्यार्थियों को 2000 शोध अध्‍येतावृत्‍ति (कनिष्‍ठ शोध अध्‍येतावृत्‍ति) प्रतिवर्ष प्रदान की जाती हैं।</w:t>
      </w:r>
    </w:p>
    <w:p w:rsidR="00C35C7E" w:rsidRPr="00F2437E" w:rsidRDefault="00C35C7E" w:rsidP="00C35C7E">
      <w:pPr>
        <w:pStyle w:val="ListParagraph"/>
        <w:spacing w:line="240" w:lineRule="auto"/>
        <w:jc w:val="both"/>
        <w:rPr>
          <w:sz w:val="25"/>
          <w:szCs w:val="25"/>
        </w:rPr>
      </w:pPr>
    </w:p>
    <w:p w:rsidR="00C35C7E" w:rsidRPr="00F2437E" w:rsidRDefault="00C35C7E" w:rsidP="00C35C7E">
      <w:pPr>
        <w:pStyle w:val="ListParagraph"/>
        <w:spacing w:line="240" w:lineRule="auto"/>
        <w:ind w:firstLine="720"/>
        <w:jc w:val="both"/>
        <w:rPr>
          <w:sz w:val="25"/>
          <w:szCs w:val="25"/>
        </w:rPr>
      </w:pPr>
      <w:r w:rsidRPr="00F2437E">
        <w:rPr>
          <w:rFonts w:hint="cs"/>
          <w:sz w:val="25"/>
          <w:szCs w:val="25"/>
          <w:cs/>
        </w:rPr>
        <w:t>वे विद्यार्थी जिन्‍हें उपर्युक्‍त योजना के तहत छात्रवृत्‍ति प्रदान की जाती है</w:t>
      </w:r>
      <w:r w:rsidRPr="00F2437E">
        <w:rPr>
          <w:rFonts w:hint="cs"/>
          <w:sz w:val="25"/>
          <w:szCs w:val="25"/>
        </w:rPr>
        <w:t>,</w:t>
      </w:r>
      <w:r w:rsidRPr="00F2437E">
        <w:rPr>
          <w:rFonts w:hint="cs"/>
          <w:sz w:val="25"/>
          <w:szCs w:val="25"/>
          <w:cs/>
        </w:rPr>
        <w:t xml:space="preserve"> का राज्‍यवार ब्‍यौरा </w:t>
      </w:r>
      <w:r w:rsidRPr="00F2437E">
        <w:rPr>
          <w:rFonts w:hint="cs"/>
          <w:b/>
          <w:bCs/>
          <w:sz w:val="25"/>
          <w:szCs w:val="25"/>
          <w:cs/>
        </w:rPr>
        <w:t>संलग्‍नक</w:t>
      </w:r>
      <w:r w:rsidRPr="00F2437E">
        <w:rPr>
          <w:b/>
          <w:bCs/>
          <w:sz w:val="25"/>
          <w:szCs w:val="25"/>
        </w:rPr>
        <w:t>-</w:t>
      </w:r>
      <w:r w:rsidRPr="00F2437E">
        <w:rPr>
          <w:b/>
          <w:bCs/>
          <w:sz w:val="25"/>
          <w:szCs w:val="25"/>
          <w:cs/>
        </w:rPr>
        <w:t>।</w:t>
      </w:r>
      <w:r w:rsidRPr="00F2437E">
        <w:rPr>
          <w:rFonts w:hint="cs"/>
          <w:sz w:val="25"/>
          <w:szCs w:val="25"/>
          <w:cs/>
        </w:rPr>
        <w:t xml:space="preserve"> में दिया गया है।</w:t>
      </w:r>
    </w:p>
    <w:p w:rsidR="00C35C7E" w:rsidRPr="00F2437E" w:rsidRDefault="00C35C7E" w:rsidP="00C35C7E">
      <w:pPr>
        <w:jc w:val="both"/>
        <w:rPr>
          <w:rFonts w:hint="cs"/>
          <w:sz w:val="25"/>
          <w:szCs w:val="25"/>
        </w:rPr>
      </w:pPr>
      <w:r w:rsidRPr="00F2437E">
        <w:rPr>
          <w:rFonts w:hint="cs"/>
          <w:sz w:val="25"/>
          <w:szCs w:val="25"/>
          <w:cs/>
        </w:rPr>
        <w:tab/>
        <w:t>इस योजना के तहत</w:t>
      </w:r>
      <w:r w:rsidRPr="00F2437E">
        <w:rPr>
          <w:rFonts w:hint="cs"/>
          <w:sz w:val="25"/>
          <w:szCs w:val="25"/>
        </w:rPr>
        <w:t>,</w:t>
      </w:r>
      <w:r w:rsidRPr="00F2437E">
        <w:rPr>
          <w:rFonts w:hint="cs"/>
          <w:sz w:val="25"/>
          <w:szCs w:val="25"/>
          <w:cs/>
        </w:rPr>
        <w:t xml:space="preserve"> उच्‍चतर शिक्षा पूरी करने के बाद विद्यार्थियों का प्‍लेसमेंट सुनिश्‍चित करने का कोई प्रावधान नहीं है।</w:t>
      </w:r>
    </w:p>
    <w:p w:rsidR="00C35C7E" w:rsidRPr="00F2437E" w:rsidRDefault="00C35C7E" w:rsidP="00C35C7E">
      <w:pPr>
        <w:jc w:val="center"/>
        <w:rPr>
          <w:b/>
          <w:bCs/>
          <w:sz w:val="25"/>
          <w:szCs w:val="25"/>
        </w:rPr>
      </w:pPr>
      <w:r w:rsidRPr="00F2437E">
        <w:rPr>
          <w:rFonts w:hint="cs"/>
          <w:b/>
          <w:bCs/>
          <w:sz w:val="25"/>
          <w:szCs w:val="25"/>
          <w:cs/>
        </w:rPr>
        <w:t>*****</w:t>
      </w:r>
    </w:p>
    <w:p w:rsidR="00C35C7E" w:rsidRPr="00B4783E" w:rsidRDefault="00C35C7E" w:rsidP="00C35C7E">
      <w:pPr>
        <w:rPr>
          <w:sz w:val="26"/>
          <w:szCs w:val="26"/>
          <w:cs/>
        </w:rPr>
      </w:pPr>
      <w:r w:rsidRPr="00B4783E">
        <w:rPr>
          <w:sz w:val="26"/>
          <w:szCs w:val="26"/>
          <w:cs/>
        </w:rPr>
        <w:br w:type="page"/>
      </w:r>
    </w:p>
    <w:p w:rsidR="00C35C7E" w:rsidRPr="00B4783E" w:rsidRDefault="00C35C7E" w:rsidP="00C35C7E">
      <w:pPr>
        <w:jc w:val="right"/>
        <w:rPr>
          <w:rFonts w:cs="Times New Roman"/>
          <w:b/>
          <w:bCs/>
          <w:color w:val="000000"/>
          <w:sz w:val="26"/>
          <w:szCs w:val="26"/>
        </w:rPr>
        <w:sectPr w:rsidR="00C35C7E" w:rsidRPr="00B4783E" w:rsidSect="00E14462">
          <w:pgSz w:w="12240" w:h="15840"/>
          <w:pgMar w:top="994" w:right="1152" w:bottom="432" w:left="1296" w:header="720" w:footer="720" w:gutter="0"/>
          <w:cols w:space="720"/>
          <w:docGrid w:linePitch="360"/>
        </w:sectPr>
      </w:pPr>
    </w:p>
    <w:tbl>
      <w:tblPr>
        <w:tblW w:w="12748" w:type="dxa"/>
        <w:tblInd w:w="96" w:type="dxa"/>
        <w:tblLook w:val="04A0"/>
      </w:tblPr>
      <w:tblGrid>
        <w:gridCol w:w="668"/>
        <w:gridCol w:w="1820"/>
        <w:gridCol w:w="2660"/>
        <w:gridCol w:w="2660"/>
        <w:gridCol w:w="2280"/>
        <w:gridCol w:w="2660"/>
      </w:tblGrid>
      <w:tr w:rsidR="00C35C7E" w:rsidRPr="00F2437E" w:rsidTr="00371538">
        <w:trPr>
          <w:trHeight w:val="300"/>
        </w:trPr>
        <w:tc>
          <w:tcPr>
            <w:tcW w:w="127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35C7E" w:rsidRPr="00F2437E" w:rsidRDefault="00C35C7E" w:rsidP="00371538">
            <w:pPr>
              <w:jc w:val="right"/>
              <w:rPr>
                <w:rFonts w:cs="Times New Roman"/>
                <w:b/>
                <w:bCs/>
                <w:color w:val="000000"/>
                <w:sz w:val="22"/>
                <w:szCs w:val="22"/>
              </w:rPr>
            </w:pPr>
            <w:r w:rsidRPr="00F2437E">
              <w:rPr>
                <w:rFonts w:ascii="Mangal" w:hAnsi="Mangal"/>
                <w:b/>
                <w:bCs/>
                <w:color w:val="000000"/>
                <w:sz w:val="22"/>
                <w:szCs w:val="22"/>
                <w:cs/>
              </w:rPr>
              <w:lastRenderedPageBreak/>
              <w:t>संलग्‍नक</w:t>
            </w:r>
            <w:r w:rsidRPr="00F2437E">
              <w:rPr>
                <w:rFonts w:cs="Times New Roman"/>
                <w:b/>
                <w:bCs/>
                <w:color w:val="000000"/>
                <w:sz w:val="22"/>
                <w:szCs w:val="22"/>
              </w:rPr>
              <w:t>-I</w:t>
            </w:r>
          </w:p>
        </w:tc>
      </w:tr>
      <w:tr w:rsidR="00C35C7E" w:rsidRPr="00F2437E" w:rsidTr="00371538">
        <w:trPr>
          <w:trHeight w:val="570"/>
        </w:trPr>
        <w:tc>
          <w:tcPr>
            <w:tcW w:w="1274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35C7E" w:rsidRPr="00F2437E" w:rsidRDefault="00C35C7E" w:rsidP="00371538">
            <w:pPr>
              <w:jc w:val="center"/>
              <w:rPr>
                <w:rFonts w:cs="Times New Roman"/>
                <w:b/>
                <w:bCs/>
                <w:color w:val="000000"/>
                <w:sz w:val="22"/>
                <w:szCs w:val="22"/>
              </w:rPr>
            </w:pPr>
            <w:r w:rsidRPr="00F2437E">
              <w:rPr>
                <w:rFonts w:cs="Times New Roman"/>
                <w:b/>
                <w:bCs/>
                <w:color w:val="000000"/>
                <w:sz w:val="22"/>
                <w:szCs w:val="22"/>
              </w:rPr>
              <w:t xml:space="preserve"> </w:t>
            </w:r>
            <w:r w:rsidRPr="00F2437E">
              <w:rPr>
                <w:rFonts w:ascii="Mangal" w:hAnsi="Mangal"/>
                <w:b/>
                <w:bCs/>
                <w:color w:val="000000"/>
                <w:sz w:val="22"/>
                <w:szCs w:val="22"/>
                <w:cs/>
              </w:rPr>
              <w:t>वर्ष</w:t>
            </w:r>
            <w:r w:rsidRPr="00F2437E">
              <w:rPr>
                <w:rFonts w:ascii="Mangal" w:hAnsi="Mangal" w:hint="cs"/>
                <w:b/>
                <w:bCs/>
                <w:color w:val="000000"/>
                <w:sz w:val="22"/>
                <w:szCs w:val="22"/>
                <w:cs/>
              </w:rPr>
              <w:t xml:space="preserve"> 2017-18 के दौरान अनुसूचित जाति छात्रों की छात्रवृत्‍ति/अध्‍येतावृत्‍ति योजनाओं से लाभान्‍वित छात्रों का राज्‍य-वार विवरण</w:t>
            </w:r>
          </w:p>
        </w:tc>
      </w:tr>
      <w:tr w:rsidR="00C35C7E" w:rsidRPr="00F2437E" w:rsidTr="00371538">
        <w:trPr>
          <w:trHeight w:val="825"/>
        </w:trPr>
        <w:tc>
          <w:tcPr>
            <w:tcW w:w="668" w:type="dxa"/>
            <w:tcBorders>
              <w:top w:val="nil"/>
              <w:left w:val="single" w:sz="4" w:space="0" w:color="auto"/>
              <w:bottom w:val="single" w:sz="4" w:space="0" w:color="auto"/>
              <w:right w:val="single" w:sz="4" w:space="0" w:color="auto"/>
            </w:tcBorders>
            <w:shd w:val="clear" w:color="auto" w:fill="auto"/>
          </w:tcPr>
          <w:p w:rsidR="00C35C7E" w:rsidRPr="00F2437E" w:rsidRDefault="00C35C7E" w:rsidP="00371538">
            <w:pPr>
              <w:jc w:val="center"/>
              <w:rPr>
                <w:rFonts w:cs="Times New Roman"/>
                <w:b/>
                <w:bCs/>
                <w:color w:val="000000"/>
                <w:sz w:val="22"/>
                <w:szCs w:val="22"/>
              </w:rPr>
            </w:pPr>
            <w:r w:rsidRPr="00F2437E">
              <w:rPr>
                <w:rFonts w:ascii="Mangal" w:hAnsi="Mangal"/>
                <w:b/>
                <w:bCs/>
                <w:color w:val="000000"/>
                <w:sz w:val="22"/>
                <w:szCs w:val="22"/>
                <w:cs/>
              </w:rPr>
              <w:t>क्र.सं</w:t>
            </w:r>
            <w:r w:rsidRPr="00F2437E">
              <w:rPr>
                <w:rFonts w:cs="Times New Roman"/>
                <w:b/>
                <w:bCs/>
                <w:color w:val="000000"/>
                <w:sz w:val="22"/>
                <w:szCs w:val="22"/>
              </w:rPr>
              <w:t>.</w:t>
            </w:r>
          </w:p>
        </w:tc>
        <w:tc>
          <w:tcPr>
            <w:tcW w:w="1820" w:type="dxa"/>
            <w:tcBorders>
              <w:top w:val="nil"/>
              <w:left w:val="nil"/>
              <w:bottom w:val="single" w:sz="4" w:space="0" w:color="auto"/>
              <w:right w:val="single" w:sz="4" w:space="0" w:color="auto"/>
            </w:tcBorders>
            <w:shd w:val="clear" w:color="auto" w:fill="auto"/>
          </w:tcPr>
          <w:p w:rsidR="00C35C7E" w:rsidRPr="00F2437E" w:rsidRDefault="00C35C7E" w:rsidP="00371538">
            <w:pPr>
              <w:jc w:val="center"/>
              <w:rPr>
                <w:rFonts w:cs="Times New Roman"/>
                <w:b/>
                <w:bCs/>
                <w:color w:val="000000"/>
                <w:sz w:val="22"/>
                <w:szCs w:val="22"/>
              </w:rPr>
            </w:pPr>
            <w:r w:rsidRPr="00F2437E">
              <w:rPr>
                <w:rFonts w:ascii="Mangal" w:hAnsi="Mangal"/>
                <w:b/>
                <w:bCs/>
                <w:color w:val="000000"/>
                <w:sz w:val="22"/>
                <w:szCs w:val="22"/>
                <w:cs/>
              </w:rPr>
              <w:t>राज्‍य</w:t>
            </w:r>
          </w:p>
        </w:tc>
        <w:tc>
          <w:tcPr>
            <w:tcW w:w="2660" w:type="dxa"/>
            <w:tcBorders>
              <w:top w:val="nil"/>
              <w:left w:val="nil"/>
              <w:bottom w:val="single" w:sz="4" w:space="0" w:color="auto"/>
              <w:right w:val="single" w:sz="4" w:space="0" w:color="auto"/>
            </w:tcBorders>
            <w:shd w:val="clear" w:color="auto" w:fill="auto"/>
          </w:tcPr>
          <w:p w:rsidR="00C35C7E" w:rsidRPr="00F2437E" w:rsidRDefault="00C35C7E" w:rsidP="00371538">
            <w:pPr>
              <w:jc w:val="both"/>
              <w:rPr>
                <w:b/>
                <w:bCs/>
                <w:sz w:val="22"/>
                <w:szCs w:val="22"/>
              </w:rPr>
            </w:pPr>
            <w:r w:rsidRPr="00F2437E">
              <w:rPr>
                <w:rFonts w:cs="Times New Roman"/>
                <w:b/>
                <w:bCs/>
                <w:color w:val="000000"/>
                <w:sz w:val="22"/>
                <w:szCs w:val="22"/>
              </w:rPr>
              <w:t xml:space="preserve"> </w:t>
            </w:r>
            <w:r w:rsidRPr="00F2437E">
              <w:rPr>
                <w:rFonts w:hint="cs"/>
                <w:b/>
                <w:bCs/>
                <w:sz w:val="22"/>
                <w:szCs w:val="22"/>
                <w:cs/>
              </w:rPr>
              <w:t>अनुसूचित जाति के विद्यार्थियों के लिए पोस्‍ट-मैट्रिक छात्रवृत्‍ति योजना</w:t>
            </w:r>
          </w:p>
          <w:p w:rsidR="00C35C7E" w:rsidRPr="00F2437E" w:rsidRDefault="00C35C7E" w:rsidP="00371538">
            <w:pPr>
              <w:jc w:val="center"/>
              <w:rPr>
                <w:rFonts w:cs="Times New Roman"/>
                <w:b/>
                <w:bCs/>
                <w:color w:val="000000"/>
                <w:sz w:val="22"/>
                <w:szCs w:val="22"/>
              </w:rPr>
            </w:pPr>
          </w:p>
        </w:tc>
        <w:tc>
          <w:tcPr>
            <w:tcW w:w="2660" w:type="dxa"/>
            <w:tcBorders>
              <w:top w:val="nil"/>
              <w:left w:val="nil"/>
              <w:bottom w:val="single" w:sz="4" w:space="0" w:color="auto"/>
              <w:right w:val="single" w:sz="4" w:space="0" w:color="auto"/>
            </w:tcBorders>
            <w:shd w:val="clear" w:color="auto" w:fill="auto"/>
          </w:tcPr>
          <w:p w:rsidR="00C35C7E" w:rsidRPr="00F2437E" w:rsidRDefault="00C35C7E" w:rsidP="00371538">
            <w:pPr>
              <w:jc w:val="both"/>
              <w:rPr>
                <w:b/>
                <w:bCs/>
                <w:sz w:val="22"/>
                <w:szCs w:val="22"/>
              </w:rPr>
            </w:pPr>
            <w:r w:rsidRPr="00F2437E">
              <w:rPr>
                <w:rFonts w:hint="cs"/>
                <w:b/>
                <w:bCs/>
                <w:sz w:val="22"/>
                <w:szCs w:val="22"/>
                <w:cs/>
              </w:rPr>
              <w:t>अनुसूचित जाति के विद्यार्थियों के लिए उच्‍च श्रेणी शिक्षा की केन्‍द्रीय क्षेत्र योजना</w:t>
            </w:r>
            <w:r w:rsidRPr="00F2437E">
              <w:rPr>
                <w:b/>
                <w:bCs/>
                <w:sz w:val="22"/>
                <w:szCs w:val="22"/>
              </w:rPr>
              <w:t>*</w:t>
            </w:r>
          </w:p>
          <w:p w:rsidR="00C35C7E" w:rsidRPr="00F2437E" w:rsidRDefault="00C35C7E" w:rsidP="00371538">
            <w:pPr>
              <w:jc w:val="center"/>
              <w:rPr>
                <w:rFonts w:cs="Times New Roman"/>
                <w:b/>
                <w:bCs/>
                <w:color w:val="000000"/>
                <w:sz w:val="22"/>
                <w:szCs w:val="22"/>
              </w:rPr>
            </w:pPr>
          </w:p>
        </w:tc>
        <w:tc>
          <w:tcPr>
            <w:tcW w:w="2280" w:type="dxa"/>
            <w:tcBorders>
              <w:top w:val="nil"/>
              <w:left w:val="nil"/>
              <w:bottom w:val="single" w:sz="4" w:space="0" w:color="auto"/>
              <w:right w:val="single" w:sz="4" w:space="0" w:color="auto"/>
            </w:tcBorders>
            <w:shd w:val="clear" w:color="auto" w:fill="auto"/>
          </w:tcPr>
          <w:p w:rsidR="00C35C7E" w:rsidRPr="00F2437E" w:rsidRDefault="00C35C7E" w:rsidP="00371538">
            <w:pPr>
              <w:jc w:val="center"/>
              <w:rPr>
                <w:rFonts w:cs="Times New Roman"/>
                <w:b/>
                <w:bCs/>
                <w:color w:val="000000"/>
                <w:sz w:val="22"/>
                <w:szCs w:val="22"/>
              </w:rPr>
            </w:pPr>
            <w:r w:rsidRPr="00F2437E">
              <w:rPr>
                <w:rFonts w:hint="cs"/>
                <w:b/>
                <w:bCs/>
                <w:sz w:val="22"/>
                <w:szCs w:val="22"/>
                <w:cs/>
              </w:rPr>
              <w:t>अनुसूचित जाति हेतु राष्‍ट्रीय प्रवासी छात्रवृत्‍ति योजना</w:t>
            </w:r>
          </w:p>
        </w:tc>
        <w:tc>
          <w:tcPr>
            <w:tcW w:w="2660" w:type="dxa"/>
            <w:tcBorders>
              <w:top w:val="nil"/>
              <w:left w:val="nil"/>
              <w:bottom w:val="single" w:sz="4" w:space="0" w:color="auto"/>
              <w:right w:val="single" w:sz="4" w:space="0" w:color="auto"/>
            </w:tcBorders>
            <w:shd w:val="clear" w:color="auto" w:fill="auto"/>
          </w:tcPr>
          <w:p w:rsidR="00C35C7E" w:rsidRPr="00F2437E" w:rsidRDefault="00C35C7E" w:rsidP="00371538">
            <w:pPr>
              <w:jc w:val="both"/>
              <w:rPr>
                <w:b/>
                <w:bCs/>
                <w:sz w:val="22"/>
                <w:szCs w:val="22"/>
              </w:rPr>
            </w:pPr>
            <w:r w:rsidRPr="00F2437E">
              <w:rPr>
                <w:rFonts w:cs="Times New Roman"/>
                <w:b/>
                <w:bCs/>
                <w:color w:val="000000"/>
                <w:sz w:val="22"/>
                <w:szCs w:val="22"/>
              </w:rPr>
              <w:t xml:space="preserve"> </w:t>
            </w:r>
            <w:r w:rsidRPr="00F2437E">
              <w:rPr>
                <w:rFonts w:hint="cs"/>
                <w:b/>
                <w:bCs/>
                <w:sz w:val="22"/>
                <w:szCs w:val="22"/>
                <w:cs/>
              </w:rPr>
              <w:t xml:space="preserve">अनुसूचित जाति के विद्यार्थियों हेतु राष्‍ट्रीय अध्‍येतावृत्‍ति योजना </w:t>
            </w:r>
          </w:p>
          <w:p w:rsidR="00C35C7E" w:rsidRPr="00F2437E" w:rsidRDefault="00C35C7E" w:rsidP="00371538">
            <w:pPr>
              <w:jc w:val="center"/>
              <w:rPr>
                <w:rFonts w:cs="Times New Roman"/>
                <w:b/>
                <w:bCs/>
                <w:color w:val="000000"/>
                <w:sz w:val="22"/>
                <w:szCs w:val="22"/>
              </w:rPr>
            </w:pP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आंध्र प्रदेश</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658534</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center"/>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1883</w:t>
            </w: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582</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असम</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23874</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78</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बिहार</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89213</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242</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4</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चंडीगढ़</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2203</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11</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5</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छत्तीसगढ़</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95565</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75</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दमन और दीव</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7</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दिल्ली</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20100</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97</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8</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गोवा</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280</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9</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गुजरात</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131169</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113</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10</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हरियाणा</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123062</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207</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11</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हिमाचल प्रदेश</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33057</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68</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12</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जम्मू-कश्मीर</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11040</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45</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13</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झारखंड</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20177</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44</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14</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कर्नाटक</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322606</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560</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15</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केरल</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132286</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152</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16</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मध्य प्रदेश</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361268</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9</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277</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17</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महाराष्ट्र</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540993</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9</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533</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18</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मणिपुर</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6566</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24</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19</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मेघालय</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20</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मिजोरम</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21</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नगालैंड</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22</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ओडिशा</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202125</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230</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23</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पुडुचेरी</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6241</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11</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24</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पंजाब</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274730</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7</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25</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राजस्थान</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191184</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4</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26</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सिक्किम</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361</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4</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27</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तमिलनाडु</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761114</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49</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28</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तेलंगाना</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212706</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268</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29</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त्रिपुरा</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14652</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21</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lastRenderedPageBreak/>
              <w:t>30</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उत्तर प्रदेश</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1238139</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14</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1708</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31</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उत्तराखंड</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69504</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0</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56</w:t>
            </w:r>
          </w:p>
        </w:tc>
      </w:tr>
      <w:tr w:rsidR="00C35C7E" w:rsidRPr="00F2437E" w:rsidTr="00371538">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32</w:t>
            </w:r>
          </w:p>
        </w:tc>
        <w:tc>
          <w:tcPr>
            <w:tcW w:w="1820" w:type="dxa"/>
            <w:tcBorders>
              <w:top w:val="nil"/>
              <w:left w:val="nil"/>
              <w:bottom w:val="single" w:sz="4" w:space="0" w:color="auto"/>
              <w:right w:val="single" w:sz="4" w:space="0" w:color="auto"/>
            </w:tcBorders>
            <w:shd w:val="clear" w:color="auto" w:fill="auto"/>
            <w:noWrap/>
          </w:tcPr>
          <w:p w:rsidR="00C35C7E" w:rsidRPr="00F2437E" w:rsidRDefault="00C35C7E" w:rsidP="00371538">
            <w:pPr>
              <w:rPr>
                <w:sz w:val="22"/>
                <w:szCs w:val="22"/>
              </w:rPr>
            </w:pPr>
            <w:r w:rsidRPr="00F2437E">
              <w:rPr>
                <w:sz w:val="22"/>
                <w:szCs w:val="22"/>
                <w:cs/>
              </w:rPr>
              <w:t>पश्चिम बंगाल</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382795</w:t>
            </w:r>
          </w:p>
        </w:tc>
        <w:tc>
          <w:tcPr>
            <w:tcW w:w="2660" w:type="dxa"/>
            <w:vMerge/>
            <w:tcBorders>
              <w:top w:val="nil"/>
              <w:left w:val="single" w:sz="4" w:space="0" w:color="auto"/>
              <w:bottom w:val="single" w:sz="4" w:space="0" w:color="auto"/>
              <w:right w:val="single" w:sz="4" w:space="0" w:color="auto"/>
            </w:tcBorders>
            <w:vAlign w:val="center"/>
          </w:tcPr>
          <w:p w:rsidR="00C35C7E" w:rsidRPr="00F2437E" w:rsidRDefault="00C35C7E" w:rsidP="00371538">
            <w:pPr>
              <w:rPr>
                <w:rFonts w:cs="Times New Roman"/>
                <w:color w:val="000000"/>
                <w:sz w:val="22"/>
                <w:szCs w:val="22"/>
              </w:rPr>
            </w:pPr>
          </w:p>
        </w:tc>
        <w:tc>
          <w:tcPr>
            <w:tcW w:w="228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4</w:t>
            </w:r>
          </w:p>
        </w:tc>
        <w:tc>
          <w:tcPr>
            <w:tcW w:w="2660" w:type="dxa"/>
            <w:tcBorders>
              <w:top w:val="nil"/>
              <w:left w:val="nil"/>
              <w:bottom w:val="single" w:sz="4" w:space="0" w:color="auto"/>
              <w:right w:val="single" w:sz="4" w:space="0" w:color="auto"/>
            </w:tcBorders>
            <w:shd w:val="clear" w:color="auto" w:fill="auto"/>
            <w:noWrap/>
            <w:vAlign w:val="bottom"/>
          </w:tcPr>
          <w:p w:rsidR="00C35C7E" w:rsidRPr="00F2437E" w:rsidRDefault="00C35C7E" w:rsidP="00371538">
            <w:pPr>
              <w:jc w:val="center"/>
              <w:rPr>
                <w:rFonts w:cs="Times New Roman"/>
                <w:color w:val="000000"/>
                <w:sz w:val="22"/>
                <w:szCs w:val="22"/>
              </w:rPr>
            </w:pPr>
            <w:r w:rsidRPr="00F2437E">
              <w:rPr>
                <w:rFonts w:cs="Times New Roman"/>
                <w:color w:val="000000"/>
                <w:sz w:val="22"/>
                <w:szCs w:val="22"/>
              </w:rPr>
              <w:t>681</w:t>
            </w:r>
          </w:p>
        </w:tc>
      </w:tr>
      <w:tr w:rsidR="00C35C7E" w:rsidRPr="00F2437E" w:rsidTr="00371538">
        <w:trPr>
          <w:trHeight w:val="300"/>
        </w:trPr>
        <w:tc>
          <w:tcPr>
            <w:tcW w:w="127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35C7E" w:rsidRPr="00F2437E" w:rsidRDefault="00C35C7E" w:rsidP="00371538">
            <w:pPr>
              <w:jc w:val="center"/>
              <w:rPr>
                <w:rFonts w:cs="Times New Roman"/>
                <w:b/>
                <w:bCs/>
                <w:color w:val="000000"/>
                <w:sz w:val="22"/>
                <w:szCs w:val="22"/>
              </w:rPr>
            </w:pPr>
            <w:r w:rsidRPr="00F2437E">
              <w:rPr>
                <w:rFonts w:cs="Times New Roman"/>
                <w:b/>
                <w:bCs/>
                <w:color w:val="000000"/>
                <w:sz w:val="22"/>
                <w:szCs w:val="22"/>
              </w:rPr>
              <w:t xml:space="preserve">* </w:t>
            </w:r>
            <w:r w:rsidRPr="00F2437E">
              <w:rPr>
                <w:rFonts w:hint="cs"/>
                <w:b/>
                <w:bCs/>
                <w:sz w:val="22"/>
                <w:szCs w:val="22"/>
                <w:cs/>
              </w:rPr>
              <w:t>अनुसूचित जाति के विद्यार्थियों के लिए उच्‍च श्रेणी शिक्षा की केन्‍द्रीय क्षेत्र योजना</w:t>
            </w:r>
            <w:r w:rsidRPr="00F2437E">
              <w:rPr>
                <w:rFonts w:cs="Times New Roman"/>
                <w:b/>
                <w:bCs/>
                <w:color w:val="000000"/>
                <w:sz w:val="22"/>
                <w:szCs w:val="22"/>
              </w:rPr>
              <w:t xml:space="preserve"> </w:t>
            </w:r>
            <w:r w:rsidRPr="00F2437E">
              <w:rPr>
                <w:rFonts w:hint="cs"/>
                <w:b/>
                <w:bCs/>
                <w:color w:val="000000"/>
                <w:sz w:val="22"/>
                <w:szCs w:val="22"/>
                <w:cs/>
              </w:rPr>
              <w:t>के राज्‍यवार आंकड़ें उपलब्‍ध नहीं हैं।</w:t>
            </w:r>
          </w:p>
        </w:tc>
      </w:tr>
      <w:tr w:rsidR="00C35C7E" w:rsidRPr="00F2437E" w:rsidTr="00371538">
        <w:trPr>
          <w:trHeight w:val="300"/>
        </w:trPr>
        <w:tc>
          <w:tcPr>
            <w:tcW w:w="668" w:type="dxa"/>
            <w:tcBorders>
              <w:top w:val="nil"/>
              <w:left w:val="nil"/>
              <w:bottom w:val="nil"/>
              <w:right w:val="nil"/>
            </w:tcBorders>
            <w:shd w:val="clear" w:color="auto" w:fill="auto"/>
            <w:noWrap/>
            <w:vAlign w:val="bottom"/>
          </w:tcPr>
          <w:p w:rsidR="00C35C7E" w:rsidRPr="00F2437E" w:rsidRDefault="00C35C7E" w:rsidP="00371538">
            <w:pPr>
              <w:jc w:val="center"/>
              <w:rPr>
                <w:rFonts w:cs="Times New Roman"/>
                <w:color w:val="000000"/>
                <w:sz w:val="22"/>
                <w:szCs w:val="22"/>
              </w:rPr>
            </w:pPr>
          </w:p>
        </w:tc>
        <w:tc>
          <w:tcPr>
            <w:tcW w:w="1820" w:type="dxa"/>
            <w:tcBorders>
              <w:top w:val="nil"/>
              <w:left w:val="nil"/>
              <w:bottom w:val="nil"/>
              <w:right w:val="nil"/>
            </w:tcBorders>
            <w:shd w:val="clear" w:color="auto" w:fill="auto"/>
            <w:noWrap/>
            <w:vAlign w:val="bottom"/>
          </w:tcPr>
          <w:p w:rsidR="00C35C7E" w:rsidRPr="00F2437E" w:rsidRDefault="00C35C7E" w:rsidP="00371538">
            <w:pPr>
              <w:jc w:val="center"/>
              <w:rPr>
                <w:rFonts w:cs="Times New Roman"/>
                <w:color w:val="000000"/>
                <w:sz w:val="22"/>
                <w:szCs w:val="22"/>
              </w:rPr>
            </w:pPr>
          </w:p>
        </w:tc>
        <w:tc>
          <w:tcPr>
            <w:tcW w:w="2660" w:type="dxa"/>
            <w:tcBorders>
              <w:top w:val="nil"/>
              <w:left w:val="nil"/>
              <w:bottom w:val="nil"/>
              <w:right w:val="nil"/>
            </w:tcBorders>
            <w:shd w:val="clear" w:color="auto" w:fill="auto"/>
            <w:noWrap/>
            <w:vAlign w:val="bottom"/>
          </w:tcPr>
          <w:p w:rsidR="00C35C7E" w:rsidRPr="00F2437E" w:rsidRDefault="00C35C7E" w:rsidP="00371538">
            <w:pPr>
              <w:jc w:val="center"/>
              <w:rPr>
                <w:rFonts w:cs="Times New Roman"/>
                <w:color w:val="000000"/>
                <w:sz w:val="22"/>
                <w:szCs w:val="22"/>
              </w:rPr>
            </w:pPr>
          </w:p>
        </w:tc>
        <w:tc>
          <w:tcPr>
            <w:tcW w:w="2660" w:type="dxa"/>
            <w:tcBorders>
              <w:top w:val="nil"/>
              <w:left w:val="nil"/>
              <w:bottom w:val="nil"/>
              <w:right w:val="nil"/>
            </w:tcBorders>
            <w:shd w:val="clear" w:color="auto" w:fill="auto"/>
            <w:noWrap/>
            <w:vAlign w:val="bottom"/>
          </w:tcPr>
          <w:p w:rsidR="00C35C7E" w:rsidRPr="00F2437E" w:rsidRDefault="00C35C7E" w:rsidP="00371538">
            <w:pPr>
              <w:jc w:val="center"/>
              <w:rPr>
                <w:rFonts w:cs="Times New Roman"/>
                <w:color w:val="000000"/>
                <w:sz w:val="22"/>
                <w:szCs w:val="22"/>
              </w:rPr>
            </w:pPr>
          </w:p>
        </w:tc>
        <w:tc>
          <w:tcPr>
            <w:tcW w:w="2280" w:type="dxa"/>
            <w:tcBorders>
              <w:top w:val="nil"/>
              <w:left w:val="nil"/>
              <w:bottom w:val="nil"/>
              <w:right w:val="nil"/>
            </w:tcBorders>
            <w:shd w:val="clear" w:color="auto" w:fill="auto"/>
            <w:noWrap/>
            <w:vAlign w:val="bottom"/>
          </w:tcPr>
          <w:p w:rsidR="00C35C7E" w:rsidRPr="00F2437E" w:rsidRDefault="00C35C7E" w:rsidP="00371538">
            <w:pPr>
              <w:jc w:val="center"/>
              <w:rPr>
                <w:rFonts w:cs="Times New Roman"/>
                <w:color w:val="000000"/>
                <w:sz w:val="22"/>
                <w:szCs w:val="22"/>
              </w:rPr>
            </w:pPr>
          </w:p>
        </w:tc>
        <w:tc>
          <w:tcPr>
            <w:tcW w:w="2660" w:type="dxa"/>
            <w:tcBorders>
              <w:top w:val="nil"/>
              <w:left w:val="nil"/>
              <w:bottom w:val="nil"/>
              <w:right w:val="nil"/>
            </w:tcBorders>
            <w:shd w:val="clear" w:color="auto" w:fill="auto"/>
            <w:noWrap/>
            <w:vAlign w:val="bottom"/>
          </w:tcPr>
          <w:p w:rsidR="00C35C7E" w:rsidRPr="00F2437E" w:rsidRDefault="00C35C7E" w:rsidP="00371538">
            <w:pPr>
              <w:jc w:val="center"/>
              <w:rPr>
                <w:rFonts w:cs="Times New Roman"/>
                <w:color w:val="000000"/>
                <w:sz w:val="22"/>
                <w:szCs w:val="22"/>
              </w:rPr>
            </w:pPr>
          </w:p>
        </w:tc>
      </w:tr>
    </w:tbl>
    <w:p w:rsidR="00C35C7E" w:rsidRDefault="00C35C7E" w:rsidP="00C35C7E">
      <w:pPr>
        <w:jc w:val="both"/>
        <w:rPr>
          <w:rFonts w:hint="cs"/>
          <w:sz w:val="26"/>
          <w:szCs w:val="26"/>
        </w:rPr>
      </w:pPr>
    </w:p>
    <w:p w:rsidR="00607D76" w:rsidRDefault="00C35C7E" w:rsidP="00C35C7E">
      <w:r w:rsidRPr="00F2437E">
        <w:rPr>
          <w:rFonts w:hint="cs"/>
          <w:b/>
          <w:bCs/>
          <w:sz w:val="26"/>
          <w:szCs w:val="26"/>
          <w:cs/>
        </w:rPr>
        <w:t>*****</w:t>
      </w:r>
    </w:p>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D17A6"/>
    <w:multiLevelType w:val="hybridMultilevel"/>
    <w:tmpl w:val="E2F2D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35C7E"/>
    <w:rsid w:val="00607D76"/>
    <w:rsid w:val="00C35C7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7E"/>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C35C7E"/>
    <w:pPr>
      <w:spacing w:after="160" w:line="240" w:lineRule="exact"/>
    </w:pPr>
    <w:rPr>
      <w:rFonts w:ascii="Arial" w:hAnsi="Arial" w:cs="Times New Roman"/>
      <w:sz w:val="20"/>
      <w:szCs w:val="20"/>
      <w:lang w:bidi="ar-SA"/>
    </w:rPr>
  </w:style>
  <w:style w:type="paragraph" w:customStyle="1" w:styleId="ListParagraph">
    <w:name w:val="List Paragraph"/>
    <w:aliases w:val="References,List_Paragraph,Multilevel para_II,List Paragraph1,Citation List,Resume Title,List Paragraph (numbered (a)),List Paragraph Char Char Char"/>
    <w:basedOn w:val="Normal"/>
    <w:link w:val="ListParagraphChar"/>
    <w:qFormat/>
    <w:rsid w:val="00C35C7E"/>
    <w:pPr>
      <w:spacing w:after="200" w:line="276" w:lineRule="auto"/>
      <w:ind w:left="720"/>
      <w:contextualSpacing/>
    </w:pPr>
    <w:rPr>
      <w:rFonts w:ascii="Calibri" w:hAnsi="Calibri"/>
      <w:sz w:val="22"/>
      <w:szCs w:val="20"/>
    </w:rPr>
  </w:style>
  <w:style w:type="character" w:customStyle="1" w:styleId="ListParagraphChar">
    <w:name w:val="List Paragraph Char"/>
    <w:aliases w:val="References Char,List_Paragraph Char,Multilevel para_II Char,List Paragraph1 Char,Citation List Char,Resume Title Char,List Paragraph (numbered (a)) Char,List Paragraph Char Char Char Char"/>
    <w:link w:val="ListParagraph"/>
    <w:locked/>
    <w:rsid w:val="00C35C7E"/>
    <w:rPr>
      <w:rFonts w:ascii="Calibri" w:eastAsia="Times New Roman" w:hAnsi="Calibri" w:cs="Mang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3761</Characters>
  <Application>Microsoft Office Word</Application>
  <DocSecurity>0</DocSecurity>
  <Lines>31</Lines>
  <Paragraphs>8</Paragraphs>
  <ScaleCrop>false</ScaleCrop>
  <Company>Hewlett-Packard Company</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2018-12-20T05:05:00Z</dcterms:created>
  <dcterms:modified xsi:type="dcterms:W3CDTF">2018-12-20T05:05:00Z</dcterms:modified>
</cp:coreProperties>
</file>