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9C" w:rsidRDefault="0075569C" w:rsidP="0075569C">
      <w:pPr>
        <w:spacing w:after="0" w:line="240" w:lineRule="auto"/>
        <w:jc w:val="center"/>
        <w:rPr>
          <w:b/>
          <w:bCs/>
          <w:szCs w:val="22"/>
        </w:rPr>
      </w:pPr>
      <w:r>
        <w:rPr>
          <w:b/>
          <w:bCs/>
          <w:szCs w:val="22"/>
          <w:cs/>
        </w:rPr>
        <w:t>भारत सरकार</w:t>
      </w:r>
    </w:p>
    <w:p w:rsidR="0075569C" w:rsidRDefault="0075569C" w:rsidP="0075569C">
      <w:pPr>
        <w:spacing w:after="0" w:line="240" w:lineRule="auto"/>
        <w:jc w:val="center"/>
        <w:rPr>
          <w:b/>
          <w:bCs/>
          <w:szCs w:val="22"/>
        </w:rPr>
      </w:pPr>
      <w:r>
        <w:rPr>
          <w:b/>
          <w:bCs/>
          <w:szCs w:val="22"/>
          <w:cs/>
        </w:rPr>
        <w:t>वस्‍त्र मंत्रालय</w:t>
      </w:r>
    </w:p>
    <w:p w:rsidR="0075569C" w:rsidRDefault="0075569C" w:rsidP="0075569C">
      <w:pPr>
        <w:spacing w:after="0" w:line="240" w:lineRule="auto"/>
        <w:jc w:val="center"/>
        <w:rPr>
          <w:b/>
          <w:bCs/>
          <w:szCs w:val="22"/>
        </w:rPr>
      </w:pPr>
      <w:r>
        <w:rPr>
          <w:b/>
          <w:bCs/>
          <w:szCs w:val="22"/>
          <w:cs/>
        </w:rPr>
        <w:t>राज्‍य सभा</w:t>
      </w:r>
    </w:p>
    <w:p w:rsidR="0075569C" w:rsidRDefault="0075569C" w:rsidP="0075569C">
      <w:pPr>
        <w:spacing w:after="0" w:line="240" w:lineRule="auto"/>
        <w:jc w:val="center"/>
        <w:rPr>
          <w:b/>
          <w:bCs/>
          <w:szCs w:val="22"/>
        </w:rPr>
      </w:pPr>
      <w:r>
        <w:rPr>
          <w:b/>
          <w:bCs/>
          <w:szCs w:val="22"/>
          <w:cs/>
        </w:rPr>
        <w:t>अतारांकित प्रश्‍न संख्‍या 1117</w:t>
      </w:r>
    </w:p>
    <w:p w:rsidR="0075569C" w:rsidRDefault="0075569C" w:rsidP="0075569C">
      <w:pPr>
        <w:spacing w:after="0" w:line="240" w:lineRule="auto"/>
        <w:jc w:val="center"/>
        <w:rPr>
          <w:b/>
          <w:bCs/>
          <w:szCs w:val="22"/>
        </w:rPr>
      </w:pPr>
      <w:r>
        <w:rPr>
          <w:rFonts w:asciiTheme="minorBidi" w:hAnsiTheme="minorBidi"/>
          <w:b/>
          <w:bCs/>
          <w:szCs w:val="22"/>
          <w:cs/>
        </w:rPr>
        <w:t>19 दिसम्‍बर</w:t>
      </w:r>
      <w:r>
        <w:rPr>
          <w:rFonts w:asciiTheme="minorBidi" w:hAnsiTheme="minorBidi"/>
          <w:b/>
          <w:bCs/>
          <w:szCs w:val="22"/>
        </w:rPr>
        <w:t>,</w:t>
      </w:r>
      <w:r>
        <w:rPr>
          <w:rFonts w:asciiTheme="minorBidi" w:hAnsiTheme="minorBidi" w:hint="cs"/>
          <w:b/>
          <w:bCs/>
          <w:szCs w:val="22"/>
          <w:cs/>
        </w:rPr>
        <w:t xml:space="preserve"> 2018 </w:t>
      </w:r>
      <w:r>
        <w:rPr>
          <w:b/>
          <w:bCs/>
          <w:szCs w:val="22"/>
          <w:cs/>
        </w:rPr>
        <w:t>को उत्‍तर दिए जाने के लिए</w:t>
      </w:r>
    </w:p>
    <w:p w:rsidR="0075569C" w:rsidRDefault="0075569C" w:rsidP="0075569C">
      <w:pPr>
        <w:rPr>
          <w:rFonts w:cs="Mangal"/>
          <w:szCs w:val="22"/>
        </w:rPr>
      </w:pPr>
    </w:p>
    <w:p w:rsidR="0075569C" w:rsidRDefault="0075569C" w:rsidP="0075569C">
      <w:pPr>
        <w:spacing w:after="0" w:line="240" w:lineRule="auto"/>
        <w:jc w:val="center"/>
        <w:rPr>
          <w:rFonts w:cs="Mangal"/>
          <w:b/>
          <w:bCs/>
          <w:szCs w:val="22"/>
        </w:rPr>
      </w:pPr>
      <w:r>
        <w:rPr>
          <w:rFonts w:cs="Mangal"/>
          <w:b/>
          <w:bCs/>
          <w:szCs w:val="22"/>
          <w:cs/>
        </w:rPr>
        <w:t>तिरूपुर टेक्सटाइल क्लस्टर की निर्यात</w:t>
      </w:r>
    </w:p>
    <w:p w:rsidR="0075569C" w:rsidRDefault="0075569C" w:rsidP="0075569C">
      <w:pPr>
        <w:spacing w:after="0" w:line="240" w:lineRule="auto"/>
        <w:jc w:val="center"/>
        <w:rPr>
          <w:rFonts w:cs="Mangal"/>
          <w:b/>
          <w:bCs/>
          <w:szCs w:val="22"/>
        </w:rPr>
      </w:pPr>
      <w:r>
        <w:rPr>
          <w:rFonts w:cs="Mangal"/>
          <w:b/>
          <w:bCs/>
          <w:szCs w:val="22"/>
          <w:cs/>
        </w:rPr>
        <w:t>प्रतिस्‍पर्धात्‍मकता</w:t>
      </w:r>
    </w:p>
    <w:p w:rsidR="0075569C" w:rsidRDefault="0075569C" w:rsidP="0075569C">
      <w:pPr>
        <w:spacing w:after="0" w:line="240" w:lineRule="auto"/>
        <w:jc w:val="both"/>
        <w:rPr>
          <w:rFonts w:cs="Mangal"/>
          <w:b/>
          <w:bCs/>
          <w:szCs w:val="22"/>
        </w:rPr>
      </w:pPr>
      <w:r>
        <w:rPr>
          <w:rFonts w:cs="Mangal"/>
          <w:b/>
          <w:bCs/>
          <w:szCs w:val="22"/>
          <w:cs/>
        </w:rPr>
        <w:t xml:space="preserve">1117. </w:t>
      </w:r>
      <w:r>
        <w:rPr>
          <w:rFonts w:cs="Mangal"/>
          <w:b/>
          <w:bCs/>
          <w:szCs w:val="22"/>
          <w:cs/>
        </w:rPr>
        <w:tab/>
        <w:t xml:space="preserve">श्रीमती कानीमोझीः </w:t>
      </w:r>
    </w:p>
    <w:p w:rsidR="0075569C" w:rsidRDefault="0075569C" w:rsidP="0075569C">
      <w:pPr>
        <w:spacing w:after="0" w:line="240" w:lineRule="auto"/>
        <w:ind w:firstLine="720"/>
        <w:jc w:val="both"/>
        <w:rPr>
          <w:rFonts w:cs="Mangal"/>
          <w:b/>
          <w:bCs/>
          <w:szCs w:val="22"/>
        </w:rPr>
      </w:pPr>
      <w:r>
        <w:rPr>
          <w:rFonts w:cs="Mangal"/>
          <w:b/>
          <w:bCs/>
          <w:szCs w:val="22"/>
          <w:cs/>
        </w:rPr>
        <w:t>क्या वस्त्र मंत्री यह</w:t>
      </w:r>
      <w:r>
        <w:rPr>
          <w:rFonts w:cs="Mangal" w:hint="cs"/>
          <w:b/>
          <w:bCs/>
          <w:szCs w:val="22"/>
          <w:cs/>
        </w:rPr>
        <w:t xml:space="preserve"> </w:t>
      </w:r>
      <w:r>
        <w:rPr>
          <w:rFonts w:cs="Mangal"/>
          <w:b/>
          <w:bCs/>
          <w:szCs w:val="22"/>
          <w:cs/>
        </w:rPr>
        <w:t>बताने की कृपा करेंगे किः</w:t>
      </w:r>
    </w:p>
    <w:p w:rsidR="0075569C" w:rsidRDefault="0075569C" w:rsidP="0075569C">
      <w:pPr>
        <w:spacing w:after="0" w:line="240" w:lineRule="auto"/>
        <w:ind w:left="720" w:hanging="720"/>
        <w:jc w:val="both"/>
        <w:rPr>
          <w:rFonts w:cs="Mangal"/>
          <w:szCs w:val="22"/>
        </w:rPr>
      </w:pPr>
      <w:r>
        <w:rPr>
          <w:rFonts w:cs="Mangal"/>
          <w:szCs w:val="22"/>
          <w:cs/>
        </w:rPr>
        <w:t xml:space="preserve">(क) </w:t>
      </w:r>
      <w:r>
        <w:rPr>
          <w:rFonts w:cs="Mangal"/>
          <w:szCs w:val="22"/>
          <w:cs/>
        </w:rPr>
        <w:tab/>
        <w:t>क्या सरकार तिरूपुर टेक्सटाइल क्लस्टर</w:t>
      </w:r>
      <w:r>
        <w:rPr>
          <w:rFonts w:cs="Mangal" w:hint="cs"/>
          <w:szCs w:val="22"/>
          <w:cs/>
        </w:rPr>
        <w:t xml:space="preserve"> </w:t>
      </w:r>
      <w:r>
        <w:rPr>
          <w:rFonts w:cs="Mangal"/>
          <w:szCs w:val="22"/>
          <w:cs/>
        </w:rPr>
        <w:t>की निर्यात प्रतिस्‍पर्धात्‍मकता को बढ़ाने के लिए</w:t>
      </w:r>
      <w:r>
        <w:rPr>
          <w:rFonts w:cs="Mangal" w:hint="cs"/>
          <w:szCs w:val="22"/>
          <w:cs/>
        </w:rPr>
        <w:t xml:space="preserve"> </w:t>
      </w:r>
      <w:r>
        <w:rPr>
          <w:rFonts w:cs="Mangal"/>
          <w:szCs w:val="22"/>
          <w:cs/>
        </w:rPr>
        <w:t>प्रोत्साहन और विशेष रियायतें मुहैया कराने के</w:t>
      </w:r>
      <w:r>
        <w:rPr>
          <w:rFonts w:cs="Mangal" w:hint="cs"/>
          <w:szCs w:val="22"/>
          <w:cs/>
        </w:rPr>
        <w:t xml:space="preserve"> </w:t>
      </w:r>
      <w:r>
        <w:rPr>
          <w:rFonts w:cs="Mangal"/>
          <w:szCs w:val="22"/>
          <w:cs/>
        </w:rPr>
        <w:t>लिए कोई योजना तैयार कर रही है</w:t>
      </w:r>
      <w:r>
        <w:rPr>
          <w:rFonts w:cs="Mangal"/>
          <w:szCs w:val="22"/>
        </w:rPr>
        <w:t xml:space="preserve">; </w:t>
      </w:r>
      <w:r>
        <w:rPr>
          <w:rFonts w:cs="Mangal"/>
          <w:szCs w:val="22"/>
          <w:cs/>
        </w:rPr>
        <w:t>यदि हां</w:t>
      </w:r>
      <w:r>
        <w:rPr>
          <w:rFonts w:cs="Mangal"/>
          <w:szCs w:val="22"/>
        </w:rPr>
        <w:t xml:space="preserve">, </w:t>
      </w:r>
      <w:r>
        <w:rPr>
          <w:rFonts w:cs="Mangal"/>
          <w:szCs w:val="22"/>
          <w:cs/>
        </w:rPr>
        <w:t>तो</w:t>
      </w:r>
    </w:p>
    <w:p w:rsidR="0075569C" w:rsidRDefault="0075569C" w:rsidP="0075569C">
      <w:pPr>
        <w:spacing w:after="0" w:line="240" w:lineRule="auto"/>
        <w:ind w:firstLine="720"/>
        <w:jc w:val="both"/>
        <w:rPr>
          <w:rFonts w:cs="Mangal"/>
          <w:szCs w:val="22"/>
        </w:rPr>
      </w:pPr>
      <w:r>
        <w:rPr>
          <w:rFonts w:cs="Mangal"/>
          <w:szCs w:val="22"/>
          <w:cs/>
        </w:rPr>
        <w:t>तत्संबंधी ब्यौरा क्या है</w:t>
      </w:r>
      <w:r>
        <w:rPr>
          <w:rFonts w:cs="Mangal"/>
          <w:szCs w:val="22"/>
        </w:rPr>
        <w:t>;</w:t>
      </w:r>
    </w:p>
    <w:p w:rsidR="0075569C" w:rsidRDefault="0075569C" w:rsidP="0075569C">
      <w:pPr>
        <w:spacing w:after="0" w:line="240" w:lineRule="auto"/>
        <w:ind w:left="720" w:hanging="720"/>
        <w:jc w:val="both"/>
        <w:rPr>
          <w:rFonts w:cs="Mangal"/>
          <w:szCs w:val="22"/>
        </w:rPr>
      </w:pPr>
      <w:r>
        <w:rPr>
          <w:rFonts w:cs="Mangal"/>
          <w:szCs w:val="22"/>
          <w:cs/>
        </w:rPr>
        <w:t xml:space="preserve">(ख) </w:t>
      </w:r>
      <w:r>
        <w:rPr>
          <w:rFonts w:cs="Mangal"/>
          <w:szCs w:val="22"/>
          <w:cs/>
        </w:rPr>
        <w:tab/>
        <w:t>क्या सरकार कपास और धागे के निर्यात</w:t>
      </w:r>
      <w:r>
        <w:rPr>
          <w:rFonts w:cs="Mangal" w:hint="cs"/>
          <w:szCs w:val="22"/>
          <w:cs/>
        </w:rPr>
        <w:t xml:space="preserve"> </w:t>
      </w:r>
      <w:r>
        <w:rPr>
          <w:rFonts w:cs="Mangal"/>
          <w:szCs w:val="22"/>
          <w:cs/>
        </w:rPr>
        <w:t>पर प्रतिबंध लगाने पर विचार कर रही है क्योंकि</w:t>
      </w:r>
      <w:r>
        <w:rPr>
          <w:rFonts w:cs="Mangal" w:hint="cs"/>
          <w:szCs w:val="22"/>
          <w:cs/>
        </w:rPr>
        <w:t xml:space="preserve"> </w:t>
      </w:r>
      <w:r>
        <w:rPr>
          <w:rFonts w:cs="Mangal"/>
          <w:szCs w:val="22"/>
          <w:cs/>
        </w:rPr>
        <w:t>इनके अनियंत्रित निर्यात से घरेलू बाजार में कपास</w:t>
      </w:r>
      <w:r>
        <w:rPr>
          <w:rFonts w:cs="Mangal" w:hint="cs"/>
          <w:szCs w:val="22"/>
          <w:cs/>
        </w:rPr>
        <w:t xml:space="preserve"> </w:t>
      </w:r>
      <w:r>
        <w:rPr>
          <w:rFonts w:cs="Mangal"/>
          <w:szCs w:val="22"/>
          <w:cs/>
        </w:rPr>
        <w:t>और धागे की कीमतों में काफी वृद्धि हुई है</w:t>
      </w:r>
      <w:r>
        <w:rPr>
          <w:rFonts w:cs="Mangal"/>
          <w:szCs w:val="22"/>
        </w:rPr>
        <w:t xml:space="preserve">, </w:t>
      </w:r>
      <w:r>
        <w:rPr>
          <w:rFonts w:cs="Mangal"/>
          <w:szCs w:val="22"/>
          <w:cs/>
        </w:rPr>
        <w:t>यदि</w:t>
      </w:r>
      <w:r>
        <w:rPr>
          <w:rFonts w:cs="Mangal" w:hint="cs"/>
          <w:szCs w:val="22"/>
          <w:cs/>
        </w:rPr>
        <w:t xml:space="preserve"> </w:t>
      </w:r>
      <w:r>
        <w:rPr>
          <w:rFonts w:cs="Mangal"/>
          <w:szCs w:val="22"/>
          <w:cs/>
        </w:rPr>
        <w:t>हां</w:t>
      </w:r>
      <w:r>
        <w:rPr>
          <w:rFonts w:cs="Mangal"/>
          <w:szCs w:val="22"/>
        </w:rPr>
        <w:t xml:space="preserve">, </w:t>
      </w:r>
      <w:r>
        <w:rPr>
          <w:rFonts w:cs="Mangal"/>
          <w:szCs w:val="22"/>
          <w:cs/>
        </w:rPr>
        <w:t>तो तत्संबंधी ब्यौरा क्या है</w:t>
      </w:r>
      <w:r>
        <w:rPr>
          <w:rFonts w:cs="Mangal"/>
          <w:szCs w:val="22"/>
        </w:rPr>
        <w:t xml:space="preserve">; </w:t>
      </w:r>
      <w:r>
        <w:rPr>
          <w:rFonts w:cs="Mangal"/>
          <w:szCs w:val="22"/>
          <w:cs/>
        </w:rPr>
        <w:t>और</w:t>
      </w:r>
    </w:p>
    <w:p w:rsidR="0075569C" w:rsidRDefault="0075569C" w:rsidP="0075569C">
      <w:pPr>
        <w:spacing w:after="0" w:line="240" w:lineRule="auto"/>
        <w:ind w:left="720" w:hanging="720"/>
        <w:jc w:val="both"/>
        <w:rPr>
          <w:rFonts w:cs="Mangal"/>
          <w:szCs w:val="22"/>
        </w:rPr>
      </w:pPr>
      <w:r>
        <w:rPr>
          <w:rFonts w:cs="Mangal"/>
          <w:szCs w:val="22"/>
          <w:cs/>
        </w:rPr>
        <w:t xml:space="preserve">(ग) </w:t>
      </w:r>
      <w:r>
        <w:rPr>
          <w:rFonts w:cs="Mangal"/>
          <w:szCs w:val="22"/>
          <w:cs/>
        </w:rPr>
        <w:tab/>
        <w:t>क्या सरकार तिरूपुर टेक्सटाइल क्लस्टर</w:t>
      </w:r>
      <w:r>
        <w:rPr>
          <w:rFonts w:cs="Mangal" w:hint="cs"/>
          <w:szCs w:val="22"/>
          <w:cs/>
        </w:rPr>
        <w:t xml:space="preserve"> </w:t>
      </w:r>
      <w:r>
        <w:rPr>
          <w:rFonts w:cs="Mangal"/>
          <w:szCs w:val="22"/>
          <w:cs/>
        </w:rPr>
        <w:t>में सूक्ष्म</w:t>
      </w:r>
      <w:r>
        <w:rPr>
          <w:rFonts w:cs="Mangal"/>
          <w:szCs w:val="22"/>
        </w:rPr>
        <w:t xml:space="preserve">, </w:t>
      </w:r>
      <w:r>
        <w:rPr>
          <w:rFonts w:cs="Mangal"/>
          <w:szCs w:val="22"/>
          <w:cs/>
        </w:rPr>
        <w:t>लघु और मध्यम उद्यम की इकाइयों के</w:t>
      </w:r>
      <w:r>
        <w:rPr>
          <w:rFonts w:cs="Mangal" w:hint="cs"/>
          <w:szCs w:val="22"/>
          <w:cs/>
        </w:rPr>
        <w:t xml:space="preserve"> </w:t>
      </w:r>
      <w:r>
        <w:rPr>
          <w:rFonts w:cs="Mangal"/>
          <w:szCs w:val="22"/>
          <w:cs/>
        </w:rPr>
        <w:t>संरक्षण के लिए माल और सेवा कर से संबंधित</w:t>
      </w:r>
      <w:r>
        <w:rPr>
          <w:rFonts w:cs="Mangal" w:hint="cs"/>
          <w:szCs w:val="22"/>
          <w:cs/>
        </w:rPr>
        <w:t xml:space="preserve"> </w:t>
      </w:r>
      <w:r>
        <w:rPr>
          <w:rFonts w:cs="Mangal"/>
          <w:szCs w:val="22"/>
          <w:cs/>
        </w:rPr>
        <w:t>धन की वापसी और प्रोत्साहन को वापस लिए</w:t>
      </w:r>
    </w:p>
    <w:p w:rsidR="0075569C" w:rsidRDefault="0075569C" w:rsidP="0075569C">
      <w:pPr>
        <w:spacing w:after="0" w:line="240" w:lineRule="auto"/>
        <w:ind w:firstLine="720"/>
        <w:jc w:val="both"/>
        <w:rPr>
          <w:rFonts w:asciiTheme="minorBidi" w:hAnsiTheme="minorBidi"/>
          <w:szCs w:val="22"/>
        </w:rPr>
      </w:pPr>
      <w:r>
        <w:rPr>
          <w:rFonts w:cs="Mangal"/>
          <w:szCs w:val="22"/>
          <w:cs/>
        </w:rPr>
        <w:t>जाने से संबंधित मुद्दों का निपटारा कर रही है</w:t>
      </w:r>
      <w:r>
        <w:rPr>
          <w:rFonts w:cs="Mangal"/>
          <w:szCs w:val="22"/>
        </w:rPr>
        <w:t>?</w:t>
      </w:r>
    </w:p>
    <w:p w:rsidR="0075569C" w:rsidRDefault="0075569C" w:rsidP="0075569C">
      <w:pPr>
        <w:spacing w:after="0" w:line="240" w:lineRule="auto"/>
        <w:jc w:val="center"/>
        <w:rPr>
          <w:rFonts w:asciiTheme="minorBidi" w:hAnsiTheme="minorBidi"/>
          <w:b/>
          <w:bCs/>
          <w:szCs w:val="22"/>
        </w:rPr>
      </w:pPr>
      <w:r>
        <w:rPr>
          <w:rFonts w:asciiTheme="minorBidi" w:hAnsiTheme="minorBidi"/>
          <w:b/>
          <w:bCs/>
          <w:szCs w:val="22"/>
          <w:cs/>
        </w:rPr>
        <w:t>उत्‍तर</w:t>
      </w:r>
    </w:p>
    <w:p w:rsidR="0075569C" w:rsidRDefault="0075569C" w:rsidP="0075569C">
      <w:pPr>
        <w:spacing w:after="0" w:line="240" w:lineRule="auto"/>
        <w:jc w:val="center"/>
        <w:rPr>
          <w:rFonts w:asciiTheme="minorBidi" w:hAnsiTheme="minorBidi"/>
          <w:b/>
          <w:bCs/>
          <w:szCs w:val="22"/>
        </w:rPr>
      </w:pPr>
      <w:r>
        <w:rPr>
          <w:rFonts w:asciiTheme="minorBidi" w:hAnsiTheme="minorBidi"/>
          <w:b/>
          <w:bCs/>
          <w:szCs w:val="22"/>
          <w:cs/>
        </w:rPr>
        <w:t xml:space="preserve">वस्‍त्र राज्‍य मंत्री </w:t>
      </w:r>
    </w:p>
    <w:p w:rsidR="0075569C" w:rsidRDefault="0075569C" w:rsidP="0075569C">
      <w:pPr>
        <w:spacing w:after="0" w:line="240" w:lineRule="auto"/>
        <w:jc w:val="center"/>
        <w:rPr>
          <w:rFonts w:asciiTheme="minorBidi" w:hAnsiTheme="minorBidi"/>
          <w:b/>
          <w:bCs/>
          <w:szCs w:val="22"/>
        </w:rPr>
      </w:pPr>
      <w:r>
        <w:rPr>
          <w:rFonts w:asciiTheme="minorBidi" w:hAnsiTheme="minorBidi"/>
          <w:b/>
          <w:bCs/>
          <w:szCs w:val="22"/>
          <w:cs/>
        </w:rPr>
        <w:t>(श्री अजय टम्‍टा)</w:t>
      </w:r>
    </w:p>
    <w:p w:rsidR="0075569C" w:rsidRDefault="0075569C" w:rsidP="0075569C"/>
    <w:p w:rsidR="0075569C" w:rsidRDefault="0075569C" w:rsidP="0075569C">
      <w:pPr>
        <w:jc w:val="both"/>
        <w:rPr>
          <w:rFonts w:ascii="Mangal" w:hAnsi="Mangal" w:cs="Mangal"/>
          <w:szCs w:val="22"/>
          <w:lang w:val="en-US"/>
        </w:rPr>
      </w:pPr>
      <w:r>
        <w:rPr>
          <w:b/>
          <w:bCs/>
          <w:szCs w:val="22"/>
          <w:cs/>
        </w:rPr>
        <w:t>(क):</w:t>
      </w:r>
      <w:r>
        <w:rPr>
          <w:szCs w:val="22"/>
          <w:cs/>
        </w:rPr>
        <w:t xml:space="preserve"> तिरूपुर टेक्‍सटाइल कलस्‍टर सहित भारत के </w:t>
      </w:r>
      <w:r>
        <w:rPr>
          <w:szCs w:val="22"/>
          <w:cs/>
          <w:lang w:val="en-US"/>
        </w:rPr>
        <w:t>वस्‍त्र और अपैरल के उत्‍पादों के निर्यात में वृद्धि करने के लिए सरकार ने परिधानों और मेड-अप्‍स  क्षेत्रों के लिए विशेष पैकेज की घोषणा की है। इस पैकेज में राज्‍य लेवियों पर छूट (आरओएसएल)</w:t>
      </w:r>
      <w:r>
        <w:rPr>
          <w:szCs w:val="22"/>
          <w:lang w:val="en-US"/>
        </w:rPr>
        <w:t>,</w:t>
      </w:r>
      <w:r>
        <w:rPr>
          <w:szCs w:val="22"/>
          <w:cs/>
          <w:lang w:val="en-US"/>
        </w:rPr>
        <w:t xml:space="preserve"> श्रम कानून सुधार</w:t>
      </w:r>
      <w:r>
        <w:rPr>
          <w:szCs w:val="22"/>
          <w:lang w:val="en-US"/>
        </w:rPr>
        <w:t xml:space="preserve">, </w:t>
      </w:r>
      <w:r>
        <w:rPr>
          <w:szCs w:val="22"/>
          <w:cs/>
          <w:lang w:val="en-US"/>
        </w:rPr>
        <w:t>एटीयूएफएस के अंतर्गत अतिरिक्‍त प्रोत्‍साहन और आयकर अधिनियम की धारा 80जेजेएए के अंतर्गत छूट की पेशकश की जाती है। इसके अलावा</w:t>
      </w:r>
      <w:r>
        <w:rPr>
          <w:szCs w:val="22"/>
          <w:lang w:val="en-US"/>
        </w:rPr>
        <w:t xml:space="preserve">, </w:t>
      </w:r>
      <w:r>
        <w:rPr>
          <w:szCs w:val="22"/>
          <w:cs/>
          <w:lang w:val="en-US"/>
        </w:rPr>
        <w:t>1 नवंबर</w:t>
      </w:r>
      <w:r>
        <w:rPr>
          <w:szCs w:val="22"/>
          <w:lang w:val="en-US"/>
        </w:rPr>
        <w:t>,</w:t>
      </w:r>
      <w:r>
        <w:rPr>
          <w:szCs w:val="22"/>
          <w:cs/>
          <w:lang w:val="en-US"/>
        </w:rPr>
        <w:t xml:space="preserve"> 2017 से भारत से मर्चेंडाइज निर्यात योजना (एमईआईएस) के अंतर्गत अपैरल के लिए दरों को 2</w:t>
      </w:r>
      <w:r>
        <w:rPr>
          <w:rFonts w:ascii="Mangal" w:hAnsi="Mangal" w:cs="Mangal"/>
          <w:szCs w:val="22"/>
          <w:lang w:val="en-US"/>
        </w:rPr>
        <w:t>%</w:t>
      </w:r>
      <w:r>
        <w:rPr>
          <w:rFonts w:ascii="Mangal" w:hAnsi="Mangal" w:cs="Mangal"/>
          <w:szCs w:val="22"/>
          <w:cs/>
          <w:lang w:val="en-US"/>
        </w:rPr>
        <w:t xml:space="preserve"> से बढ़ाकर 4</w:t>
      </w:r>
      <w:r>
        <w:rPr>
          <w:rFonts w:ascii="Mangal" w:hAnsi="Mangal" w:cs="Mangal"/>
          <w:szCs w:val="22"/>
          <w:lang w:val="en-US"/>
        </w:rPr>
        <w:t>%,</w:t>
      </w:r>
      <w:r>
        <w:rPr>
          <w:rFonts w:ascii="Mangal" w:hAnsi="Mangal" w:cs="Mangal"/>
          <w:szCs w:val="22"/>
          <w:cs/>
          <w:lang w:val="en-US"/>
        </w:rPr>
        <w:t xml:space="preserve"> मेड-अप्‍स</w:t>
      </w:r>
      <w:r>
        <w:rPr>
          <w:rFonts w:ascii="Mangal" w:hAnsi="Mangal" w:cs="Mangal"/>
          <w:szCs w:val="22"/>
          <w:lang w:val="en-US"/>
        </w:rPr>
        <w:t>,</w:t>
      </w:r>
      <w:r>
        <w:rPr>
          <w:rFonts w:ascii="Mangal" w:hAnsi="Mangal" w:cs="Mangal"/>
          <w:szCs w:val="22"/>
          <w:cs/>
          <w:lang w:val="en-US"/>
        </w:rPr>
        <w:t xml:space="preserve"> हथकरघा और हस्‍तशिल्‍प के लिए 5</w:t>
      </w:r>
      <w:r>
        <w:rPr>
          <w:rFonts w:ascii="Mangal" w:hAnsi="Mangal" w:cs="Mangal"/>
          <w:szCs w:val="22"/>
          <w:lang w:val="en-US"/>
        </w:rPr>
        <w:t>%</w:t>
      </w:r>
      <w:r>
        <w:rPr>
          <w:rFonts w:ascii="Mangal" w:hAnsi="Mangal" w:cs="Mangal"/>
          <w:szCs w:val="22"/>
          <w:cs/>
          <w:lang w:val="en-US"/>
        </w:rPr>
        <w:t xml:space="preserve"> से बढ़ाकर 7</w:t>
      </w:r>
      <w:r>
        <w:rPr>
          <w:rFonts w:ascii="Mangal" w:hAnsi="Mangal" w:cs="Mangal"/>
          <w:szCs w:val="22"/>
          <w:lang w:val="en-US"/>
        </w:rPr>
        <w:t xml:space="preserve">% </w:t>
      </w:r>
      <w:r>
        <w:rPr>
          <w:rFonts w:ascii="Mangal" w:hAnsi="Mangal" w:cs="Mangal"/>
          <w:szCs w:val="22"/>
          <w:cs/>
          <w:lang w:val="en-US"/>
        </w:rPr>
        <w:t>कर दिया गया है।</w:t>
      </w:r>
      <w:r>
        <w:rPr>
          <w:szCs w:val="22"/>
          <w:cs/>
          <w:lang w:val="en-US"/>
        </w:rPr>
        <w:t xml:space="preserve"> वस्‍त्र मूल्‍य  श्रृंखला में फाइबर</w:t>
      </w:r>
      <w:r>
        <w:rPr>
          <w:szCs w:val="22"/>
          <w:lang w:val="en-US"/>
        </w:rPr>
        <w:t>,</w:t>
      </w:r>
      <w:r>
        <w:rPr>
          <w:szCs w:val="22"/>
          <w:cs/>
          <w:lang w:val="en-US"/>
        </w:rPr>
        <w:t xml:space="preserve"> यार्न और फैब्रिक जैसे उत्‍पादों को सुदृढ़ बनाया जा रहा है और फैब्रिक क्षेत्र के लिए पावरटेक्‍स</w:t>
      </w:r>
      <w:r>
        <w:rPr>
          <w:szCs w:val="22"/>
          <w:lang w:val="en-US"/>
        </w:rPr>
        <w:t xml:space="preserve">, </w:t>
      </w:r>
      <w:r>
        <w:rPr>
          <w:szCs w:val="22"/>
          <w:cs/>
          <w:lang w:val="en-US"/>
        </w:rPr>
        <w:t>स्पिनिंग को छोड़कर सभी क्षेत्रों के लिए संशोधित प्रौद्योगिकी उन्‍नयन निधि योजना (एटीयूएफएस)</w:t>
      </w:r>
      <w:r>
        <w:rPr>
          <w:szCs w:val="22"/>
          <w:lang w:val="en-US"/>
        </w:rPr>
        <w:t>,</w:t>
      </w:r>
      <w:r>
        <w:rPr>
          <w:szCs w:val="22"/>
          <w:cs/>
          <w:lang w:val="en-US"/>
        </w:rPr>
        <w:t xml:space="preserve"> सभी क्षेत्रों के लिए एकीकृत वस्‍त्र पार्क योजना (एसआईटीपी) के साथ-साथ विभिन्‍न  योजनाओं के माध्‍यम से प्रतिस्‍पर्धी बनाया जा रहा है। </w:t>
      </w:r>
      <w:r>
        <w:rPr>
          <w:szCs w:val="22"/>
          <w:cs/>
          <w:lang w:val="en-US"/>
        </w:rPr>
        <w:lastRenderedPageBreak/>
        <w:t>बाजार सुविधा पहल (एमएआई) योजना के अंतर्गत निर्यातकों को सहायता प्रदान की जाती है। इसके अलावा सरकार ने वस्‍त्र क्षेत्र के लिए लदान पूर्व और पश्‍चात ऋण के लिए ब्‍याज समानीकरण दर को दिनांक 02.11.2018 से 3</w:t>
      </w:r>
      <w:r>
        <w:rPr>
          <w:rFonts w:ascii="Mangal" w:hAnsi="Mangal" w:cs="Mangal"/>
          <w:szCs w:val="22"/>
          <w:lang w:val="en-US"/>
        </w:rPr>
        <w:t>%</w:t>
      </w:r>
      <w:r>
        <w:rPr>
          <w:rFonts w:ascii="Mangal" w:hAnsi="Mangal" w:cs="Mangal"/>
          <w:szCs w:val="22"/>
          <w:cs/>
          <w:lang w:val="en-US"/>
        </w:rPr>
        <w:t xml:space="preserve"> से बढ़ाकर 5</w:t>
      </w:r>
      <w:r>
        <w:rPr>
          <w:rFonts w:ascii="Mangal" w:hAnsi="Mangal" w:cs="Mangal"/>
          <w:szCs w:val="22"/>
          <w:lang w:val="en-US"/>
        </w:rPr>
        <w:t>%</w:t>
      </w:r>
      <w:r>
        <w:rPr>
          <w:rFonts w:ascii="Mangal" w:hAnsi="Mangal" w:cs="Mangal"/>
          <w:szCs w:val="22"/>
          <w:cs/>
          <w:lang w:val="en-US"/>
        </w:rPr>
        <w:t xml:space="preserve"> कर दिया है।</w:t>
      </w:r>
    </w:p>
    <w:p w:rsidR="0075569C" w:rsidRDefault="0075569C" w:rsidP="0075569C">
      <w:pPr>
        <w:jc w:val="both"/>
        <w:rPr>
          <w:rFonts w:ascii="Mangal" w:hAnsi="Mangal" w:cs="Mangal"/>
          <w:szCs w:val="22"/>
          <w:lang w:val="en-US"/>
        </w:rPr>
      </w:pPr>
      <w:r>
        <w:rPr>
          <w:rFonts w:ascii="Mangal" w:hAnsi="Mangal" w:cs="Mangal"/>
          <w:b/>
          <w:bCs/>
          <w:szCs w:val="22"/>
          <w:cs/>
          <w:lang w:val="en-US"/>
        </w:rPr>
        <w:t>(ख):</w:t>
      </w:r>
      <w:r>
        <w:rPr>
          <w:rFonts w:ascii="Mangal" w:hAnsi="Mangal" w:cs="Mangal"/>
          <w:szCs w:val="22"/>
          <w:cs/>
          <w:lang w:val="en-US"/>
        </w:rPr>
        <w:t xml:space="preserve"> जी</w:t>
      </w:r>
      <w:r>
        <w:rPr>
          <w:rFonts w:ascii="Mangal" w:hAnsi="Mangal" w:cs="Mangal"/>
          <w:szCs w:val="22"/>
          <w:lang w:val="en-US"/>
        </w:rPr>
        <w:t xml:space="preserve">, </w:t>
      </w:r>
      <w:r>
        <w:rPr>
          <w:rFonts w:ascii="Mangal" w:hAnsi="Mangal" w:cs="Mangal"/>
          <w:szCs w:val="22"/>
          <w:cs/>
          <w:lang w:val="en-US"/>
        </w:rPr>
        <w:t xml:space="preserve">नहीं। प्रतिबंध के माध्‍यम से निर्यातों को सीमित करना डब्‍ल्‍यूटीओ के अनुरूप नहीं है। </w:t>
      </w:r>
    </w:p>
    <w:p w:rsidR="0075569C" w:rsidRDefault="0075569C" w:rsidP="0075569C">
      <w:pPr>
        <w:jc w:val="both"/>
        <w:rPr>
          <w:rFonts w:ascii="Mangal" w:hAnsi="Mangal" w:cs="Mangal"/>
          <w:szCs w:val="22"/>
          <w:lang w:val="en-US"/>
        </w:rPr>
      </w:pPr>
      <w:r>
        <w:rPr>
          <w:rFonts w:ascii="Mangal" w:hAnsi="Mangal" w:cs="Mangal"/>
          <w:b/>
          <w:bCs/>
          <w:szCs w:val="22"/>
          <w:cs/>
          <w:lang w:val="en-US"/>
        </w:rPr>
        <w:t>(ग):</w:t>
      </w:r>
      <w:r>
        <w:rPr>
          <w:rFonts w:ascii="Mangal" w:hAnsi="Mangal" w:cs="Mangal"/>
          <w:szCs w:val="22"/>
          <w:cs/>
          <w:lang w:val="en-US"/>
        </w:rPr>
        <w:t xml:space="preserve"> लंबित जीएसटी दावों के रिफंड के लिए सरकार द्वारा 3 विशेष रिफंड अभियान चलाए गए थे। इसके अतिरिक्‍त निर्यात संवर्धन परिषदों (ईपीसी) द्वारा जीएसटी पर 64 कार्यशालाएं/संगोष्ठियां आयोजित की गई थी जिनमें लगभग 4700 निर्यातकों/कारोबारियों ने भाग लिया था। लगभग 1323 कारोबारियों/निर्यातकों के लिए 20 जीएसटी प्रशिक्षण शिविर भी आयोजित किए गए थे।</w:t>
      </w:r>
    </w:p>
    <w:p w:rsidR="0075569C" w:rsidRDefault="0075569C" w:rsidP="0075569C">
      <w:pPr>
        <w:jc w:val="center"/>
        <w:rPr>
          <w:szCs w:val="22"/>
        </w:rPr>
      </w:pPr>
      <w:r>
        <w:rPr>
          <w:rFonts w:ascii="Mangal" w:hAnsi="Mangal" w:cs="Mangal"/>
          <w:szCs w:val="22"/>
          <w:cs/>
          <w:lang w:val="en-US"/>
        </w:rPr>
        <w:t>******</w:t>
      </w:r>
    </w:p>
    <w:p w:rsidR="00EF4E32" w:rsidRPr="0075569C" w:rsidRDefault="00EF4E32" w:rsidP="0075569C">
      <w:pPr>
        <w:rPr>
          <w:szCs w:val="22"/>
          <w:cs/>
        </w:rPr>
      </w:pPr>
      <w:bookmarkStart w:id="0" w:name="_GoBack"/>
      <w:bookmarkEnd w:id="0"/>
    </w:p>
    <w:sectPr w:rsidR="00EF4E32" w:rsidRPr="007556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11"/>
    <w:rsid w:val="002929C4"/>
    <w:rsid w:val="00343063"/>
    <w:rsid w:val="003526DA"/>
    <w:rsid w:val="0048313A"/>
    <w:rsid w:val="00597911"/>
    <w:rsid w:val="0069039F"/>
    <w:rsid w:val="007402E0"/>
    <w:rsid w:val="00747261"/>
    <w:rsid w:val="0075569C"/>
    <w:rsid w:val="00A722B9"/>
    <w:rsid w:val="00EF4E3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532854">
      <w:bodyDiv w:val="1"/>
      <w:marLeft w:val="0"/>
      <w:marRight w:val="0"/>
      <w:marTop w:val="0"/>
      <w:marBottom w:val="0"/>
      <w:divBdr>
        <w:top w:val="none" w:sz="0" w:space="0" w:color="auto"/>
        <w:left w:val="none" w:sz="0" w:space="0" w:color="auto"/>
        <w:bottom w:val="none" w:sz="0" w:space="0" w:color="auto"/>
        <w:right w:val="none" w:sz="0" w:space="0" w:color="auto"/>
      </w:divBdr>
    </w:div>
    <w:div w:id="120432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10</cp:revision>
  <dcterms:created xsi:type="dcterms:W3CDTF">2018-12-17T04:37:00Z</dcterms:created>
  <dcterms:modified xsi:type="dcterms:W3CDTF">2018-12-19T04:20:00Z</dcterms:modified>
</cp:coreProperties>
</file>