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30C" w:rsidRDefault="00EF230C" w:rsidP="00EF230C">
      <w:pPr>
        <w:spacing w:after="0" w:line="240" w:lineRule="auto"/>
        <w:jc w:val="center"/>
        <w:rPr>
          <w:rFonts w:ascii="Mangal" w:hAnsi="Mangal"/>
          <w:szCs w:val="22"/>
        </w:rPr>
      </w:pPr>
      <w:r>
        <w:rPr>
          <w:rFonts w:ascii="Mangal" w:hAnsi="Mangal"/>
          <w:szCs w:val="22"/>
          <w:cs/>
        </w:rPr>
        <w:t>भारत सरकार</w:t>
      </w:r>
    </w:p>
    <w:p w:rsidR="00EF230C" w:rsidRDefault="00EF230C" w:rsidP="00EF230C">
      <w:pPr>
        <w:pStyle w:val="NoSpacing"/>
        <w:jc w:val="center"/>
        <w:rPr>
          <w:rFonts w:ascii="Mangal" w:hAnsi="Mangal"/>
        </w:rPr>
      </w:pPr>
      <w:r>
        <w:rPr>
          <w:rFonts w:ascii="Mangal" w:hAnsi="Mangal" w:cs="Mangal" w:hint="cs"/>
          <w:cs/>
          <w:lang w:bidi="hi-IN"/>
        </w:rPr>
        <w:t>रसायन</w:t>
      </w:r>
      <w:r>
        <w:rPr>
          <w:rFonts w:hint="cs"/>
          <w:cs/>
          <w:lang w:bidi="hi-IN"/>
        </w:rPr>
        <w:t xml:space="preserve"> </w:t>
      </w:r>
      <w:r>
        <w:rPr>
          <w:rFonts w:ascii="Mangal" w:hAnsi="Mangal" w:cs="Mangal" w:hint="cs"/>
          <w:cs/>
          <w:lang w:bidi="hi-IN"/>
        </w:rPr>
        <w:t>और</w:t>
      </w:r>
      <w:r>
        <w:rPr>
          <w:rFonts w:hint="cs"/>
          <w:cs/>
          <w:lang w:bidi="hi-IN"/>
        </w:rPr>
        <w:t xml:space="preserve"> </w:t>
      </w:r>
      <w:r>
        <w:rPr>
          <w:rFonts w:ascii="Mangal" w:hAnsi="Mangal" w:cs="Mangal" w:hint="cs"/>
          <w:cs/>
          <w:lang w:bidi="hi-IN"/>
        </w:rPr>
        <w:t>उर्वरक</w:t>
      </w:r>
      <w:r>
        <w:rPr>
          <w:rFonts w:hint="cs"/>
          <w:cs/>
          <w:lang w:bidi="hi-IN"/>
        </w:rPr>
        <w:t xml:space="preserve"> </w:t>
      </w:r>
      <w:r>
        <w:rPr>
          <w:rFonts w:ascii="Mangal" w:hAnsi="Mangal" w:cs="Mangal" w:hint="cs"/>
          <w:cs/>
          <w:lang w:bidi="hi-IN"/>
        </w:rPr>
        <w:t>मंत्रालय</w:t>
      </w:r>
    </w:p>
    <w:p w:rsidR="00EF230C" w:rsidRDefault="00EF230C" w:rsidP="00EF230C">
      <w:pPr>
        <w:pStyle w:val="NoSpacing"/>
        <w:jc w:val="center"/>
        <w:rPr>
          <w:rFonts w:ascii="Mangal" w:hAnsi="Mangal"/>
        </w:rPr>
      </w:pPr>
      <w:r>
        <w:rPr>
          <w:rFonts w:ascii="Mangal" w:hAnsi="Mangal" w:cs="Mangal" w:hint="cs"/>
          <w:cs/>
          <w:lang w:bidi="hi-IN"/>
        </w:rPr>
        <w:t>उर्वरक</w:t>
      </w:r>
      <w:r>
        <w:rPr>
          <w:rFonts w:hint="cs"/>
          <w:cs/>
          <w:lang w:bidi="hi-IN"/>
        </w:rPr>
        <w:t xml:space="preserve"> </w:t>
      </w:r>
      <w:r>
        <w:rPr>
          <w:rFonts w:ascii="Mangal" w:hAnsi="Mangal" w:cs="Mangal" w:hint="cs"/>
          <w:cs/>
          <w:lang w:bidi="hi-IN"/>
        </w:rPr>
        <w:t>विभाग</w:t>
      </w:r>
    </w:p>
    <w:p w:rsidR="00EF230C" w:rsidRDefault="00EF230C" w:rsidP="00EF230C">
      <w:pPr>
        <w:pStyle w:val="NoSpacing"/>
        <w:jc w:val="center"/>
        <w:rPr>
          <w:rFonts w:ascii="Mangal" w:hAnsi="Mangal"/>
          <w:rtl/>
        </w:rPr>
      </w:pPr>
    </w:p>
    <w:p w:rsidR="00EF230C" w:rsidRDefault="00EF230C" w:rsidP="00EF230C">
      <w:pPr>
        <w:pStyle w:val="NoSpacing"/>
        <w:jc w:val="center"/>
        <w:rPr>
          <w:rFonts w:ascii="Mangal" w:hAnsi="Mangal"/>
          <w:b/>
          <w:bCs/>
        </w:rPr>
      </w:pPr>
      <w:r>
        <w:rPr>
          <w:rFonts w:ascii="Mangal" w:hAnsi="Mangal" w:cs="Mangal" w:hint="cs"/>
          <w:b/>
          <w:bCs/>
          <w:cs/>
          <w:lang w:bidi="hi-IN"/>
        </w:rPr>
        <w:t>राज्</w:t>
      </w:r>
      <w:r>
        <w:rPr>
          <w:rFonts w:hint="cs"/>
          <w:b/>
          <w:bCs/>
          <w:cs/>
          <w:lang w:bidi="hi-IN"/>
        </w:rPr>
        <w:t>‍</w:t>
      </w:r>
      <w:r>
        <w:rPr>
          <w:rFonts w:ascii="Mangal" w:hAnsi="Mangal" w:cs="Mangal" w:hint="cs"/>
          <w:b/>
          <w:bCs/>
          <w:cs/>
          <w:lang w:bidi="hi-IN"/>
        </w:rPr>
        <w:t>य</w:t>
      </w:r>
      <w:r>
        <w:rPr>
          <w:rFonts w:hint="cs"/>
          <w:b/>
          <w:bCs/>
          <w:cs/>
          <w:lang w:bidi="hi-IN"/>
        </w:rPr>
        <w:t xml:space="preserve"> </w:t>
      </w:r>
      <w:r>
        <w:rPr>
          <w:rFonts w:ascii="Mangal" w:hAnsi="Mangal" w:cs="Mangal" w:hint="cs"/>
          <w:b/>
          <w:bCs/>
          <w:cs/>
          <w:lang w:bidi="hi-IN"/>
        </w:rPr>
        <w:t>सभा</w:t>
      </w:r>
    </w:p>
    <w:p w:rsidR="00EF230C" w:rsidRDefault="00EF230C" w:rsidP="00EF230C">
      <w:pPr>
        <w:pStyle w:val="NoSpacing"/>
        <w:jc w:val="center"/>
        <w:rPr>
          <w:rFonts w:ascii="Mangal" w:hAnsi="Mangal"/>
          <w:rtl/>
        </w:rPr>
      </w:pPr>
      <w:proofErr w:type="spellStart"/>
      <w:r>
        <w:rPr>
          <w:rFonts w:ascii="Mangal" w:hAnsi="Mangal"/>
          <w:b/>
          <w:bCs/>
        </w:rPr>
        <w:t>तारांकित</w:t>
      </w:r>
      <w:proofErr w:type="spellEnd"/>
      <w:r>
        <w:rPr>
          <w:rFonts w:ascii="Mangal" w:hAnsi="Mangal"/>
        </w:rPr>
        <w:t xml:space="preserve"> </w:t>
      </w:r>
      <w:proofErr w:type="spellStart"/>
      <w:r>
        <w:rPr>
          <w:rFonts w:ascii="Mangal" w:hAnsi="Mangal"/>
        </w:rPr>
        <w:t>प्रश्‍न</w:t>
      </w:r>
      <w:proofErr w:type="spellEnd"/>
      <w:r>
        <w:rPr>
          <w:rFonts w:ascii="Mangal" w:hAnsi="Mangal"/>
        </w:rPr>
        <w:t xml:space="preserve"> </w:t>
      </w:r>
      <w:proofErr w:type="spellStart"/>
      <w:r>
        <w:rPr>
          <w:rFonts w:ascii="Mangal" w:hAnsi="Mangal"/>
        </w:rPr>
        <w:t>संख्‍या</w:t>
      </w:r>
      <w:proofErr w:type="spellEnd"/>
      <w:r>
        <w:rPr>
          <w:rFonts w:ascii="Mangal" w:hAnsi="Mangal"/>
        </w:rPr>
        <w:t xml:space="preserve"> </w:t>
      </w:r>
      <w:r>
        <w:rPr>
          <w:rFonts w:ascii="Mangal" w:hAnsi="Mangal"/>
          <w:b/>
          <w:bCs/>
        </w:rPr>
        <w:t>53</w:t>
      </w:r>
      <w:r>
        <w:rPr>
          <w:b/>
          <w:bCs/>
        </w:rPr>
        <w:t>*</w:t>
      </w:r>
      <w:r>
        <w:rPr>
          <w:rFonts w:ascii="Mangal" w:hAnsi="Mangal"/>
        </w:rPr>
        <w:t xml:space="preserve"> </w:t>
      </w:r>
    </w:p>
    <w:p w:rsidR="00EF230C" w:rsidRDefault="00EF230C" w:rsidP="00EF230C">
      <w:pPr>
        <w:pStyle w:val="NoSpacing"/>
        <w:jc w:val="center"/>
        <w:rPr>
          <w:rFonts w:ascii="Mangal" w:hAnsi="Mangal"/>
        </w:rPr>
      </w:pPr>
    </w:p>
    <w:p w:rsidR="00EF230C" w:rsidRDefault="00EF230C" w:rsidP="00EF230C">
      <w:pPr>
        <w:pStyle w:val="NoSpacing"/>
        <w:jc w:val="center"/>
        <w:rPr>
          <w:rFonts w:ascii="Mangal" w:hAnsi="Mangal"/>
        </w:rPr>
      </w:pPr>
      <w:r>
        <w:rPr>
          <w:rFonts w:ascii="Mangal" w:hAnsi="Mangal" w:cs="Mangal" w:hint="cs"/>
          <w:cs/>
          <w:lang w:bidi="hi-IN"/>
        </w:rPr>
        <w:t>जिसका</w:t>
      </w:r>
      <w:r>
        <w:rPr>
          <w:rFonts w:hint="cs"/>
          <w:cs/>
          <w:lang w:bidi="hi-IN"/>
        </w:rPr>
        <w:t xml:space="preserve"> </w:t>
      </w:r>
      <w:r>
        <w:rPr>
          <w:rFonts w:ascii="Mangal" w:hAnsi="Mangal" w:cs="Mangal" w:hint="cs"/>
          <w:cs/>
          <w:lang w:bidi="hi-IN"/>
        </w:rPr>
        <w:t>उत्</w:t>
      </w:r>
      <w:r>
        <w:rPr>
          <w:rFonts w:hint="cs"/>
          <w:cs/>
          <w:lang w:bidi="hi-IN"/>
        </w:rPr>
        <w:t>‍</w:t>
      </w:r>
      <w:r>
        <w:rPr>
          <w:rFonts w:ascii="Mangal" w:hAnsi="Mangal" w:cs="Mangal" w:hint="cs"/>
          <w:cs/>
          <w:lang w:bidi="hi-IN"/>
        </w:rPr>
        <w:t>तर</w:t>
      </w:r>
      <w:r>
        <w:rPr>
          <w:rFonts w:hint="cs"/>
          <w:cs/>
          <w:lang w:bidi="hi-IN"/>
        </w:rPr>
        <w:t xml:space="preserve"> </w:t>
      </w:r>
      <w:r>
        <w:rPr>
          <w:rFonts w:ascii="Mangal" w:hAnsi="Mangal" w:cs="Mangal" w:hint="cs"/>
          <w:cs/>
          <w:lang w:bidi="hi-IN"/>
        </w:rPr>
        <w:t>शुक्रवार</w:t>
      </w:r>
      <w:r>
        <w:rPr>
          <w:rFonts w:ascii="Mangal" w:hAnsi="Mangal"/>
        </w:rPr>
        <w:t xml:space="preserve">, 14 </w:t>
      </w:r>
      <w:r>
        <w:rPr>
          <w:rFonts w:ascii="Mangal" w:hAnsi="Mangal" w:cs="Mangal" w:hint="cs"/>
          <w:cs/>
          <w:lang w:bidi="hi-IN"/>
        </w:rPr>
        <w:t>दिसम्</w:t>
      </w:r>
      <w:r>
        <w:rPr>
          <w:rFonts w:hint="cs"/>
          <w:cs/>
          <w:lang w:bidi="hi-IN"/>
        </w:rPr>
        <w:t>‍</w:t>
      </w:r>
      <w:r>
        <w:rPr>
          <w:rFonts w:ascii="Mangal" w:hAnsi="Mangal" w:cs="Mangal" w:hint="cs"/>
          <w:cs/>
          <w:lang w:bidi="hi-IN"/>
        </w:rPr>
        <w:t>बर</w:t>
      </w:r>
      <w:r>
        <w:rPr>
          <w:rFonts w:ascii="Mangal" w:hAnsi="Mangal"/>
        </w:rPr>
        <w:t>,</w:t>
      </w:r>
      <w:r>
        <w:rPr>
          <w:rFonts w:ascii="Mangal" w:hAnsi="Mangal" w:hint="cs"/>
        </w:rPr>
        <w:t xml:space="preserve"> 201</w:t>
      </w:r>
      <w:r>
        <w:rPr>
          <w:rFonts w:ascii="Mangal" w:hAnsi="Mangal"/>
          <w:lang w:bidi="hi-IN"/>
        </w:rPr>
        <w:t>8</w:t>
      </w:r>
      <w:r>
        <w:rPr>
          <w:rFonts w:ascii="Mangal" w:hAnsi="Mangal"/>
        </w:rPr>
        <w:t>/</w:t>
      </w:r>
      <w:r>
        <w:rPr>
          <w:rFonts w:ascii="Mangal" w:hAnsi="Mangal"/>
          <w:lang w:bidi="hi-IN"/>
        </w:rPr>
        <w:t xml:space="preserve">23 </w:t>
      </w:r>
      <w:r>
        <w:rPr>
          <w:rFonts w:ascii="Mangal" w:hAnsi="Mangal" w:cs="Mangal" w:hint="cs"/>
          <w:cs/>
          <w:lang w:bidi="hi-IN"/>
        </w:rPr>
        <w:t>अग्रहायण</w:t>
      </w:r>
      <w:r>
        <w:rPr>
          <w:rFonts w:ascii="Mangal" w:hAnsi="Mangal"/>
        </w:rPr>
        <w:t xml:space="preserve">, </w:t>
      </w:r>
      <w:r>
        <w:rPr>
          <w:rFonts w:ascii="Mangal" w:hAnsi="Mangal" w:hint="cs"/>
        </w:rPr>
        <w:t>19</w:t>
      </w:r>
      <w:r>
        <w:rPr>
          <w:rFonts w:ascii="Mangal" w:hAnsi="Mangal"/>
          <w:lang w:bidi="hi-IN"/>
        </w:rPr>
        <w:t>40</w:t>
      </w:r>
      <w:r>
        <w:rPr>
          <w:rFonts w:ascii="Mangal" w:hAnsi="Mangal"/>
        </w:rPr>
        <w:t xml:space="preserve"> (</w:t>
      </w:r>
      <w:proofErr w:type="spellStart"/>
      <w:r>
        <w:rPr>
          <w:rFonts w:ascii="Mangal" w:hAnsi="Mangal"/>
        </w:rPr>
        <w:t>शक</w:t>
      </w:r>
      <w:proofErr w:type="spellEnd"/>
      <w:r>
        <w:rPr>
          <w:rFonts w:ascii="Mangal" w:hAnsi="Mangal"/>
        </w:rPr>
        <w:t xml:space="preserve">) </w:t>
      </w:r>
      <w:proofErr w:type="spellStart"/>
      <w:r>
        <w:rPr>
          <w:rFonts w:ascii="Mangal" w:hAnsi="Mangal"/>
        </w:rPr>
        <w:t>को</w:t>
      </w:r>
      <w:proofErr w:type="spellEnd"/>
      <w:r>
        <w:rPr>
          <w:rFonts w:ascii="Mangal" w:hAnsi="Mangal"/>
        </w:rPr>
        <w:t xml:space="preserve"> </w:t>
      </w:r>
      <w:proofErr w:type="spellStart"/>
      <w:r>
        <w:rPr>
          <w:rFonts w:ascii="Mangal" w:hAnsi="Mangal"/>
        </w:rPr>
        <w:t>दिया</w:t>
      </w:r>
      <w:proofErr w:type="spellEnd"/>
      <w:r>
        <w:rPr>
          <w:rFonts w:ascii="Mangal" w:hAnsi="Mangal"/>
        </w:rPr>
        <w:t xml:space="preserve"> </w:t>
      </w:r>
      <w:proofErr w:type="spellStart"/>
      <w:r>
        <w:rPr>
          <w:rFonts w:ascii="Mangal" w:hAnsi="Mangal"/>
        </w:rPr>
        <w:t>जाना</w:t>
      </w:r>
      <w:proofErr w:type="spellEnd"/>
      <w:r>
        <w:rPr>
          <w:rFonts w:ascii="Mangal" w:hAnsi="Mangal"/>
        </w:rPr>
        <w:t xml:space="preserve"> </w:t>
      </w:r>
      <w:proofErr w:type="spellStart"/>
      <w:r>
        <w:rPr>
          <w:rFonts w:ascii="Mangal" w:hAnsi="Mangal"/>
        </w:rPr>
        <w:t>है</w:t>
      </w:r>
      <w:proofErr w:type="spellEnd"/>
      <w:r>
        <w:rPr>
          <w:rFonts w:ascii="Mangal" w:hAnsi="Mangal"/>
        </w:rPr>
        <w:t>।</w:t>
      </w:r>
    </w:p>
    <w:p w:rsidR="00EF230C" w:rsidRDefault="00EF230C" w:rsidP="00EF230C">
      <w:pPr>
        <w:pStyle w:val="NoSpacing"/>
        <w:jc w:val="both"/>
        <w:rPr>
          <w:rFonts w:ascii="Mangal" w:hAnsi="Mangal"/>
          <w:lang w:bidi="hi-IN"/>
        </w:rPr>
      </w:pPr>
    </w:p>
    <w:p w:rsidR="00EF230C" w:rsidRDefault="00EF230C" w:rsidP="00EF230C">
      <w:pPr>
        <w:spacing w:after="0" w:line="240" w:lineRule="auto"/>
        <w:jc w:val="center"/>
        <w:rPr>
          <w:rFonts w:ascii="Mangal" w:hAnsi="Mangal"/>
          <w:b/>
          <w:bCs/>
          <w:szCs w:val="22"/>
        </w:rPr>
      </w:pPr>
      <w:r>
        <w:rPr>
          <w:rFonts w:ascii="Mangal" w:hAnsi="Mangal"/>
          <w:b/>
          <w:bCs/>
          <w:szCs w:val="22"/>
          <w:cs/>
        </w:rPr>
        <w:t>कर्नाटक में एक उर्वरक संयंत्र की स्थापना</w:t>
      </w:r>
    </w:p>
    <w:p w:rsidR="00EF230C" w:rsidRDefault="00EF230C" w:rsidP="00EF230C">
      <w:pPr>
        <w:spacing w:after="0" w:line="240" w:lineRule="auto"/>
        <w:jc w:val="both"/>
        <w:rPr>
          <w:rFonts w:ascii="Mangal" w:hAnsi="Mangal"/>
          <w:szCs w:val="22"/>
        </w:rPr>
      </w:pPr>
    </w:p>
    <w:p w:rsidR="00EF230C" w:rsidRDefault="00EF230C" w:rsidP="00EF230C">
      <w:pPr>
        <w:spacing w:after="0" w:line="240" w:lineRule="auto"/>
        <w:jc w:val="both"/>
        <w:rPr>
          <w:rFonts w:ascii="Mangal" w:hAnsi="Mangal"/>
          <w:szCs w:val="22"/>
        </w:rPr>
      </w:pPr>
      <w:r>
        <w:rPr>
          <w:rFonts w:ascii="Mangal" w:hAnsi="Mangal"/>
          <w:b/>
          <w:bCs/>
          <w:szCs w:val="22"/>
        </w:rPr>
        <w:t>53</w:t>
      </w:r>
      <w:r>
        <w:rPr>
          <w:rFonts w:ascii="Times New Roman" w:hAnsi="Times New Roman" w:cs="Times New Roman"/>
          <w:b/>
          <w:bCs/>
          <w:szCs w:val="22"/>
        </w:rPr>
        <w:t xml:space="preserve">*   </w:t>
      </w:r>
      <w:r>
        <w:rPr>
          <w:rFonts w:ascii="Mangal" w:hAnsi="Mangal"/>
          <w:szCs w:val="22"/>
        </w:rPr>
        <w:t xml:space="preserve"> </w:t>
      </w:r>
      <w:r>
        <w:rPr>
          <w:rFonts w:ascii="Mangal" w:hAnsi="Mangal"/>
          <w:b/>
          <w:bCs/>
          <w:szCs w:val="22"/>
          <w:cs/>
        </w:rPr>
        <w:t>श्री के॰ सी॰ राममूर्तिः</w:t>
      </w:r>
      <w:r>
        <w:rPr>
          <w:rFonts w:ascii="Mangal" w:hAnsi="Mangal"/>
          <w:szCs w:val="22"/>
          <w:cs/>
        </w:rPr>
        <w:t xml:space="preserve"> </w:t>
      </w:r>
    </w:p>
    <w:p w:rsidR="00EF230C" w:rsidRDefault="00EF230C" w:rsidP="00EF230C">
      <w:pPr>
        <w:spacing w:after="0" w:line="240" w:lineRule="auto"/>
        <w:jc w:val="both"/>
        <w:rPr>
          <w:rFonts w:ascii="Mangal" w:hAnsi="Mangal"/>
          <w:szCs w:val="22"/>
        </w:rPr>
      </w:pPr>
    </w:p>
    <w:p w:rsidR="00EF230C" w:rsidRDefault="00EF230C" w:rsidP="00EF230C">
      <w:pPr>
        <w:spacing w:after="0" w:line="240" w:lineRule="auto"/>
        <w:jc w:val="both"/>
        <w:rPr>
          <w:rFonts w:ascii="Mangal" w:hAnsi="Mangal"/>
          <w:szCs w:val="22"/>
        </w:rPr>
      </w:pPr>
      <w:r>
        <w:rPr>
          <w:rFonts w:ascii="Mangal" w:hAnsi="Mangal"/>
          <w:szCs w:val="22"/>
          <w:cs/>
        </w:rPr>
        <w:t xml:space="preserve">क्या रसायन और उर्वरक मंत्री यह बताने की कृपा करेंगे किः </w:t>
      </w:r>
    </w:p>
    <w:p w:rsidR="00EF230C" w:rsidRDefault="00EF230C" w:rsidP="00EF230C">
      <w:pPr>
        <w:spacing w:after="0" w:line="240" w:lineRule="auto"/>
        <w:jc w:val="both"/>
        <w:rPr>
          <w:rFonts w:ascii="Mangal" w:hAnsi="Mangal"/>
          <w:szCs w:val="22"/>
        </w:rPr>
      </w:pPr>
    </w:p>
    <w:p w:rsidR="00EF230C" w:rsidRDefault="00EF230C" w:rsidP="00EF230C">
      <w:pPr>
        <w:spacing w:after="0" w:line="240" w:lineRule="auto"/>
        <w:ind w:left="720" w:hanging="720"/>
        <w:jc w:val="both"/>
        <w:rPr>
          <w:rFonts w:ascii="Mangal" w:hAnsi="Mangal"/>
          <w:szCs w:val="22"/>
          <w:lang w:bidi="ar-SA"/>
        </w:rPr>
      </w:pPr>
      <w:r>
        <w:rPr>
          <w:rFonts w:ascii="Mangal" w:hAnsi="Mangal"/>
          <w:szCs w:val="22"/>
          <w:cs/>
        </w:rPr>
        <w:t xml:space="preserve">(क) </w:t>
      </w:r>
      <w:r>
        <w:rPr>
          <w:rFonts w:ascii="Mangal" w:hAnsi="Mangal"/>
          <w:szCs w:val="22"/>
          <w:cs/>
        </w:rPr>
        <w:tab/>
        <w:t>क्या यह सच है कि माननीय मंत्री ने मई</w:t>
      </w:r>
      <w:r>
        <w:rPr>
          <w:rFonts w:ascii="Mangal" w:hAnsi="Mangal"/>
          <w:szCs w:val="22"/>
        </w:rPr>
        <w:t xml:space="preserve">, 2015 </w:t>
      </w:r>
      <w:r>
        <w:rPr>
          <w:rFonts w:ascii="Mangal" w:hAnsi="Mangal"/>
          <w:szCs w:val="22"/>
          <w:cs/>
        </w:rPr>
        <w:t xml:space="preserve">में एक वक्तव्य दिया था और उसी वक्तव्य को वर्ष </w:t>
      </w:r>
      <w:r>
        <w:rPr>
          <w:rFonts w:ascii="Mangal" w:hAnsi="Mangal"/>
          <w:szCs w:val="22"/>
        </w:rPr>
        <w:t xml:space="preserve">2016 </w:t>
      </w:r>
      <w:r>
        <w:rPr>
          <w:rFonts w:ascii="Mangal" w:hAnsi="Mangal"/>
          <w:szCs w:val="22"/>
          <w:cs/>
        </w:rPr>
        <w:t>में आयोजित ‘इनवेस्ट इन कर्नाटक’ नामक सम्मेलन के दौरान भी दोहराते हुए कहा था कि केन्द्रीय सरकार द्वारा कर्नाटक में एक उर्वरक संयंत्र की स्थापना की जाएगी</w:t>
      </w:r>
      <w:r>
        <w:rPr>
          <w:rFonts w:ascii="Mangal" w:hAnsi="Mangal"/>
          <w:szCs w:val="22"/>
        </w:rPr>
        <w:t xml:space="preserve">, </w:t>
      </w:r>
      <w:r>
        <w:rPr>
          <w:rFonts w:ascii="Mangal" w:hAnsi="Mangal"/>
          <w:szCs w:val="22"/>
          <w:cs/>
        </w:rPr>
        <w:t>बशर्ते कि इस प्रयोजनार्थ कर्नाटक सरकार द्वारा निःशुल्क भूमि उपलब्ध कराई जाए</w:t>
      </w:r>
      <w:r>
        <w:rPr>
          <w:rFonts w:ascii="Mangal" w:hAnsi="Mangal"/>
          <w:szCs w:val="22"/>
        </w:rPr>
        <w:t xml:space="preserve">; </w:t>
      </w:r>
    </w:p>
    <w:p w:rsidR="00EF230C" w:rsidRDefault="00EF230C" w:rsidP="00EF230C">
      <w:pPr>
        <w:spacing w:after="0" w:line="240" w:lineRule="auto"/>
        <w:ind w:left="720" w:hanging="720"/>
        <w:jc w:val="both"/>
        <w:rPr>
          <w:rFonts w:ascii="Mangal" w:hAnsi="Mangal"/>
          <w:szCs w:val="22"/>
        </w:rPr>
      </w:pPr>
    </w:p>
    <w:p w:rsidR="00EF230C" w:rsidRDefault="00EF230C" w:rsidP="00EF230C">
      <w:pPr>
        <w:spacing w:after="0" w:line="240" w:lineRule="auto"/>
        <w:ind w:left="720" w:hanging="720"/>
        <w:jc w:val="both"/>
        <w:rPr>
          <w:rFonts w:ascii="Mangal" w:hAnsi="Mangal"/>
          <w:szCs w:val="22"/>
        </w:rPr>
      </w:pPr>
      <w:r>
        <w:rPr>
          <w:rFonts w:ascii="Mangal" w:hAnsi="Mangal"/>
          <w:szCs w:val="22"/>
        </w:rPr>
        <w:t>(</w:t>
      </w:r>
      <w:r>
        <w:rPr>
          <w:rFonts w:ascii="Mangal" w:hAnsi="Mangal"/>
          <w:szCs w:val="22"/>
          <w:cs/>
        </w:rPr>
        <w:t xml:space="preserve">ख) </w:t>
      </w:r>
      <w:r>
        <w:rPr>
          <w:rFonts w:ascii="Mangal" w:hAnsi="Mangal"/>
          <w:szCs w:val="22"/>
          <w:cs/>
        </w:rPr>
        <w:tab/>
        <w:t>क्या कर्नाटक सरकार ने इस उर्वरक संयंत्र की स्थापना हेतु किसी एक स्थान का अंतिम चयन सुगम बनाने के लिए मंत्रालय को तीन स्थानों पर भूमि उपलब्ध कराने की पेशकश की है</w:t>
      </w:r>
      <w:r>
        <w:rPr>
          <w:rFonts w:ascii="Mangal" w:hAnsi="Mangal"/>
          <w:szCs w:val="22"/>
        </w:rPr>
        <w:t xml:space="preserve">; </w:t>
      </w:r>
      <w:r>
        <w:rPr>
          <w:rFonts w:ascii="Mangal" w:hAnsi="Mangal"/>
          <w:szCs w:val="22"/>
          <w:cs/>
        </w:rPr>
        <w:t xml:space="preserve">और </w:t>
      </w:r>
    </w:p>
    <w:p w:rsidR="00EF230C" w:rsidRDefault="00EF230C" w:rsidP="00EF230C">
      <w:pPr>
        <w:spacing w:after="0" w:line="240" w:lineRule="auto"/>
        <w:ind w:left="720" w:hanging="720"/>
        <w:jc w:val="both"/>
        <w:rPr>
          <w:rFonts w:ascii="Mangal" w:hAnsi="Mangal"/>
          <w:szCs w:val="22"/>
        </w:rPr>
      </w:pPr>
    </w:p>
    <w:p w:rsidR="00EF230C" w:rsidRDefault="00EF230C" w:rsidP="00EF230C">
      <w:pPr>
        <w:spacing w:after="0" w:line="240" w:lineRule="auto"/>
        <w:jc w:val="both"/>
        <w:rPr>
          <w:rFonts w:ascii="Mangal" w:hAnsi="Mangal"/>
          <w:szCs w:val="22"/>
        </w:rPr>
      </w:pPr>
      <w:r>
        <w:rPr>
          <w:rFonts w:ascii="Mangal" w:hAnsi="Mangal"/>
          <w:szCs w:val="22"/>
          <w:cs/>
        </w:rPr>
        <w:t xml:space="preserve">(ग) </w:t>
      </w:r>
      <w:r>
        <w:rPr>
          <w:rFonts w:ascii="Mangal" w:hAnsi="Mangal"/>
          <w:szCs w:val="22"/>
          <w:cs/>
        </w:rPr>
        <w:tab/>
        <w:t>यदि हां</w:t>
      </w:r>
      <w:r>
        <w:rPr>
          <w:rFonts w:ascii="Mangal" w:hAnsi="Mangal"/>
          <w:szCs w:val="22"/>
        </w:rPr>
        <w:t xml:space="preserve">, </w:t>
      </w:r>
      <w:r>
        <w:rPr>
          <w:rFonts w:ascii="Mangal" w:hAnsi="Mangal"/>
          <w:szCs w:val="22"/>
          <w:cs/>
        </w:rPr>
        <w:t>तो इस संबंध में प्रस्ताव कब प्राप्त हुआ था और उसकी वर्तमान स्थिति क्या है</w:t>
      </w:r>
      <w:r>
        <w:rPr>
          <w:rFonts w:ascii="Mangal" w:hAnsi="Mangal"/>
          <w:szCs w:val="22"/>
        </w:rPr>
        <w:t xml:space="preserve">?  </w:t>
      </w:r>
      <w:r>
        <w:rPr>
          <w:rFonts w:ascii="Mangal" w:hAnsi="Mangal"/>
          <w:szCs w:val="22"/>
          <w:cs/>
        </w:rPr>
        <w:t xml:space="preserve">       </w:t>
      </w:r>
    </w:p>
    <w:p w:rsidR="00EF230C" w:rsidRDefault="00EF230C" w:rsidP="00EF230C">
      <w:pPr>
        <w:spacing w:after="0" w:line="240" w:lineRule="auto"/>
        <w:jc w:val="center"/>
        <w:rPr>
          <w:rFonts w:ascii="Mangal" w:hAnsi="Mangal"/>
          <w:b/>
          <w:bCs/>
          <w:szCs w:val="22"/>
          <w:u w:val="single"/>
          <w:lang w:bidi="ar-SA"/>
        </w:rPr>
      </w:pPr>
    </w:p>
    <w:p w:rsidR="00EF230C" w:rsidRDefault="00EF230C" w:rsidP="00EF230C">
      <w:pPr>
        <w:spacing w:after="0" w:line="240" w:lineRule="auto"/>
        <w:jc w:val="center"/>
        <w:rPr>
          <w:rFonts w:ascii="Mangal" w:hAnsi="Mangal"/>
          <w:b/>
          <w:bCs/>
          <w:szCs w:val="22"/>
          <w:u w:val="single"/>
        </w:rPr>
      </w:pPr>
      <w:proofErr w:type="spellStart"/>
      <w:r>
        <w:rPr>
          <w:rFonts w:ascii="Mangal" w:hAnsi="Mangal"/>
          <w:b/>
          <w:bCs/>
          <w:szCs w:val="22"/>
          <w:u w:val="single"/>
        </w:rPr>
        <w:t>उत्‍तर</w:t>
      </w:r>
      <w:proofErr w:type="spellEnd"/>
    </w:p>
    <w:p w:rsidR="00EF230C" w:rsidRDefault="00EF230C" w:rsidP="00EF230C">
      <w:pPr>
        <w:spacing w:after="0" w:line="240" w:lineRule="auto"/>
        <w:jc w:val="center"/>
        <w:rPr>
          <w:rFonts w:ascii="Mangal" w:hAnsi="Mangal"/>
          <w:b/>
          <w:bCs/>
          <w:szCs w:val="22"/>
          <w:u w:val="single"/>
        </w:rPr>
      </w:pPr>
    </w:p>
    <w:p w:rsidR="00EF230C" w:rsidRDefault="00EF230C" w:rsidP="00EF230C">
      <w:pPr>
        <w:spacing w:after="0" w:line="240" w:lineRule="auto"/>
        <w:jc w:val="center"/>
        <w:rPr>
          <w:rFonts w:ascii="Mangal" w:hAnsi="Mangal"/>
          <w:b/>
          <w:bCs/>
          <w:szCs w:val="22"/>
        </w:rPr>
      </w:pPr>
      <w:r>
        <w:rPr>
          <w:rFonts w:ascii="Mangal" w:hAnsi="Mangal"/>
          <w:b/>
          <w:bCs/>
          <w:szCs w:val="22"/>
          <w:cs/>
        </w:rPr>
        <w:t xml:space="preserve">सांख्यिकी और कार्यक्रम कार्यान्‍वयन तथा </w:t>
      </w:r>
      <w:proofErr w:type="spellStart"/>
      <w:r>
        <w:rPr>
          <w:rFonts w:ascii="Mangal" w:hAnsi="Mangal"/>
          <w:b/>
          <w:bCs/>
          <w:szCs w:val="22"/>
        </w:rPr>
        <w:t>रसायन</w:t>
      </w:r>
      <w:proofErr w:type="spellEnd"/>
      <w:r>
        <w:rPr>
          <w:rFonts w:ascii="Mangal" w:hAnsi="Mangal"/>
          <w:b/>
          <w:bCs/>
          <w:szCs w:val="22"/>
        </w:rPr>
        <w:t xml:space="preserve"> </w:t>
      </w:r>
      <w:proofErr w:type="spellStart"/>
      <w:r>
        <w:rPr>
          <w:rFonts w:ascii="Mangal" w:hAnsi="Mangal"/>
          <w:b/>
          <w:bCs/>
          <w:szCs w:val="22"/>
        </w:rPr>
        <w:t>और</w:t>
      </w:r>
      <w:proofErr w:type="spellEnd"/>
      <w:r>
        <w:rPr>
          <w:rFonts w:ascii="Mangal" w:hAnsi="Mangal"/>
          <w:b/>
          <w:bCs/>
          <w:szCs w:val="22"/>
        </w:rPr>
        <w:t xml:space="preserve"> </w:t>
      </w:r>
      <w:proofErr w:type="spellStart"/>
      <w:r>
        <w:rPr>
          <w:rFonts w:ascii="Mangal" w:hAnsi="Mangal"/>
          <w:b/>
          <w:bCs/>
          <w:szCs w:val="22"/>
        </w:rPr>
        <w:t>उर्वरक</w:t>
      </w:r>
      <w:proofErr w:type="spellEnd"/>
      <w:r>
        <w:rPr>
          <w:rFonts w:ascii="Mangal" w:hAnsi="Mangal"/>
          <w:b/>
          <w:bCs/>
          <w:szCs w:val="22"/>
        </w:rPr>
        <w:t xml:space="preserve"> </w:t>
      </w:r>
      <w:r>
        <w:rPr>
          <w:rFonts w:ascii="Mangal" w:hAnsi="Mangal"/>
          <w:b/>
          <w:bCs/>
          <w:szCs w:val="22"/>
          <w:cs/>
        </w:rPr>
        <w:t>मंत्री</w:t>
      </w:r>
    </w:p>
    <w:p w:rsidR="00EF230C" w:rsidRDefault="00EF230C" w:rsidP="00EF230C">
      <w:pPr>
        <w:spacing w:after="0" w:line="240" w:lineRule="auto"/>
        <w:jc w:val="center"/>
        <w:rPr>
          <w:rFonts w:ascii="Mangal" w:hAnsi="Mangal"/>
          <w:b/>
          <w:bCs/>
          <w:szCs w:val="22"/>
          <w:lang w:bidi="ar-SA"/>
        </w:rPr>
      </w:pPr>
    </w:p>
    <w:p w:rsidR="00EF230C" w:rsidRDefault="00EF230C" w:rsidP="00EF230C">
      <w:pPr>
        <w:pStyle w:val="NoSpacing"/>
        <w:pBdr>
          <w:bottom w:val="single" w:sz="4" w:space="1" w:color="auto"/>
        </w:pBdr>
        <w:jc w:val="right"/>
        <w:rPr>
          <w:rFonts w:ascii="Mangal" w:hAnsi="Mangal"/>
          <w:b/>
          <w:bCs/>
          <w:lang w:bidi="hi-IN"/>
        </w:rPr>
      </w:pPr>
      <w:r>
        <w:rPr>
          <w:rFonts w:ascii="Mangal" w:hAnsi="Mangal"/>
          <w:b/>
          <w:bCs/>
        </w:rPr>
        <w:t xml:space="preserve"> (</w:t>
      </w:r>
      <w:r>
        <w:rPr>
          <w:rFonts w:ascii="Mangal" w:hAnsi="Mangal" w:cs="Mangal" w:hint="cs"/>
          <w:b/>
          <w:bCs/>
          <w:cs/>
          <w:lang w:bidi="hi-IN"/>
        </w:rPr>
        <w:t>श्री</w:t>
      </w:r>
      <w:r>
        <w:rPr>
          <w:rFonts w:hint="cs"/>
          <w:b/>
          <w:bCs/>
          <w:cs/>
          <w:lang w:bidi="hi-IN"/>
        </w:rPr>
        <w:t xml:space="preserve"> </w:t>
      </w:r>
      <w:r>
        <w:rPr>
          <w:rFonts w:ascii="Mangal" w:hAnsi="Mangal" w:cs="Mangal" w:hint="cs"/>
          <w:b/>
          <w:bCs/>
          <w:cs/>
          <w:lang w:bidi="hi-IN"/>
        </w:rPr>
        <w:t>डी</w:t>
      </w:r>
      <w:r>
        <w:rPr>
          <w:rFonts w:hint="cs"/>
          <w:b/>
          <w:bCs/>
          <w:cs/>
          <w:lang w:bidi="hi-IN"/>
        </w:rPr>
        <w:t xml:space="preserve">. </w:t>
      </w:r>
      <w:r>
        <w:rPr>
          <w:rFonts w:ascii="Mangal" w:hAnsi="Mangal" w:cs="Mangal" w:hint="cs"/>
          <w:b/>
          <w:bCs/>
          <w:cs/>
          <w:lang w:bidi="hi-IN"/>
        </w:rPr>
        <w:t>वी</w:t>
      </w:r>
      <w:r>
        <w:rPr>
          <w:rFonts w:hint="cs"/>
          <w:b/>
          <w:bCs/>
          <w:cs/>
          <w:lang w:bidi="hi-IN"/>
        </w:rPr>
        <w:t xml:space="preserve">. </w:t>
      </w:r>
      <w:r>
        <w:rPr>
          <w:rFonts w:ascii="Mangal" w:hAnsi="Mangal" w:cs="Mangal" w:hint="cs"/>
          <w:b/>
          <w:bCs/>
          <w:cs/>
          <w:lang w:bidi="hi-IN"/>
        </w:rPr>
        <w:t>सदानंद</w:t>
      </w:r>
      <w:r>
        <w:rPr>
          <w:rFonts w:hint="cs"/>
          <w:b/>
          <w:bCs/>
          <w:cs/>
          <w:lang w:bidi="hi-IN"/>
        </w:rPr>
        <w:t xml:space="preserve"> </w:t>
      </w:r>
      <w:r>
        <w:rPr>
          <w:rFonts w:ascii="Mangal" w:hAnsi="Mangal" w:cs="Mangal" w:hint="cs"/>
          <w:b/>
          <w:bCs/>
          <w:cs/>
          <w:lang w:bidi="hi-IN"/>
        </w:rPr>
        <w:t>गौड़ा</w:t>
      </w:r>
      <w:r>
        <w:rPr>
          <w:rFonts w:ascii="Mangal" w:hAnsi="Mangal"/>
          <w:b/>
          <w:bCs/>
        </w:rPr>
        <w:t>)</w:t>
      </w:r>
    </w:p>
    <w:p w:rsidR="00EF230C" w:rsidRDefault="00EF230C" w:rsidP="00EF230C">
      <w:pPr>
        <w:pStyle w:val="NoSpacing"/>
        <w:jc w:val="both"/>
        <w:rPr>
          <w:rFonts w:ascii="Mangal" w:hAnsi="Mangal"/>
          <w:cs/>
        </w:rPr>
      </w:pPr>
    </w:p>
    <w:p w:rsidR="00EF230C" w:rsidRDefault="00EF230C" w:rsidP="00EF230C">
      <w:pPr>
        <w:pStyle w:val="NoSpacing"/>
        <w:jc w:val="both"/>
        <w:rPr>
          <w:rFonts w:ascii="Mangal" w:hAnsi="Mangal"/>
          <w:lang w:bidi="hi-IN"/>
        </w:rPr>
      </w:pPr>
      <w:r>
        <w:rPr>
          <w:rFonts w:ascii="Mangal" w:hAnsi="Mangal"/>
          <w:cs/>
          <w:lang w:bidi="hi-IN"/>
        </w:rPr>
        <w:t>(</w:t>
      </w:r>
      <w:r>
        <w:rPr>
          <w:rFonts w:ascii="Mangal" w:hAnsi="Mangal" w:cs="Mangal" w:hint="cs"/>
          <w:cs/>
          <w:lang w:bidi="hi-IN"/>
        </w:rPr>
        <w:t>क</w:t>
      </w:r>
      <w:r>
        <w:rPr>
          <w:rFonts w:hint="cs"/>
          <w:cs/>
          <w:lang w:bidi="hi-IN"/>
        </w:rPr>
        <w:t xml:space="preserve">) </w:t>
      </w:r>
      <w:r>
        <w:rPr>
          <w:rFonts w:ascii="Mangal" w:hAnsi="Mangal" w:cs="Mangal" w:hint="cs"/>
          <w:cs/>
          <w:lang w:bidi="hi-IN"/>
        </w:rPr>
        <w:t>से</w:t>
      </w:r>
      <w:r>
        <w:rPr>
          <w:rFonts w:hint="cs"/>
          <w:cs/>
          <w:lang w:bidi="hi-IN"/>
        </w:rPr>
        <w:t xml:space="preserve"> (</w:t>
      </w:r>
      <w:r>
        <w:rPr>
          <w:rFonts w:ascii="Mangal" w:hAnsi="Mangal" w:cs="Mangal" w:hint="cs"/>
          <w:cs/>
          <w:lang w:bidi="hi-IN"/>
        </w:rPr>
        <w:t>ग</w:t>
      </w:r>
      <w:r>
        <w:rPr>
          <w:rFonts w:hint="cs"/>
          <w:cs/>
          <w:lang w:bidi="hi-IN"/>
        </w:rPr>
        <w:t>):</w:t>
      </w:r>
      <w:r>
        <w:rPr>
          <w:rFonts w:hint="cs"/>
          <w:cs/>
          <w:lang w:bidi="hi-IN"/>
        </w:rPr>
        <w:tab/>
      </w:r>
      <w:r>
        <w:rPr>
          <w:rFonts w:ascii="Mangal" w:hAnsi="Mangal" w:cs="Mangal" w:hint="cs"/>
          <w:cs/>
          <w:lang w:bidi="hi-IN"/>
        </w:rPr>
        <w:t>विवरण</w:t>
      </w:r>
      <w:r>
        <w:rPr>
          <w:rFonts w:hint="cs"/>
          <w:cs/>
          <w:lang w:bidi="hi-IN"/>
        </w:rPr>
        <w:t xml:space="preserve"> </w:t>
      </w:r>
      <w:r>
        <w:rPr>
          <w:rFonts w:ascii="Mangal" w:hAnsi="Mangal" w:cs="Mangal" w:hint="cs"/>
          <w:cs/>
          <w:lang w:bidi="hi-IN"/>
        </w:rPr>
        <w:t>सभा</w:t>
      </w:r>
      <w:r>
        <w:rPr>
          <w:rFonts w:hint="cs"/>
          <w:cs/>
          <w:lang w:bidi="hi-IN"/>
        </w:rPr>
        <w:t xml:space="preserve"> </w:t>
      </w:r>
      <w:r>
        <w:rPr>
          <w:rFonts w:ascii="Mangal" w:hAnsi="Mangal" w:cs="Mangal" w:hint="cs"/>
          <w:cs/>
          <w:lang w:bidi="hi-IN"/>
        </w:rPr>
        <w:t>पटल</w:t>
      </w:r>
      <w:r>
        <w:rPr>
          <w:rFonts w:hint="cs"/>
          <w:cs/>
          <w:lang w:bidi="hi-IN"/>
        </w:rPr>
        <w:t xml:space="preserve"> </w:t>
      </w:r>
      <w:r>
        <w:rPr>
          <w:rFonts w:ascii="Mangal" w:hAnsi="Mangal" w:cs="Mangal" w:hint="cs"/>
          <w:cs/>
          <w:lang w:bidi="hi-IN"/>
        </w:rPr>
        <w:t>पर</w:t>
      </w:r>
      <w:r>
        <w:rPr>
          <w:rFonts w:hint="cs"/>
          <w:cs/>
          <w:lang w:bidi="hi-IN"/>
        </w:rPr>
        <w:t xml:space="preserve"> </w:t>
      </w:r>
      <w:r>
        <w:rPr>
          <w:rFonts w:ascii="Mangal" w:hAnsi="Mangal" w:cs="Mangal" w:hint="cs"/>
          <w:cs/>
          <w:lang w:bidi="hi-IN"/>
        </w:rPr>
        <w:t>रख</w:t>
      </w:r>
      <w:r>
        <w:rPr>
          <w:rFonts w:hint="cs"/>
          <w:cs/>
          <w:lang w:bidi="hi-IN"/>
        </w:rPr>
        <w:t xml:space="preserve"> </w:t>
      </w:r>
      <w:r>
        <w:rPr>
          <w:rFonts w:ascii="Mangal" w:hAnsi="Mangal" w:cs="Mangal" w:hint="cs"/>
          <w:cs/>
          <w:lang w:bidi="hi-IN"/>
        </w:rPr>
        <w:t>दिया</w:t>
      </w:r>
      <w:r>
        <w:rPr>
          <w:rFonts w:hint="cs"/>
          <w:cs/>
          <w:lang w:bidi="hi-IN"/>
        </w:rPr>
        <w:t xml:space="preserve"> </w:t>
      </w:r>
      <w:r>
        <w:rPr>
          <w:rFonts w:ascii="Mangal" w:hAnsi="Mangal" w:cs="Mangal" w:hint="cs"/>
          <w:cs/>
          <w:lang w:bidi="hi-IN"/>
        </w:rPr>
        <w:t>गया</w:t>
      </w:r>
      <w:r>
        <w:rPr>
          <w:rFonts w:hint="cs"/>
          <w:cs/>
          <w:lang w:bidi="hi-IN"/>
        </w:rPr>
        <w:t xml:space="preserve"> </w:t>
      </w:r>
      <w:r>
        <w:rPr>
          <w:rFonts w:ascii="Mangal" w:hAnsi="Mangal" w:cs="Mangal" w:hint="cs"/>
          <w:cs/>
          <w:lang w:bidi="hi-IN"/>
        </w:rPr>
        <w:t>है।</w:t>
      </w:r>
      <w:r>
        <w:rPr>
          <w:rFonts w:hint="cs"/>
          <w:cs/>
          <w:lang w:bidi="hi-IN"/>
        </w:rPr>
        <w:t xml:space="preserve"> </w:t>
      </w:r>
    </w:p>
    <w:p w:rsidR="00EF230C" w:rsidRDefault="00EF230C" w:rsidP="00EF230C">
      <w:pPr>
        <w:pStyle w:val="NoSpacing"/>
        <w:jc w:val="both"/>
        <w:rPr>
          <w:rFonts w:ascii="Mangal" w:hAnsi="Mangal"/>
          <w:lang w:bidi="hi-IN"/>
        </w:rPr>
      </w:pPr>
    </w:p>
    <w:p w:rsidR="00EF230C" w:rsidRDefault="00EF230C" w:rsidP="00EF230C">
      <w:pPr>
        <w:pStyle w:val="NoSpacing"/>
        <w:jc w:val="both"/>
        <w:rPr>
          <w:rFonts w:ascii="Mangal" w:hAnsi="Mangal"/>
          <w:lang w:bidi="hi-IN"/>
        </w:rPr>
      </w:pPr>
    </w:p>
    <w:p w:rsidR="00EF230C" w:rsidRDefault="00EF230C" w:rsidP="00EF230C">
      <w:pPr>
        <w:pStyle w:val="NoSpacing"/>
        <w:jc w:val="center"/>
        <w:rPr>
          <w:rFonts w:ascii="Mangal" w:hAnsi="Mangal"/>
          <w:lang w:bidi="hi-IN"/>
        </w:rPr>
      </w:pPr>
      <w:r>
        <w:rPr>
          <w:rFonts w:ascii="Mangal" w:hAnsi="Mangal"/>
          <w:lang w:bidi="hi-IN"/>
        </w:rPr>
        <w:t>*********</w:t>
      </w:r>
    </w:p>
    <w:p w:rsidR="00EF230C" w:rsidRDefault="00EF230C" w:rsidP="00EF230C">
      <w:pPr>
        <w:pStyle w:val="NoSpacing"/>
        <w:jc w:val="center"/>
        <w:rPr>
          <w:rFonts w:ascii="Mangal" w:hAnsi="Mangal"/>
          <w:lang w:bidi="hi-IN"/>
        </w:rPr>
      </w:pPr>
      <w:r>
        <w:rPr>
          <w:rFonts w:ascii="Mangal" w:hAnsi="Mangal"/>
          <w:cs/>
          <w:lang w:bidi="hi-IN"/>
        </w:rPr>
        <w:br w:type="page"/>
      </w:r>
      <w:r>
        <w:rPr>
          <w:rFonts w:ascii="Mangal" w:hAnsi="Mangal"/>
          <w:cs/>
          <w:lang w:bidi="hi-IN"/>
        </w:rPr>
        <w:lastRenderedPageBreak/>
        <w:t>-</w:t>
      </w:r>
      <w:r>
        <w:rPr>
          <w:rFonts w:ascii="Mangal" w:hAnsi="Mangal"/>
          <w:lang w:bidi="hi-IN"/>
        </w:rPr>
        <w:t xml:space="preserve">: </w:t>
      </w:r>
      <w:r>
        <w:rPr>
          <w:rFonts w:ascii="Mangal" w:hAnsi="Mangal" w:hint="cs"/>
          <w:cs/>
          <w:lang w:bidi="hi-IN"/>
        </w:rPr>
        <w:t>2</w:t>
      </w:r>
      <w:r>
        <w:rPr>
          <w:rFonts w:ascii="Mangal" w:hAnsi="Mangal"/>
          <w:lang w:bidi="hi-IN"/>
        </w:rPr>
        <w:t xml:space="preserve"> :</w:t>
      </w:r>
      <w:r>
        <w:rPr>
          <w:rFonts w:ascii="Mangal" w:hAnsi="Mangal" w:hint="cs"/>
          <w:cs/>
          <w:lang w:bidi="hi-IN"/>
        </w:rPr>
        <w:t>-</w:t>
      </w:r>
    </w:p>
    <w:p w:rsidR="00EF230C" w:rsidRDefault="00EF230C" w:rsidP="00EF230C">
      <w:pPr>
        <w:spacing w:after="0" w:line="240" w:lineRule="auto"/>
        <w:jc w:val="both"/>
        <w:rPr>
          <w:rFonts w:ascii="Mangal" w:hAnsi="Mangal"/>
          <w:b/>
          <w:bCs/>
          <w:szCs w:val="22"/>
        </w:rPr>
      </w:pPr>
      <w:r>
        <w:rPr>
          <w:rFonts w:ascii="Mangal" w:hAnsi="Mangal"/>
          <w:b/>
          <w:bCs/>
          <w:szCs w:val="22"/>
        </w:rPr>
        <w:t>‘’</w:t>
      </w:r>
      <w:r>
        <w:rPr>
          <w:rFonts w:ascii="Mangal" w:hAnsi="Mangal"/>
          <w:b/>
          <w:bCs/>
          <w:szCs w:val="22"/>
          <w:cs/>
        </w:rPr>
        <w:t>कर्नाटक में एक उर्वरक संयंत्र की स्थापना</w:t>
      </w:r>
      <w:r>
        <w:rPr>
          <w:rFonts w:ascii="Mangal" w:hAnsi="Mangal"/>
          <w:b/>
          <w:bCs/>
          <w:szCs w:val="22"/>
        </w:rPr>
        <w:t xml:space="preserve">’’ </w:t>
      </w:r>
      <w:r>
        <w:rPr>
          <w:rFonts w:ascii="Mangal" w:hAnsi="Mangal"/>
          <w:b/>
          <w:bCs/>
          <w:szCs w:val="22"/>
          <w:cs/>
        </w:rPr>
        <w:t>के संबंध में 14.12.2018 को उत्‍तर देने हेतु राज्‍य सभा तारांकित प्रश्‍न सं.53</w:t>
      </w:r>
      <w:r>
        <w:rPr>
          <w:rFonts w:ascii="Times New Roman" w:hAnsi="Times New Roman" w:cs="Times New Roman"/>
          <w:b/>
          <w:bCs/>
          <w:szCs w:val="22"/>
        </w:rPr>
        <w:t>*</w:t>
      </w:r>
      <w:r>
        <w:rPr>
          <w:rFonts w:ascii="Mangal" w:hAnsi="Mangal"/>
          <w:b/>
          <w:bCs/>
          <w:szCs w:val="22"/>
          <w:cs/>
        </w:rPr>
        <w:t xml:space="preserve"> के भाग (क) से (ग) के उत्‍तर में उल्लिखित विवरण। </w:t>
      </w:r>
    </w:p>
    <w:p w:rsidR="00EF230C" w:rsidRDefault="00EF230C" w:rsidP="00EF230C">
      <w:pPr>
        <w:spacing w:after="0" w:line="240" w:lineRule="auto"/>
        <w:jc w:val="center"/>
        <w:rPr>
          <w:rFonts w:ascii="Mangal" w:hAnsi="Mangal"/>
          <w:b/>
          <w:bCs/>
          <w:szCs w:val="22"/>
        </w:rPr>
      </w:pPr>
      <w:r>
        <w:rPr>
          <w:rFonts w:ascii="Mangal" w:hAnsi="Mangal"/>
          <w:b/>
          <w:bCs/>
          <w:szCs w:val="22"/>
        </w:rPr>
        <w:t>----------</w:t>
      </w:r>
    </w:p>
    <w:p w:rsidR="00EF230C" w:rsidRDefault="00EF230C" w:rsidP="00EF230C">
      <w:pPr>
        <w:spacing w:after="0" w:line="240" w:lineRule="auto"/>
        <w:jc w:val="both"/>
        <w:rPr>
          <w:rFonts w:ascii="Mangal" w:hAnsi="Mangal"/>
          <w:szCs w:val="22"/>
        </w:rPr>
      </w:pPr>
      <w:r>
        <w:rPr>
          <w:rFonts w:ascii="Mangal" w:hAnsi="Mangal"/>
          <w:b/>
          <w:bCs/>
          <w:szCs w:val="22"/>
          <w:cs/>
        </w:rPr>
        <w:t>(क):</w:t>
      </w:r>
      <w:r>
        <w:rPr>
          <w:rFonts w:ascii="Mangal" w:hAnsi="Mangal"/>
          <w:b/>
          <w:bCs/>
          <w:szCs w:val="22"/>
          <w:cs/>
        </w:rPr>
        <w:tab/>
      </w:r>
      <w:r>
        <w:rPr>
          <w:rFonts w:ascii="Mangal" w:hAnsi="Mangal"/>
          <w:szCs w:val="22"/>
          <w:cs/>
        </w:rPr>
        <w:t xml:space="preserve">उपलब्‍ध रिकार्डों के अनुसार कर्नाटक राज्‍य में एक उर्वरक संयंत्र की स्‍थापना के संबंध में तत्कालीन माननीय रसायन और उर्वरक मंत्री जी द्वारा एक वक्तव्य दिया गया था। तथापि कर्नाटक सरकार द्वारा मुफ्त में भूमि देने की शर्त पर केन्‍द्र सरकार द्वारा कर्नाटक में उर्वरक संयंत्र की स्‍थापना हेतु </w:t>
      </w:r>
      <w:r>
        <w:rPr>
          <w:rFonts w:ascii="Mangal" w:hAnsi="Mangal"/>
          <w:szCs w:val="22"/>
        </w:rPr>
        <w:t>‘</w:t>
      </w:r>
      <w:r>
        <w:rPr>
          <w:rFonts w:ascii="Mangal" w:hAnsi="Mangal"/>
          <w:szCs w:val="22"/>
          <w:cs/>
        </w:rPr>
        <w:t>कर्नाटक में निवेश</w:t>
      </w:r>
      <w:r>
        <w:rPr>
          <w:rFonts w:ascii="Mangal" w:hAnsi="Mangal"/>
          <w:szCs w:val="22"/>
        </w:rPr>
        <w:t xml:space="preserve">’ </w:t>
      </w:r>
      <w:r>
        <w:rPr>
          <w:rFonts w:ascii="Mangal" w:hAnsi="Mangal"/>
          <w:szCs w:val="22"/>
          <w:cs/>
        </w:rPr>
        <w:t xml:space="preserve">के दौरान तत्‍कालीन रसायन और उर्वरक मंत्री जी द्वारा दिए गए वक्तव्य का कोई रिकार्ड उपलब्‍ध नहीं है। </w:t>
      </w:r>
    </w:p>
    <w:p w:rsidR="00EF230C" w:rsidRDefault="00EF230C" w:rsidP="00EF230C">
      <w:pPr>
        <w:spacing w:after="0" w:line="240" w:lineRule="auto"/>
        <w:jc w:val="both"/>
        <w:rPr>
          <w:rFonts w:ascii="Mangal" w:hAnsi="Mangal"/>
          <w:szCs w:val="22"/>
        </w:rPr>
      </w:pPr>
      <w:r>
        <w:rPr>
          <w:rFonts w:ascii="Mangal" w:hAnsi="Mangal"/>
          <w:b/>
          <w:bCs/>
          <w:szCs w:val="22"/>
          <w:cs/>
        </w:rPr>
        <w:t>(ख) और (ग):</w:t>
      </w:r>
      <w:r>
        <w:rPr>
          <w:rFonts w:ascii="Mangal" w:hAnsi="Mangal"/>
          <w:b/>
          <w:bCs/>
          <w:szCs w:val="22"/>
          <w:cs/>
        </w:rPr>
        <w:tab/>
      </w:r>
      <w:r>
        <w:rPr>
          <w:rFonts w:ascii="Mangal" w:hAnsi="Mangal"/>
          <w:szCs w:val="22"/>
          <w:cs/>
        </w:rPr>
        <w:t>दिनांक 07 जनवरी</w:t>
      </w:r>
      <w:r>
        <w:rPr>
          <w:rFonts w:ascii="Mangal" w:hAnsi="Mangal"/>
          <w:szCs w:val="22"/>
        </w:rPr>
        <w:t xml:space="preserve">, 2016 </w:t>
      </w:r>
      <w:r>
        <w:rPr>
          <w:rFonts w:ascii="Mangal" w:hAnsi="Mangal"/>
          <w:szCs w:val="22"/>
          <w:cs/>
        </w:rPr>
        <w:t>के अ.शा. पत्र द्वारा अपर मुख्‍य सचिव</w:t>
      </w:r>
      <w:r>
        <w:rPr>
          <w:rFonts w:ascii="Mangal" w:hAnsi="Mangal"/>
          <w:szCs w:val="22"/>
        </w:rPr>
        <w:t xml:space="preserve">, </w:t>
      </w:r>
      <w:r>
        <w:rPr>
          <w:rFonts w:ascii="Mangal" w:hAnsi="Mangal"/>
          <w:szCs w:val="22"/>
          <w:cs/>
        </w:rPr>
        <w:t xml:space="preserve">कर्नाटक सरकार ने कर्नाटक में उर्वरक फैक्‍ट्री की स्‍थापना हेतु तीन स्‍थल अर्थात् बीजापुर </w:t>
      </w:r>
      <w:r>
        <w:rPr>
          <w:rFonts w:ascii="Mangal" w:hAnsi="Mangal"/>
          <w:szCs w:val="22"/>
        </w:rPr>
        <w:t>(</w:t>
      </w:r>
      <w:r>
        <w:rPr>
          <w:rFonts w:ascii="Mangal" w:hAnsi="Mangal"/>
          <w:szCs w:val="22"/>
          <w:cs/>
        </w:rPr>
        <w:t>मुलवाड़)</w:t>
      </w:r>
      <w:r>
        <w:rPr>
          <w:rFonts w:ascii="Mangal" w:hAnsi="Mangal"/>
          <w:szCs w:val="22"/>
        </w:rPr>
        <w:t xml:space="preserve">, </w:t>
      </w:r>
      <w:r>
        <w:rPr>
          <w:rFonts w:ascii="Mangal" w:hAnsi="Mangal"/>
          <w:szCs w:val="22"/>
          <w:cs/>
        </w:rPr>
        <w:t xml:space="preserve">धारवाड़ तालुक दावणगेरे (कुरूबराली) का सुझाव दिया था। </w:t>
      </w:r>
    </w:p>
    <w:p w:rsidR="00EF230C" w:rsidRDefault="00EF230C" w:rsidP="00EF230C">
      <w:pPr>
        <w:spacing w:after="0" w:line="240" w:lineRule="auto"/>
        <w:jc w:val="both"/>
        <w:rPr>
          <w:rFonts w:ascii="Mangal" w:hAnsi="Mangal"/>
          <w:sz w:val="10"/>
          <w:szCs w:val="10"/>
        </w:rPr>
      </w:pPr>
    </w:p>
    <w:p w:rsidR="00EF230C" w:rsidRDefault="00EF230C" w:rsidP="00EF230C">
      <w:pPr>
        <w:spacing w:after="0" w:line="240" w:lineRule="auto"/>
        <w:jc w:val="both"/>
        <w:rPr>
          <w:rFonts w:ascii="Mangal" w:hAnsi="Mangal"/>
          <w:szCs w:val="22"/>
        </w:rPr>
      </w:pPr>
      <w:r>
        <w:rPr>
          <w:rFonts w:ascii="Mangal" w:hAnsi="Mangal"/>
          <w:szCs w:val="22"/>
          <w:cs/>
        </w:rPr>
        <w:tab/>
        <w:t>बंगलूरू में 11.0</w:t>
      </w:r>
      <w:r>
        <w:rPr>
          <w:rFonts w:ascii="Mangal" w:hAnsi="Mangal"/>
          <w:szCs w:val="22"/>
        </w:rPr>
        <w:t xml:space="preserve">3.2016 </w:t>
      </w:r>
      <w:r>
        <w:rPr>
          <w:rFonts w:ascii="Mangal" w:hAnsi="Mangal"/>
          <w:szCs w:val="22"/>
          <w:cs/>
        </w:rPr>
        <w:t>को सचिव (उर्वरक) की अध्‍यक्षता में हुई बैठक के दौरान सचिव (उर्वरक) ने सूचित किया था कि भारत सरकार सीधे कोई व्‍यापार उद्यम आरम्‍भ नहीं करती है और परियोजनाओं को आरम्‍भ करने के लिए इसके सार्वजनिक क्षेत्र के उपक्रमों की वित्‍तीय स्थिति अच्‍छी नहीं है। इसलिए</w:t>
      </w:r>
      <w:r>
        <w:rPr>
          <w:rFonts w:ascii="Mangal" w:hAnsi="Mangal"/>
          <w:szCs w:val="22"/>
        </w:rPr>
        <w:t>,</w:t>
      </w:r>
      <w:r>
        <w:rPr>
          <w:rFonts w:ascii="Mangal" w:hAnsi="Mangal"/>
          <w:szCs w:val="22"/>
          <w:cs/>
        </w:rPr>
        <w:t xml:space="preserve"> यह सुझाव दिया गया था कि राज्‍य सरकार प्रथमत: या तो निजी क्षेत्र अथवा किसी राज्‍य पीएसयू से किसी ऐसे परियोजना प्रस्‍तावक की पहचान करे जो धनराशि लगा सके और परियोजना आरम्‍भ कर सके तथा भारत सरकार गैस आपूर्ति और अन्‍य संयोजकों आदि की सुविधा प्रदान करेगी। यह निर्णय लिया गया कि फैक्‍ट (फेडो) एक पूर्व-प्रारंभिक तथ्‍य पत्रक/संकल्‍पना नोट देगा जिसमें उठाए जाने वाले अगले कदमों की रूपरेखा होगी। </w:t>
      </w:r>
    </w:p>
    <w:p w:rsidR="00EF230C" w:rsidRDefault="00EF230C" w:rsidP="00EF230C">
      <w:pPr>
        <w:spacing w:after="0" w:line="240" w:lineRule="auto"/>
        <w:jc w:val="both"/>
        <w:rPr>
          <w:rFonts w:ascii="Mangal" w:hAnsi="Mangal"/>
          <w:szCs w:val="22"/>
        </w:rPr>
      </w:pPr>
      <w:r>
        <w:rPr>
          <w:rFonts w:ascii="Mangal" w:hAnsi="Mangal"/>
          <w:szCs w:val="22"/>
          <w:cs/>
        </w:rPr>
        <w:tab/>
        <w:t>राज्‍य सरकार की सहायता से कर्नाटक में विनिर्माण प्रचालनों के विस्‍तार के संबंध में फैक्‍ट द्वारा दिखाई गई प्रारम्‍भिक रूचि के आधार पर इस विभाग ने फैक्‍ट इंजीनियरिंग और डिजाइन ऑर्गनाइजेशन (फेडो) से कर्नाटक सरकार द्वारा उत्‍तरी कर्नाटक में इंगित तीन स्‍थलों अथवा उत्‍तरी कर्नाटक में किसी अन्‍य उपयुक्‍त स्‍थल में उर्वरक संयंत्र की स्‍थापना हेतु पूर्व-व्‍यवहार्यता रिपोर्ट तैयार करने हेतु कर्नाटक सरकार के संपर्क में रहने हेतु कहा था। तदनुसार</w:t>
      </w:r>
      <w:r>
        <w:rPr>
          <w:rFonts w:ascii="Mangal" w:hAnsi="Mangal"/>
          <w:szCs w:val="22"/>
        </w:rPr>
        <w:t>,</w:t>
      </w:r>
      <w:r>
        <w:rPr>
          <w:rFonts w:ascii="Mangal" w:hAnsi="Mangal"/>
          <w:szCs w:val="22"/>
          <w:cs/>
        </w:rPr>
        <w:t xml:space="preserve"> फेडो ने एक संकल्‍पना नोट तैयार किया था तथा कर्नाटक सरकार को प्रस्‍तुत किया था। </w:t>
      </w:r>
    </w:p>
    <w:p w:rsidR="00EF230C" w:rsidRDefault="00EF230C" w:rsidP="00EF230C">
      <w:pPr>
        <w:spacing w:after="0" w:line="240" w:lineRule="auto"/>
        <w:jc w:val="both"/>
        <w:rPr>
          <w:rFonts w:ascii="Mangal" w:hAnsi="Mangal"/>
          <w:sz w:val="10"/>
          <w:szCs w:val="10"/>
        </w:rPr>
      </w:pPr>
    </w:p>
    <w:p w:rsidR="00EF230C" w:rsidRDefault="00EF230C" w:rsidP="00EF230C">
      <w:pPr>
        <w:spacing w:after="0" w:line="240" w:lineRule="auto"/>
        <w:jc w:val="both"/>
        <w:rPr>
          <w:rFonts w:ascii="Mangal" w:hAnsi="Mangal"/>
          <w:szCs w:val="22"/>
        </w:rPr>
      </w:pPr>
      <w:r>
        <w:rPr>
          <w:rFonts w:ascii="Mangal" w:hAnsi="Mangal"/>
          <w:szCs w:val="22"/>
          <w:cs/>
        </w:rPr>
        <w:tab/>
        <w:t>श्री आर.वी. देशपांडे</w:t>
      </w:r>
      <w:r>
        <w:rPr>
          <w:rFonts w:ascii="Mangal" w:hAnsi="Mangal"/>
          <w:szCs w:val="22"/>
        </w:rPr>
        <w:t xml:space="preserve">, </w:t>
      </w:r>
      <w:r>
        <w:rPr>
          <w:rFonts w:ascii="Mangal" w:hAnsi="Mangal"/>
          <w:szCs w:val="22"/>
          <w:cs/>
        </w:rPr>
        <w:t>माननीय मंत्री</w:t>
      </w:r>
      <w:r>
        <w:rPr>
          <w:rFonts w:ascii="Mangal" w:hAnsi="Mangal"/>
          <w:szCs w:val="22"/>
        </w:rPr>
        <w:t xml:space="preserve">, </w:t>
      </w:r>
      <w:r>
        <w:rPr>
          <w:rFonts w:ascii="Mangal" w:hAnsi="Mangal"/>
          <w:szCs w:val="22"/>
          <w:cs/>
        </w:rPr>
        <w:t>कर्नाटक सरकार के दिनांक 13 मई</w:t>
      </w:r>
      <w:r>
        <w:rPr>
          <w:rFonts w:ascii="Mangal" w:hAnsi="Mangal"/>
          <w:szCs w:val="22"/>
        </w:rPr>
        <w:t xml:space="preserve">, 2016 </w:t>
      </w:r>
      <w:r>
        <w:rPr>
          <w:rFonts w:ascii="Mangal" w:hAnsi="Mangal"/>
          <w:szCs w:val="22"/>
          <w:cs/>
        </w:rPr>
        <w:t>के अ.शा. पत्र के उत्‍तर में 30 जून</w:t>
      </w:r>
      <w:r>
        <w:rPr>
          <w:rFonts w:ascii="Mangal" w:hAnsi="Mangal"/>
          <w:szCs w:val="22"/>
        </w:rPr>
        <w:t xml:space="preserve">, 2016 </w:t>
      </w:r>
      <w:r>
        <w:rPr>
          <w:rFonts w:ascii="Mangal" w:hAnsi="Mangal"/>
          <w:szCs w:val="22"/>
          <w:cs/>
        </w:rPr>
        <w:t xml:space="preserve">के अ.शा. पत्र द्वारा तत्‍कालीन रसायन और उर्वरक मंत्री जी ने पुन: दोहराया था कि रसायन और उर्वरक मंत्रालय द्वारा संयंत्र के प्रचालन पर मौजूदा दरों के अनुसार राजसहायता मुहैया करने के साथ पेट्रोलियम और प्राकृतिक गैस मंत्रालय के साथ समन्‍वय द्वारा गैस की आपूर्ति को सुगम बनाते हुए सभी आवश्‍यक सहायता मुहैया कराई जाएगी तथा उन्‍हें फेडो द्वारा प्रस्‍तुत संकल्‍पना नोट पर उचित कार्रवाई करने हेतु संबंधितों को निदेश देने और उपयुक्‍त परियोजना प्रस्‍तावक की शीघ्रता से पहचान करने का सुझाव दिया था। </w:t>
      </w:r>
    </w:p>
    <w:p w:rsidR="00EF230C" w:rsidRDefault="00EF230C" w:rsidP="00EF230C">
      <w:pPr>
        <w:spacing w:after="0" w:line="240" w:lineRule="auto"/>
        <w:jc w:val="both"/>
        <w:rPr>
          <w:rFonts w:ascii="Mangal" w:hAnsi="Mangal"/>
          <w:szCs w:val="22"/>
        </w:rPr>
      </w:pPr>
      <w:r>
        <w:rPr>
          <w:rFonts w:ascii="Mangal" w:hAnsi="Mangal"/>
          <w:szCs w:val="22"/>
          <w:cs/>
        </w:rPr>
        <w:tab/>
        <w:t>इसी बीच अग्रणी पीएसयू परिसंघ के संयुक्‍त उद्यमों के रूप में रामागुण्‍डम</w:t>
      </w:r>
      <w:r>
        <w:rPr>
          <w:rFonts w:ascii="Mangal" w:hAnsi="Mangal"/>
          <w:szCs w:val="22"/>
        </w:rPr>
        <w:t xml:space="preserve">, </w:t>
      </w:r>
      <w:r>
        <w:rPr>
          <w:rFonts w:ascii="Mangal" w:hAnsi="Mangal"/>
          <w:szCs w:val="22"/>
          <w:cs/>
        </w:rPr>
        <w:t>तलचर</w:t>
      </w:r>
      <w:r>
        <w:rPr>
          <w:rFonts w:ascii="Mangal" w:hAnsi="Mangal"/>
          <w:szCs w:val="22"/>
        </w:rPr>
        <w:t xml:space="preserve">, </w:t>
      </w:r>
      <w:r>
        <w:rPr>
          <w:rFonts w:ascii="Mangal" w:hAnsi="Mangal"/>
          <w:szCs w:val="22"/>
          <w:cs/>
        </w:rPr>
        <w:t>गोरखपुर</w:t>
      </w:r>
      <w:r>
        <w:rPr>
          <w:rFonts w:ascii="Mangal" w:hAnsi="Mangal"/>
          <w:szCs w:val="22"/>
        </w:rPr>
        <w:t xml:space="preserve">, </w:t>
      </w:r>
      <w:r>
        <w:rPr>
          <w:rFonts w:ascii="Mangal" w:hAnsi="Mangal"/>
          <w:szCs w:val="22"/>
          <w:cs/>
        </w:rPr>
        <w:t>सिंदरी और बरौनी में 1.27 एमएमटी क्षमता प्रत्‍येक के पांच संयंत्र तथा निजी क्षेत्र में 2 संयंत्र तैयार किए जा रहे हैं।</w:t>
      </w:r>
    </w:p>
    <w:p w:rsidR="00861B3B" w:rsidRDefault="00EF230C" w:rsidP="00EF230C">
      <w:pPr>
        <w:spacing w:after="0" w:line="240" w:lineRule="auto"/>
        <w:jc w:val="center"/>
      </w:pPr>
      <w:r>
        <w:rPr>
          <w:rFonts w:ascii="Mangal" w:hAnsi="Mangal"/>
          <w:szCs w:val="22"/>
          <w:cs/>
        </w:rPr>
        <w:t>*******</w:t>
      </w:r>
      <w:r>
        <w:rPr>
          <w:rFonts w:ascii="Mangal" w:hAnsi="Mangal"/>
          <w:szCs w:val="22"/>
        </w:rPr>
        <w:t xml:space="preserve"> </w:t>
      </w:r>
    </w:p>
    <w:sectPr w:rsidR="00861B3B" w:rsidSect="00EF230C">
      <w:pgSz w:w="12240" w:h="15840"/>
      <w:pgMar w:top="99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F230C"/>
    <w:rsid w:val="00861B3B"/>
    <w:rsid w:val="00EF230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EF230C"/>
    <w:rPr>
      <w:rFonts w:ascii="Times New Roman" w:eastAsia="Times New Roman" w:hAnsi="Times New Roman" w:cs="Times New Roman"/>
      <w:szCs w:val="22"/>
      <w:lang w:bidi="ar-SA"/>
    </w:rPr>
  </w:style>
  <w:style w:type="paragraph" w:styleId="NoSpacing">
    <w:name w:val="No Spacing"/>
    <w:link w:val="NoSpacingChar"/>
    <w:uiPriority w:val="1"/>
    <w:qFormat/>
    <w:rsid w:val="00EF230C"/>
    <w:pPr>
      <w:spacing w:after="0" w:line="240" w:lineRule="auto"/>
    </w:pPr>
    <w:rPr>
      <w:rFonts w:ascii="Times New Roman" w:eastAsia="Times New Roman" w:hAnsi="Times New Roman" w:cs="Times New Roman"/>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rawat</dc:creator>
  <cp:keywords/>
  <dc:description/>
  <cp:lastModifiedBy>ms  rawat</cp:lastModifiedBy>
  <cp:revision>2</cp:revision>
  <dcterms:created xsi:type="dcterms:W3CDTF">2018-12-14T05:01:00Z</dcterms:created>
  <dcterms:modified xsi:type="dcterms:W3CDTF">2018-12-14T05:03:00Z</dcterms:modified>
</cp:coreProperties>
</file>