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CB5" w:rsidRDefault="00445CB5" w:rsidP="00445CB5">
      <w:pPr>
        <w:pStyle w:val="NoSpacing"/>
        <w:spacing w:line="300" w:lineRule="exact"/>
        <w:jc w:val="center"/>
        <w:rPr>
          <w:rFonts w:ascii="Mangal" w:hAnsi="Mangal"/>
          <w:b/>
          <w:bCs/>
          <w:lang w:bidi="hi-IN"/>
        </w:rPr>
      </w:pPr>
      <w:r>
        <w:rPr>
          <w:rFonts w:ascii="Mangal" w:hAnsi="Mangal"/>
          <w:b/>
          <w:bCs/>
          <w:cs/>
          <w:lang w:bidi="hi-IN"/>
        </w:rPr>
        <w:t>भारत सरकार</w:t>
      </w:r>
    </w:p>
    <w:p w:rsidR="00445CB5" w:rsidRDefault="00445CB5" w:rsidP="00445CB5">
      <w:pPr>
        <w:pStyle w:val="NoSpacing"/>
        <w:spacing w:line="300" w:lineRule="exact"/>
        <w:jc w:val="center"/>
        <w:rPr>
          <w:rFonts w:ascii="Mangal" w:hAnsi="Mangal" w:hint="cs"/>
          <w:b/>
          <w:bCs/>
          <w:lang w:bidi="hi-IN"/>
        </w:rPr>
      </w:pPr>
      <w:r>
        <w:rPr>
          <w:rFonts w:ascii="Mangal" w:hAnsi="Mangal"/>
          <w:b/>
          <w:bCs/>
          <w:cs/>
          <w:lang w:bidi="hi-IN"/>
        </w:rPr>
        <w:t>पेट्रोलियम और प्राकृतिक गैस मंत्रालय</w:t>
      </w:r>
    </w:p>
    <w:p w:rsidR="00445CB5" w:rsidRDefault="00445CB5" w:rsidP="00445CB5">
      <w:pPr>
        <w:pStyle w:val="NoSpacing"/>
        <w:spacing w:line="300" w:lineRule="exact"/>
        <w:jc w:val="center"/>
        <w:rPr>
          <w:rFonts w:ascii="Mangal" w:hAnsi="Mangal"/>
          <w:b/>
          <w:bCs/>
          <w:lang w:bidi="hi-IN"/>
        </w:rPr>
      </w:pPr>
    </w:p>
    <w:p w:rsidR="00445CB5" w:rsidRDefault="00445CB5" w:rsidP="00445CB5">
      <w:pPr>
        <w:pStyle w:val="NoSpacing"/>
        <w:spacing w:line="300" w:lineRule="exact"/>
        <w:jc w:val="center"/>
        <w:rPr>
          <w:rFonts w:ascii="Mangal" w:hAnsi="Mangal"/>
          <w:b/>
          <w:bCs/>
          <w:lang w:bidi="hi-IN"/>
        </w:rPr>
      </w:pPr>
      <w:r>
        <w:rPr>
          <w:rFonts w:ascii="Mangal" w:hAnsi="Mangal"/>
          <w:b/>
          <w:bCs/>
          <w:cs/>
          <w:lang w:bidi="hi-IN"/>
        </w:rPr>
        <w:t>राज्‍य सभा</w:t>
      </w:r>
    </w:p>
    <w:p w:rsidR="00445CB5" w:rsidRDefault="00445CB5" w:rsidP="00445CB5">
      <w:pPr>
        <w:pStyle w:val="NoSpacing"/>
        <w:spacing w:line="300" w:lineRule="exact"/>
        <w:jc w:val="center"/>
        <w:rPr>
          <w:rFonts w:ascii="Mangal" w:hAnsi="Mangal"/>
          <w:b/>
          <w:bCs/>
          <w:lang w:bidi="hi-IN"/>
        </w:rPr>
      </w:pPr>
      <w:r>
        <w:rPr>
          <w:rFonts w:ascii="Mangal" w:hAnsi="Mangal"/>
          <w:b/>
          <w:bCs/>
          <w:cs/>
          <w:lang w:bidi="hi-IN"/>
        </w:rPr>
        <w:t xml:space="preserve">अतारांकित प्रश्‍न सं0 </w:t>
      </w:r>
      <w:r>
        <w:rPr>
          <w:rFonts w:ascii="Mangal" w:hAnsi="Mangal"/>
          <w:b/>
          <w:bCs/>
          <w:lang w:val="en-US" w:bidi="hi-IN"/>
        </w:rPr>
        <w:t>2530</w:t>
      </w:r>
      <w:r>
        <w:rPr>
          <w:rFonts w:ascii="Mangal" w:hAnsi="Mangal" w:hint="cs"/>
          <w:b/>
          <w:bCs/>
          <w:cs/>
          <w:lang w:val="en-US" w:bidi="hi-IN"/>
        </w:rPr>
        <w:t xml:space="preserve">               </w:t>
      </w:r>
      <w:r>
        <w:rPr>
          <w:rFonts w:ascii="Mangal" w:hAnsi="Mangal"/>
          <w:b/>
          <w:bCs/>
          <w:lang w:val="en-US" w:bidi="hi-IN"/>
        </w:rPr>
        <w:t xml:space="preserve"> </w:t>
      </w:r>
      <w:r>
        <w:rPr>
          <w:rFonts w:ascii="Mangal" w:hAnsi="Mangal" w:hint="cs"/>
          <w:b/>
          <w:bCs/>
          <w:cs/>
          <w:lang w:val="en-US" w:bidi="hi-IN"/>
        </w:rPr>
        <w:t xml:space="preserve">     </w:t>
      </w:r>
      <w:r>
        <w:rPr>
          <w:rFonts w:ascii="Mangal" w:hAnsi="Mangal"/>
          <w:b/>
          <w:bCs/>
          <w:cs/>
          <w:lang w:bidi="hi-IN"/>
        </w:rPr>
        <w:t xml:space="preserve">  </w:t>
      </w:r>
    </w:p>
    <w:p w:rsidR="00445CB5" w:rsidRDefault="00445CB5" w:rsidP="00445CB5">
      <w:pPr>
        <w:pStyle w:val="NoSpacing"/>
        <w:spacing w:line="300" w:lineRule="exact"/>
        <w:jc w:val="center"/>
        <w:rPr>
          <w:rFonts w:ascii="Mangal" w:hAnsi="Mangal" w:hint="cs"/>
          <w:b/>
          <w:bCs/>
          <w:lang w:bidi="hi-IN"/>
        </w:rPr>
      </w:pPr>
      <w:r>
        <w:rPr>
          <w:rFonts w:ascii="Mangal" w:hAnsi="Mangal"/>
          <w:b/>
          <w:bCs/>
          <w:cs/>
          <w:lang w:bidi="hi-IN"/>
        </w:rPr>
        <w:t xml:space="preserve">दिनांक </w:t>
      </w:r>
      <w:r>
        <w:rPr>
          <w:rFonts w:ascii="Mangal" w:hAnsi="Mangal"/>
          <w:b/>
          <w:bCs/>
          <w:lang w:val="en-US" w:bidi="hi-IN"/>
        </w:rPr>
        <w:t>08</w:t>
      </w:r>
      <w:r>
        <w:rPr>
          <w:rFonts w:ascii="Mangal" w:hAnsi="Mangal" w:hint="cs"/>
          <w:b/>
          <w:bCs/>
          <w:cs/>
          <w:lang w:val="en-US" w:bidi="hi-IN"/>
        </w:rPr>
        <w:t xml:space="preserve"> अगस्‍त</w:t>
      </w:r>
      <w:r>
        <w:rPr>
          <w:rFonts w:ascii="Mangal" w:hAnsi="Mangal"/>
          <w:b/>
          <w:bCs/>
          <w:lang w:bidi="hi-IN"/>
        </w:rPr>
        <w:t xml:space="preserve">, </w:t>
      </w:r>
      <w:r>
        <w:rPr>
          <w:rFonts w:ascii="Mangal" w:hAnsi="Mangal"/>
          <w:b/>
          <w:bCs/>
          <w:cs/>
          <w:lang w:bidi="hi-IN"/>
        </w:rPr>
        <w:t>2018</w:t>
      </w:r>
    </w:p>
    <w:p w:rsidR="00445CB5" w:rsidRPr="00AC3890" w:rsidRDefault="00445CB5" w:rsidP="00445CB5">
      <w:pPr>
        <w:pStyle w:val="NoSpacing"/>
        <w:spacing w:line="300" w:lineRule="exact"/>
        <w:jc w:val="center"/>
        <w:rPr>
          <w:rFonts w:ascii="Mangal" w:hAnsi="Mangal" w:hint="cs"/>
          <w:b/>
          <w:bCs/>
          <w:lang w:bidi="hi-IN"/>
        </w:rPr>
      </w:pPr>
    </w:p>
    <w:p w:rsidR="00445CB5" w:rsidRDefault="00445CB5" w:rsidP="00445CB5">
      <w:pPr>
        <w:spacing w:after="0" w:line="240" w:lineRule="auto"/>
        <w:jc w:val="center"/>
        <w:rPr>
          <w:rFonts w:hint="cs"/>
          <w:b/>
          <w:bCs/>
          <w:szCs w:val="22"/>
        </w:rPr>
      </w:pPr>
      <w:r w:rsidRPr="00297CAB">
        <w:rPr>
          <w:b/>
          <w:bCs/>
          <w:szCs w:val="22"/>
          <w:cs/>
        </w:rPr>
        <w:t xml:space="preserve">मौजूदा उत्पादन साझाकरण अनुबंधों को </w:t>
      </w:r>
    </w:p>
    <w:p w:rsidR="00445CB5" w:rsidRDefault="00445CB5" w:rsidP="00445CB5">
      <w:pPr>
        <w:spacing w:after="0" w:line="240" w:lineRule="auto"/>
        <w:jc w:val="center"/>
        <w:rPr>
          <w:rFonts w:hint="cs"/>
          <w:b/>
          <w:bCs/>
          <w:szCs w:val="22"/>
        </w:rPr>
      </w:pPr>
      <w:r w:rsidRPr="00297CAB">
        <w:rPr>
          <w:b/>
          <w:bCs/>
          <w:szCs w:val="22"/>
          <w:cs/>
        </w:rPr>
        <w:t>सुव्यवस्थित करना</w:t>
      </w:r>
    </w:p>
    <w:p w:rsidR="00445CB5" w:rsidRDefault="00445CB5" w:rsidP="00445CB5">
      <w:pPr>
        <w:spacing w:after="0" w:line="240" w:lineRule="auto"/>
        <w:jc w:val="center"/>
        <w:rPr>
          <w:rFonts w:hint="cs"/>
          <w:b/>
          <w:bCs/>
          <w:szCs w:val="22"/>
        </w:rPr>
      </w:pPr>
    </w:p>
    <w:p w:rsidR="00445CB5" w:rsidRDefault="00445CB5" w:rsidP="00445CB5">
      <w:pPr>
        <w:spacing w:after="0" w:line="240" w:lineRule="auto"/>
        <w:jc w:val="both"/>
        <w:rPr>
          <w:rFonts w:hint="cs"/>
          <w:b/>
          <w:bCs/>
          <w:szCs w:val="22"/>
        </w:rPr>
      </w:pPr>
      <w:r w:rsidRPr="00297CAB">
        <w:rPr>
          <w:b/>
          <w:bCs/>
          <w:szCs w:val="22"/>
          <w:cs/>
        </w:rPr>
        <w:t xml:space="preserve">2530. </w:t>
      </w:r>
      <w:r>
        <w:rPr>
          <w:rFonts w:hint="cs"/>
          <w:b/>
          <w:bCs/>
          <w:szCs w:val="22"/>
          <w:cs/>
        </w:rPr>
        <w:tab/>
      </w:r>
      <w:r w:rsidRPr="00297CAB">
        <w:rPr>
          <w:b/>
          <w:bCs/>
          <w:szCs w:val="22"/>
          <w:cs/>
        </w:rPr>
        <w:t>श्री टी॰ रतिनावेलः</w:t>
      </w:r>
    </w:p>
    <w:p w:rsidR="00445CB5" w:rsidRDefault="00445CB5" w:rsidP="00445CB5">
      <w:pPr>
        <w:spacing w:after="0" w:line="240" w:lineRule="auto"/>
        <w:jc w:val="both"/>
        <w:rPr>
          <w:b/>
          <w:bCs/>
          <w:szCs w:val="22"/>
        </w:rPr>
      </w:pPr>
    </w:p>
    <w:p w:rsidR="00445CB5" w:rsidRDefault="00445CB5" w:rsidP="00445CB5">
      <w:pPr>
        <w:spacing w:after="0" w:line="240" w:lineRule="auto"/>
        <w:ind w:firstLine="720"/>
        <w:jc w:val="both"/>
        <w:rPr>
          <w:rFonts w:hint="cs"/>
          <w:szCs w:val="22"/>
        </w:rPr>
      </w:pPr>
      <w:r>
        <w:rPr>
          <w:szCs w:val="22"/>
          <w:cs/>
        </w:rPr>
        <w:t>क्या पेट्रोलियम और प्राकृतिक गैस मंत्री यह बताने की कृपा करेंगे किः</w:t>
      </w:r>
    </w:p>
    <w:p w:rsidR="00445CB5" w:rsidRDefault="00445CB5" w:rsidP="00445CB5">
      <w:pPr>
        <w:spacing w:after="0" w:line="240" w:lineRule="auto"/>
        <w:ind w:firstLine="720"/>
        <w:jc w:val="both"/>
        <w:rPr>
          <w:szCs w:val="22"/>
        </w:rPr>
      </w:pPr>
    </w:p>
    <w:p w:rsidR="00445CB5" w:rsidRDefault="00445CB5" w:rsidP="00445CB5">
      <w:pPr>
        <w:pStyle w:val="NoSpacing"/>
        <w:spacing w:line="300" w:lineRule="exact"/>
        <w:ind w:left="720" w:hanging="720"/>
        <w:jc w:val="both"/>
        <w:rPr>
          <w:rFonts w:hint="cs"/>
          <w:lang w:bidi="hi-IN"/>
        </w:rPr>
      </w:pPr>
      <w:r>
        <w:rPr>
          <w:cs/>
        </w:rPr>
        <w:t xml:space="preserve">(क) </w:t>
      </w:r>
      <w:r>
        <w:rPr>
          <w:rFonts w:hint="cs"/>
          <w:cs/>
          <w:lang w:bidi="hi-IN"/>
        </w:rPr>
        <w:tab/>
      </w:r>
      <w:proofErr w:type="spellStart"/>
      <w:r>
        <w:rPr>
          <w:cs/>
        </w:rPr>
        <w:t>क्या</w:t>
      </w:r>
      <w:proofErr w:type="spellEnd"/>
      <w:r>
        <w:rPr>
          <w:cs/>
        </w:rPr>
        <w:t xml:space="preserve"> </w:t>
      </w:r>
      <w:proofErr w:type="spellStart"/>
      <w:r>
        <w:rPr>
          <w:cs/>
        </w:rPr>
        <w:t>यह</w:t>
      </w:r>
      <w:proofErr w:type="spellEnd"/>
      <w:r>
        <w:rPr>
          <w:cs/>
        </w:rPr>
        <w:t xml:space="preserve"> </w:t>
      </w:r>
      <w:proofErr w:type="spellStart"/>
      <w:r>
        <w:rPr>
          <w:cs/>
        </w:rPr>
        <w:t>सच</w:t>
      </w:r>
      <w:proofErr w:type="spellEnd"/>
      <w:r>
        <w:rPr>
          <w:cs/>
        </w:rPr>
        <w:t xml:space="preserve"> </w:t>
      </w:r>
      <w:proofErr w:type="spellStart"/>
      <w:r>
        <w:rPr>
          <w:cs/>
        </w:rPr>
        <w:t>है</w:t>
      </w:r>
      <w:proofErr w:type="spellEnd"/>
      <w:r>
        <w:rPr>
          <w:cs/>
        </w:rPr>
        <w:t xml:space="preserve"> </w:t>
      </w:r>
      <w:proofErr w:type="spellStart"/>
      <w:r>
        <w:rPr>
          <w:cs/>
        </w:rPr>
        <w:t>कि</w:t>
      </w:r>
      <w:proofErr w:type="spellEnd"/>
      <w:r>
        <w:rPr>
          <w:cs/>
        </w:rPr>
        <w:t xml:space="preserve"> </w:t>
      </w:r>
      <w:proofErr w:type="spellStart"/>
      <w:r>
        <w:rPr>
          <w:cs/>
        </w:rPr>
        <w:t>सरकार</w:t>
      </w:r>
      <w:proofErr w:type="spellEnd"/>
      <w:r>
        <w:rPr>
          <w:cs/>
        </w:rPr>
        <w:t xml:space="preserve"> </w:t>
      </w:r>
      <w:proofErr w:type="spellStart"/>
      <w:r>
        <w:rPr>
          <w:cs/>
        </w:rPr>
        <w:t>ने</w:t>
      </w:r>
      <w:proofErr w:type="spellEnd"/>
      <w:r>
        <w:rPr>
          <w:cs/>
        </w:rPr>
        <w:t xml:space="preserve"> </w:t>
      </w:r>
      <w:proofErr w:type="spellStart"/>
      <w:r>
        <w:rPr>
          <w:cs/>
        </w:rPr>
        <w:t>घरेलू</w:t>
      </w:r>
      <w:proofErr w:type="spellEnd"/>
      <w:r>
        <w:rPr>
          <w:cs/>
        </w:rPr>
        <w:t xml:space="preserve"> </w:t>
      </w:r>
      <w:proofErr w:type="spellStart"/>
      <w:r>
        <w:rPr>
          <w:cs/>
        </w:rPr>
        <w:t>हाइड्रोकार्बन</w:t>
      </w:r>
      <w:proofErr w:type="spellEnd"/>
      <w:r>
        <w:rPr>
          <w:cs/>
        </w:rPr>
        <w:t xml:space="preserve"> </w:t>
      </w:r>
      <w:proofErr w:type="spellStart"/>
      <w:r>
        <w:rPr>
          <w:cs/>
        </w:rPr>
        <w:t>उत्पादन</w:t>
      </w:r>
      <w:proofErr w:type="spellEnd"/>
      <w:r>
        <w:rPr>
          <w:cs/>
        </w:rPr>
        <w:t xml:space="preserve"> </w:t>
      </w:r>
      <w:proofErr w:type="spellStart"/>
      <w:r>
        <w:rPr>
          <w:cs/>
        </w:rPr>
        <w:t>में</w:t>
      </w:r>
      <w:proofErr w:type="spellEnd"/>
      <w:r>
        <w:rPr>
          <w:cs/>
        </w:rPr>
        <w:t xml:space="preserve"> </w:t>
      </w:r>
      <w:proofErr w:type="spellStart"/>
      <w:r>
        <w:rPr>
          <w:cs/>
        </w:rPr>
        <w:t>वृद्धि</w:t>
      </w:r>
      <w:proofErr w:type="spellEnd"/>
      <w:r>
        <w:rPr>
          <w:cs/>
        </w:rPr>
        <w:t xml:space="preserve"> </w:t>
      </w:r>
      <w:proofErr w:type="spellStart"/>
      <w:r>
        <w:rPr>
          <w:cs/>
        </w:rPr>
        <w:t>करने</w:t>
      </w:r>
      <w:proofErr w:type="spellEnd"/>
      <w:r>
        <w:rPr>
          <w:cs/>
        </w:rPr>
        <w:t xml:space="preserve"> </w:t>
      </w:r>
      <w:proofErr w:type="spellStart"/>
      <w:r>
        <w:rPr>
          <w:cs/>
        </w:rPr>
        <w:t>के</w:t>
      </w:r>
      <w:proofErr w:type="spellEnd"/>
      <w:r>
        <w:rPr>
          <w:cs/>
        </w:rPr>
        <w:t xml:space="preserve"> </w:t>
      </w:r>
      <w:proofErr w:type="spellStart"/>
      <w:r>
        <w:rPr>
          <w:cs/>
        </w:rPr>
        <w:t>लिए</w:t>
      </w:r>
      <w:proofErr w:type="spellEnd"/>
      <w:r>
        <w:rPr>
          <w:cs/>
        </w:rPr>
        <w:t xml:space="preserve"> </w:t>
      </w:r>
      <w:proofErr w:type="spellStart"/>
      <w:r>
        <w:rPr>
          <w:cs/>
        </w:rPr>
        <w:t>नीति</w:t>
      </w:r>
      <w:proofErr w:type="spellEnd"/>
      <w:r>
        <w:rPr>
          <w:cs/>
        </w:rPr>
        <w:t xml:space="preserve"> </w:t>
      </w:r>
      <w:r>
        <w:rPr>
          <w:cs/>
          <w:lang w:bidi="hi-IN"/>
        </w:rPr>
        <w:t>ढांचे</w:t>
      </w:r>
      <w:r>
        <w:rPr>
          <w:rFonts w:hint="cs"/>
          <w:cs/>
          <w:lang w:bidi="hi-IN"/>
        </w:rPr>
        <w:t xml:space="preserve"> में चार प्रमुख बदलावों के साथ मौजूदा उत्‍पादन साझाकरण </w:t>
      </w:r>
      <w:proofErr w:type="spellStart"/>
      <w:r>
        <w:rPr>
          <w:cs/>
        </w:rPr>
        <w:t>अनुबंधों</w:t>
      </w:r>
      <w:proofErr w:type="spellEnd"/>
      <w:r>
        <w:rPr>
          <w:cs/>
        </w:rPr>
        <w:t xml:space="preserve"> </w:t>
      </w:r>
      <w:proofErr w:type="spellStart"/>
      <w:r>
        <w:rPr>
          <w:cs/>
        </w:rPr>
        <w:t>को</w:t>
      </w:r>
      <w:proofErr w:type="spellEnd"/>
      <w:r>
        <w:rPr>
          <w:cs/>
        </w:rPr>
        <w:t xml:space="preserve"> </w:t>
      </w:r>
      <w:proofErr w:type="spellStart"/>
      <w:r>
        <w:rPr>
          <w:cs/>
        </w:rPr>
        <w:t>सुव्यवस्थित</w:t>
      </w:r>
      <w:proofErr w:type="spellEnd"/>
      <w:r>
        <w:rPr>
          <w:cs/>
        </w:rPr>
        <w:t xml:space="preserve"> </w:t>
      </w:r>
      <w:proofErr w:type="spellStart"/>
      <w:r>
        <w:rPr>
          <w:cs/>
        </w:rPr>
        <w:t>किया</w:t>
      </w:r>
      <w:proofErr w:type="spellEnd"/>
      <w:r>
        <w:rPr>
          <w:cs/>
        </w:rPr>
        <w:t xml:space="preserve"> </w:t>
      </w:r>
      <w:proofErr w:type="spellStart"/>
      <w:r>
        <w:rPr>
          <w:cs/>
        </w:rPr>
        <w:t>है</w:t>
      </w:r>
      <w:proofErr w:type="spellEnd"/>
      <w:r>
        <w:t xml:space="preserve">; </w:t>
      </w:r>
    </w:p>
    <w:p w:rsidR="00445CB5" w:rsidRDefault="00445CB5" w:rsidP="00445CB5">
      <w:pPr>
        <w:pStyle w:val="NoSpacing"/>
        <w:spacing w:line="300" w:lineRule="exact"/>
        <w:ind w:left="720" w:hanging="720"/>
        <w:jc w:val="both"/>
        <w:rPr>
          <w:rFonts w:hint="cs"/>
          <w:lang w:bidi="hi-IN"/>
        </w:rPr>
      </w:pPr>
      <w:r>
        <w:t>(</w:t>
      </w:r>
      <w:r>
        <w:rPr>
          <w:cs/>
        </w:rPr>
        <w:t xml:space="preserve">ख) </w:t>
      </w:r>
      <w:r>
        <w:rPr>
          <w:rFonts w:hint="cs"/>
          <w:cs/>
          <w:lang w:bidi="hi-IN"/>
        </w:rPr>
        <w:tab/>
      </w:r>
      <w:proofErr w:type="spellStart"/>
      <w:r>
        <w:rPr>
          <w:cs/>
        </w:rPr>
        <w:t>यदि</w:t>
      </w:r>
      <w:proofErr w:type="spellEnd"/>
      <w:r>
        <w:rPr>
          <w:cs/>
        </w:rPr>
        <w:t xml:space="preserve"> </w:t>
      </w:r>
      <w:proofErr w:type="spellStart"/>
      <w:r>
        <w:rPr>
          <w:cs/>
        </w:rPr>
        <w:t>हां</w:t>
      </w:r>
      <w:proofErr w:type="spellEnd"/>
      <w:r>
        <w:t xml:space="preserve">, </w:t>
      </w:r>
      <w:proofErr w:type="spellStart"/>
      <w:r>
        <w:rPr>
          <w:cs/>
        </w:rPr>
        <w:t>तो</w:t>
      </w:r>
      <w:proofErr w:type="spellEnd"/>
      <w:r>
        <w:rPr>
          <w:cs/>
        </w:rPr>
        <w:t xml:space="preserve"> </w:t>
      </w:r>
      <w:proofErr w:type="spellStart"/>
      <w:r>
        <w:rPr>
          <w:cs/>
        </w:rPr>
        <w:t>तत्संबंधी</w:t>
      </w:r>
      <w:proofErr w:type="spellEnd"/>
      <w:r>
        <w:rPr>
          <w:cs/>
        </w:rPr>
        <w:t xml:space="preserve"> </w:t>
      </w:r>
      <w:proofErr w:type="spellStart"/>
      <w:r>
        <w:rPr>
          <w:cs/>
        </w:rPr>
        <w:t>ब्यौरा</w:t>
      </w:r>
      <w:proofErr w:type="spellEnd"/>
      <w:r>
        <w:rPr>
          <w:cs/>
        </w:rPr>
        <w:t xml:space="preserve"> </w:t>
      </w:r>
      <w:proofErr w:type="spellStart"/>
      <w:r>
        <w:rPr>
          <w:cs/>
        </w:rPr>
        <w:t>क्या</w:t>
      </w:r>
      <w:proofErr w:type="spellEnd"/>
      <w:r>
        <w:rPr>
          <w:cs/>
        </w:rPr>
        <w:t xml:space="preserve"> </w:t>
      </w:r>
      <w:proofErr w:type="spellStart"/>
      <w:r>
        <w:rPr>
          <w:cs/>
        </w:rPr>
        <w:t>है</w:t>
      </w:r>
      <w:proofErr w:type="spellEnd"/>
      <w:r>
        <w:t xml:space="preserve">; </w:t>
      </w:r>
    </w:p>
    <w:p w:rsidR="00445CB5" w:rsidRDefault="00445CB5" w:rsidP="00445CB5">
      <w:pPr>
        <w:pStyle w:val="NoSpacing"/>
        <w:spacing w:line="300" w:lineRule="exact"/>
        <w:ind w:left="720" w:hanging="720"/>
        <w:jc w:val="both"/>
        <w:rPr>
          <w:rFonts w:hint="cs"/>
          <w:lang w:bidi="hi-IN"/>
        </w:rPr>
      </w:pPr>
      <w:r>
        <w:t>(</w:t>
      </w:r>
      <w:r>
        <w:rPr>
          <w:cs/>
        </w:rPr>
        <w:t xml:space="preserve">ग) </w:t>
      </w:r>
      <w:r>
        <w:rPr>
          <w:rFonts w:hint="cs"/>
          <w:cs/>
          <w:lang w:bidi="hi-IN"/>
        </w:rPr>
        <w:tab/>
      </w:r>
      <w:proofErr w:type="spellStart"/>
      <w:r>
        <w:rPr>
          <w:cs/>
        </w:rPr>
        <w:t>क्या</w:t>
      </w:r>
      <w:proofErr w:type="spellEnd"/>
      <w:r>
        <w:rPr>
          <w:cs/>
        </w:rPr>
        <w:t xml:space="preserve"> </w:t>
      </w:r>
      <w:proofErr w:type="spellStart"/>
      <w:r>
        <w:rPr>
          <w:cs/>
        </w:rPr>
        <w:t>यह</w:t>
      </w:r>
      <w:proofErr w:type="spellEnd"/>
      <w:r>
        <w:rPr>
          <w:cs/>
        </w:rPr>
        <w:t xml:space="preserve"> </w:t>
      </w:r>
      <w:proofErr w:type="spellStart"/>
      <w:r>
        <w:rPr>
          <w:cs/>
        </w:rPr>
        <w:t>भी</w:t>
      </w:r>
      <w:proofErr w:type="spellEnd"/>
      <w:r>
        <w:rPr>
          <w:cs/>
        </w:rPr>
        <w:t xml:space="preserve"> </w:t>
      </w:r>
      <w:proofErr w:type="spellStart"/>
      <w:r>
        <w:rPr>
          <w:cs/>
        </w:rPr>
        <w:t>सच</w:t>
      </w:r>
      <w:proofErr w:type="spellEnd"/>
      <w:r>
        <w:rPr>
          <w:cs/>
        </w:rPr>
        <w:t xml:space="preserve"> </w:t>
      </w:r>
      <w:proofErr w:type="spellStart"/>
      <w:r>
        <w:rPr>
          <w:cs/>
        </w:rPr>
        <w:t>है</w:t>
      </w:r>
      <w:proofErr w:type="spellEnd"/>
      <w:r>
        <w:rPr>
          <w:cs/>
        </w:rPr>
        <w:t xml:space="preserve"> </w:t>
      </w:r>
      <w:proofErr w:type="spellStart"/>
      <w:r>
        <w:rPr>
          <w:cs/>
        </w:rPr>
        <w:t>कि</w:t>
      </w:r>
      <w:proofErr w:type="spellEnd"/>
      <w:r>
        <w:rPr>
          <w:cs/>
        </w:rPr>
        <w:t xml:space="preserve"> </w:t>
      </w:r>
      <w:proofErr w:type="spellStart"/>
      <w:r>
        <w:rPr>
          <w:cs/>
        </w:rPr>
        <w:t>उत्तर-पूर्व</w:t>
      </w:r>
      <w:proofErr w:type="spellEnd"/>
      <w:r>
        <w:rPr>
          <w:cs/>
        </w:rPr>
        <w:t xml:space="preserve"> </w:t>
      </w:r>
      <w:r>
        <w:rPr>
          <w:cs/>
          <w:lang w:bidi="hi-IN"/>
        </w:rPr>
        <w:t>के</w:t>
      </w:r>
      <w:r>
        <w:rPr>
          <w:rFonts w:hint="cs"/>
          <w:cs/>
          <w:lang w:bidi="hi-IN"/>
        </w:rPr>
        <w:t xml:space="preserve"> </w:t>
      </w:r>
      <w:proofErr w:type="spellStart"/>
      <w:r>
        <w:rPr>
          <w:cs/>
        </w:rPr>
        <w:t>हाइड्रोकार्बन</w:t>
      </w:r>
      <w:proofErr w:type="spellEnd"/>
      <w:r>
        <w:rPr>
          <w:cs/>
        </w:rPr>
        <w:t xml:space="preserve"> </w:t>
      </w:r>
      <w:proofErr w:type="spellStart"/>
      <w:r>
        <w:rPr>
          <w:cs/>
        </w:rPr>
        <w:t>क्षेत्रों</w:t>
      </w:r>
      <w:proofErr w:type="spellEnd"/>
      <w:r>
        <w:rPr>
          <w:cs/>
        </w:rPr>
        <w:t xml:space="preserve"> </w:t>
      </w:r>
      <w:proofErr w:type="spellStart"/>
      <w:r>
        <w:rPr>
          <w:cs/>
        </w:rPr>
        <w:t>के</w:t>
      </w:r>
      <w:proofErr w:type="spellEnd"/>
      <w:r>
        <w:rPr>
          <w:cs/>
        </w:rPr>
        <w:t xml:space="preserve"> </w:t>
      </w:r>
      <w:proofErr w:type="spellStart"/>
      <w:r>
        <w:rPr>
          <w:cs/>
        </w:rPr>
        <w:t>लिए</w:t>
      </w:r>
      <w:proofErr w:type="spellEnd"/>
      <w:r>
        <w:rPr>
          <w:cs/>
        </w:rPr>
        <w:t xml:space="preserve"> </w:t>
      </w:r>
      <w:proofErr w:type="spellStart"/>
      <w:r>
        <w:rPr>
          <w:cs/>
        </w:rPr>
        <w:t>अन्वेषण</w:t>
      </w:r>
      <w:proofErr w:type="spellEnd"/>
      <w:r>
        <w:rPr>
          <w:cs/>
        </w:rPr>
        <w:t xml:space="preserve"> </w:t>
      </w:r>
      <w:proofErr w:type="spellStart"/>
      <w:r>
        <w:rPr>
          <w:cs/>
        </w:rPr>
        <w:t>अवधि</w:t>
      </w:r>
      <w:proofErr w:type="spellEnd"/>
      <w:r>
        <w:rPr>
          <w:cs/>
        </w:rPr>
        <w:t xml:space="preserve"> </w:t>
      </w:r>
      <w:proofErr w:type="spellStart"/>
      <w:r>
        <w:rPr>
          <w:cs/>
        </w:rPr>
        <w:t>को</w:t>
      </w:r>
      <w:proofErr w:type="spellEnd"/>
      <w:r>
        <w:rPr>
          <w:cs/>
        </w:rPr>
        <w:t xml:space="preserve"> </w:t>
      </w:r>
      <w:proofErr w:type="spellStart"/>
      <w:r>
        <w:rPr>
          <w:cs/>
        </w:rPr>
        <w:t>दो</w:t>
      </w:r>
      <w:proofErr w:type="spellEnd"/>
      <w:r>
        <w:rPr>
          <w:cs/>
        </w:rPr>
        <w:t xml:space="preserve"> </w:t>
      </w:r>
      <w:proofErr w:type="spellStart"/>
      <w:r>
        <w:rPr>
          <w:cs/>
        </w:rPr>
        <w:t>साल</w:t>
      </w:r>
      <w:proofErr w:type="spellEnd"/>
      <w:r>
        <w:rPr>
          <w:cs/>
        </w:rPr>
        <w:t xml:space="preserve"> </w:t>
      </w:r>
      <w:proofErr w:type="spellStart"/>
      <w:r>
        <w:rPr>
          <w:cs/>
        </w:rPr>
        <w:t>और</w:t>
      </w:r>
      <w:proofErr w:type="spellEnd"/>
      <w:r>
        <w:rPr>
          <w:cs/>
        </w:rPr>
        <w:t xml:space="preserve"> </w:t>
      </w:r>
      <w:proofErr w:type="spellStart"/>
      <w:r>
        <w:rPr>
          <w:cs/>
        </w:rPr>
        <w:t>मूल्यांकन</w:t>
      </w:r>
      <w:proofErr w:type="spellEnd"/>
      <w:r>
        <w:rPr>
          <w:cs/>
        </w:rPr>
        <w:t xml:space="preserve"> </w:t>
      </w:r>
      <w:proofErr w:type="spellStart"/>
      <w:r>
        <w:rPr>
          <w:cs/>
        </w:rPr>
        <w:t>अवधि</w:t>
      </w:r>
      <w:proofErr w:type="spellEnd"/>
      <w:r>
        <w:rPr>
          <w:cs/>
        </w:rPr>
        <w:t xml:space="preserve"> </w:t>
      </w:r>
      <w:proofErr w:type="spellStart"/>
      <w:r>
        <w:rPr>
          <w:cs/>
        </w:rPr>
        <w:t>को</w:t>
      </w:r>
      <w:proofErr w:type="spellEnd"/>
      <w:r>
        <w:rPr>
          <w:cs/>
        </w:rPr>
        <w:t xml:space="preserve"> </w:t>
      </w:r>
      <w:proofErr w:type="spellStart"/>
      <w:r>
        <w:rPr>
          <w:cs/>
        </w:rPr>
        <w:t>एक</w:t>
      </w:r>
      <w:proofErr w:type="spellEnd"/>
      <w:r>
        <w:rPr>
          <w:cs/>
        </w:rPr>
        <w:t xml:space="preserve"> </w:t>
      </w:r>
      <w:proofErr w:type="spellStart"/>
      <w:r>
        <w:rPr>
          <w:cs/>
        </w:rPr>
        <w:t>साल</w:t>
      </w:r>
      <w:proofErr w:type="spellEnd"/>
      <w:r>
        <w:rPr>
          <w:cs/>
        </w:rPr>
        <w:t xml:space="preserve"> </w:t>
      </w:r>
      <w:proofErr w:type="spellStart"/>
      <w:r>
        <w:rPr>
          <w:cs/>
        </w:rPr>
        <w:t>के</w:t>
      </w:r>
      <w:proofErr w:type="spellEnd"/>
      <w:r>
        <w:rPr>
          <w:cs/>
        </w:rPr>
        <w:t xml:space="preserve"> </w:t>
      </w:r>
      <w:proofErr w:type="spellStart"/>
      <w:r>
        <w:rPr>
          <w:cs/>
        </w:rPr>
        <w:t>लिए</w:t>
      </w:r>
      <w:proofErr w:type="spellEnd"/>
      <w:r>
        <w:rPr>
          <w:cs/>
        </w:rPr>
        <w:t xml:space="preserve"> </w:t>
      </w:r>
      <w:r>
        <w:rPr>
          <w:cs/>
          <w:lang w:bidi="hi-IN"/>
        </w:rPr>
        <w:t>बढ़ा</w:t>
      </w:r>
      <w:r>
        <w:rPr>
          <w:rFonts w:hint="cs"/>
          <w:cs/>
          <w:lang w:bidi="hi-IN"/>
        </w:rPr>
        <w:t xml:space="preserve"> दिया</w:t>
      </w:r>
      <w:r>
        <w:rPr>
          <w:cs/>
        </w:rPr>
        <w:t xml:space="preserve"> </w:t>
      </w:r>
      <w:proofErr w:type="spellStart"/>
      <w:r>
        <w:rPr>
          <w:cs/>
        </w:rPr>
        <w:t>गया</w:t>
      </w:r>
      <w:proofErr w:type="spellEnd"/>
      <w:r>
        <w:rPr>
          <w:cs/>
        </w:rPr>
        <w:t xml:space="preserve"> </w:t>
      </w:r>
      <w:proofErr w:type="spellStart"/>
      <w:r>
        <w:rPr>
          <w:cs/>
        </w:rPr>
        <w:t>है</w:t>
      </w:r>
      <w:proofErr w:type="spellEnd"/>
      <w:r>
        <w:t xml:space="preserve">; </w:t>
      </w:r>
      <w:proofErr w:type="spellStart"/>
      <w:r>
        <w:rPr>
          <w:cs/>
        </w:rPr>
        <w:t>और</w:t>
      </w:r>
      <w:proofErr w:type="spellEnd"/>
      <w:r>
        <w:rPr>
          <w:cs/>
        </w:rPr>
        <w:t xml:space="preserve"> </w:t>
      </w:r>
    </w:p>
    <w:p w:rsidR="00445CB5" w:rsidRPr="00404573" w:rsidRDefault="00445CB5" w:rsidP="00445CB5">
      <w:pPr>
        <w:pStyle w:val="NoSpacing"/>
        <w:spacing w:line="300" w:lineRule="exact"/>
        <w:ind w:left="720" w:hanging="720"/>
        <w:jc w:val="both"/>
        <w:rPr>
          <w:rFonts w:hint="cs"/>
          <w:lang w:bidi="hi-IN"/>
        </w:rPr>
      </w:pPr>
      <w:r>
        <w:rPr>
          <w:cs/>
        </w:rPr>
        <w:t xml:space="preserve">(घ) </w:t>
      </w:r>
      <w:r>
        <w:rPr>
          <w:rFonts w:hint="cs"/>
          <w:cs/>
          <w:lang w:bidi="hi-IN"/>
        </w:rPr>
        <w:tab/>
      </w:r>
      <w:proofErr w:type="spellStart"/>
      <w:r>
        <w:rPr>
          <w:cs/>
        </w:rPr>
        <w:t>यदि</w:t>
      </w:r>
      <w:proofErr w:type="spellEnd"/>
      <w:r>
        <w:rPr>
          <w:cs/>
        </w:rPr>
        <w:t xml:space="preserve"> </w:t>
      </w:r>
      <w:proofErr w:type="spellStart"/>
      <w:r>
        <w:rPr>
          <w:cs/>
        </w:rPr>
        <w:t>हां</w:t>
      </w:r>
      <w:proofErr w:type="spellEnd"/>
      <w:r>
        <w:t xml:space="preserve">, </w:t>
      </w:r>
      <w:proofErr w:type="spellStart"/>
      <w:r>
        <w:rPr>
          <w:cs/>
        </w:rPr>
        <w:t>तो</w:t>
      </w:r>
      <w:proofErr w:type="spellEnd"/>
      <w:r>
        <w:rPr>
          <w:cs/>
        </w:rPr>
        <w:t xml:space="preserve"> </w:t>
      </w:r>
      <w:proofErr w:type="spellStart"/>
      <w:r>
        <w:rPr>
          <w:cs/>
        </w:rPr>
        <w:t>तत्संबंधी</w:t>
      </w:r>
      <w:proofErr w:type="spellEnd"/>
      <w:r>
        <w:rPr>
          <w:cs/>
        </w:rPr>
        <w:t xml:space="preserve"> </w:t>
      </w:r>
      <w:proofErr w:type="spellStart"/>
      <w:r>
        <w:rPr>
          <w:cs/>
        </w:rPr>
        <w:t>ब्यौरा</w:t>
      </w:r>
      <w:proofErr w:type="spellEnd"/>
      <w:r>
        <w:rPr>
          <w:cs/>
        </w:rPr>
        <w:t xml:space="preserve"> </w:t>
      </w:r>
      <w:proofErr w:type="spellStart"/>
      <w:r>
        <w:rPr>
          <w:cs/>
        </w:rPr>
        <w:t>क्या</w:t>
      </w:r>
      <w:proofErr w:type="spellEnd"/>
      <w:r>
        <w:rPr>
          <w:cs/>
        </w:rPr>
        <w:t xml:space="preserve"> </w:t>
      </w:r>
      <w:proofErr w:type="spellStart"/>
      <w:r>
        <w:rPr>
          <w:cs/>
        </w:rPr>
        <w:t>है</w:t>
      </w:r>
      <w:proofErr w:type="spellEnd"/>
      <w:r>
        <w:t>?</w:t>
      </w:r>
    </w:p>
    <w:p w:rsidR="00445CB5" w:rsidRDefault="00445CB5" w:rsidP="00445CB5">
      <w:pPr>
        <w:pStyle w:val="NoSpacing"/>
        <w:spacing w:line="300" w:lineRule="exact"/>
        <w:jc w:val="center"/>
        <w:rPr>
          <w:rFonts w:ascii="Mangal" w:hAnsi="Mangal"/>
          <w:b/>
          <w:bCs/>
          <w:lang w:bidi="hi-IN"/>
        </w:rPr>
      </w:pPr>
      <w:r>
        <w:rPr>
          <w:rFonts w:ascii="Mangal" w:hAnsi="Mangal"/>
          <w:b/>
          <w:bCs/>
          <w:cs/>
          <w:lang w:bidi="hi-IN"/>
        </w:rPr>
        <w:t>उत्तर</w:t>
      </w:r>
    </w:p>
    <w:p w:rsidR="00445CB5" w:rsidRDefault="00445CB5" w:rsidP="00445CB5">
      <w:pPr>
        <w:pStyle w:val="NoSpacing"/>
        <w:spacing w:line="300" w:lineRule="exact"/>
        <w:jc w:val="center"/>
        <w:rPr>
          <w:rFonts w:ascii="Mangal" w:hAnsi="Mangal"/>
          <w:b/>
          <w:bCs/>
          <w:lang w:bidi="hi-IN"/>
        </w:rPr>
      </w:pPr>
      <w:r>
        <w:rPr>
          <w:rFonts w:ascii="Mangal" w:hAnsi="Mangal"/>
          <w:b/>
          <w:bCs/>
          <w:cs/>
          <w:lang w:bidi="hi-IN"/>
        </w:rPr>
        <w:t xml:space="preserve">पेट्रोलियम और प्राकृतिक गैस मंत्री </w:t>
      </w:r>
    </w:p>
    <w:p w:rsidR="00445CB5" w:rsidRDefault="00445CB5" w:rsidP="00445CB5">
      <w:pPr>
        <w:pStyle w:val="NoSpacing"/>
        <w:spacing w:line="300" w:lineRule="exact"/>
        <w:jc w:val="center"/>
        <w:rPr>
          <w:rFonts w:ascii="Mangal" w:hAnsi="Mangal" w:hint="cs"/>
          <w:b/>
          <w:bCs/>
          <w:lang w:bidi="hi-IN"/>
        </w:rPr>
      </w:pPr>
      <w:r>
        <w:rPr>
          <w:rFonts w:ascii="Mangal" w:hAnsi="Mangal"/>
          <w:b/>
          <w:bCs/>
          <w:cs/>
          <w:lang w:bidi="hi-IN"/>
        </w:rPr>
        <w:t>(श्री धर्मेन्द्र प्रधान)</w:t>
      </w:r>
    </w:p>
    <w:p w:rsidR="00445CB5" w:rsidRDefault="00445CB5" w:rsidP="00445CB5">
      <w:pPr>
        <w:pStyle w:val="NoSpacing"/>
        <w:spacing w:line="300" w:lineRule="exact"/>
        <w:jc w:val="center"/>
        <w:rPr>
          <w:rFonts w:ascii="Mangal" w:hAnsi="Mangal"/>
          <w:b/>
          <w:bCs/>
          <w:lang w:bidi="hi-IN"/>
        </w:rPr>
      </w:pPr>
    </w:p>
    <w:p w:rsidR="00445CB5" w:rsidRDefault="00445CB5" w:rsidP="00445CB5">
      <w:pPr>
        <w:pStyle w:val="yiv5192481869ydpe2b5a1famsonormal"/>
        <w:shd w:val="clear" w:color="auto" w:fill="FFFFFF"/>
        <w:spacing w:before="0" w:beforeAutospacing="0" w:after="0" w:afterAutospacing="0" w:line="320" w:lineRule="exact"/>
        <w:jc w:val="both"/>
        <w:rPr>
          <w:rFonts w:ascii="Helvetica" w:hAnsi="Helvetica" w:cs="Mangal" w:hint="cs"/>
          <w:color w:val="000000"/>
        </w:rPr>
      </w:pPr>
      <w:r w:rsidRPr="00404573">
        <w:rPr>
          <w:rFonts w:ascii="Helvetica" w:hAnsi="Helvetica" w:cs="Helvetica"/>
          <w:color w:val="000000"/>
        </w:rPr>
        <w:t>(</w:t>
      </w:r>
      <w:r w:rsidRPr="00404573">
        <w:rPr>
          <w:rFonts w:ascii="Helvetica" w:hAnsi="Helvetica" w:cs="Mangal" w:hint="cs"/>
          <w:color w:val="000000"/>
          <w:cs/>
        </w:rPr>
        <w:t>क) और (ख):</w:t>
      </w:r>
      <w:r w:rsidRPr="00404573">
        <w:rPr>
          <w:rFonts w:ascii="Helvetica" w:hAnsi="Helvetica" w:cs="Helvetica"/>
          <w:color w:val="000000"/>
        </w:rPr>
        <w:t>  </w:t>
      </w:r>
      <w:r w:rsidRPr="00404573">
        <w:rPr>
          <w:rFonts w:ascii="Helvetica" w:hAnsi="Helvetica" w:cs="Mangal" w:hint="cs"/>
          <w:color w:val="000000"/>
          <w:cs/>
        </w:rPr>
        <w:t>सरकार ने हाइड्रोकार्बन संसाधनों के घरेलू उत्पादन में वृद्धि के लिए उत्पादन हिस्‍सेदारी संविदाओं (पीएससीज) की कार्यप्रणाली को सुव्यवस्थित करने के लिए नीतिगत ढांचे को अनुमोदित कर दिया है।</w:t>
      </w:r>
      <w:r w:rsidRPr="00404573">
        <w:rPr>
          <w:rFonts w:ascii="New" w:hAnsi="New" w:cs="Helvetica"/>
          <w:color w:val="000000"/>
        </w:rPr>
        <w:t> </w:t>
      </w:r>
      <w:r w:rsidRPr="00404573">
        <w:rPr>
          <w:rFonts w:ascii="Helvetica" w:hAnsi="Helvetica" w:cs="Mangal" w:hint="cs"/>
          <w:color w:val="000000"/>
          <w:cs/>
        </w:rPr>
        <w:t>नीतिगत ढांचे में शामिल हैं (</w:t>
      </w:r>
      <w:proofErr w:type="spellStart"/>
      <w:r w:rsidRPr="00404573">
        <w:rPr>
          <w:rFonts w:ascii="Helvetica" w:hAnsi="Helvetica" w:cs="Helvetica"/>
          <w:color w:val="000000"/>
        </w:rPr>
        <w:t>i</w:t>
      </w:r>
      <w:proofErr w:type="spellEnd"/>
      <w:r w:rsidRPr="00404573">
        <w:rPr>
          <w:rFonts w:ascii="Helvetica" w:hAnsi="Helvetica" w:cs="Helvetica"/>
          <w:color w:val="000000"/>
        </w:rPr>
        <w:t>) </w:t>
      </w:r>
      <w:r w:rsidRPr="00404573">
        <w:rPr>
          <w:rFonts w:ascii="Helvetica" w:hAnsi="Helvetica" w:cs="Mangal" w:hint="cs"/>
          <w:color w:val="000000"/>
          <w:cs/>
        </w:rPr>
        <w:t>एनईएलपी-पूर्व अन्वेषण खंडों में संविदाकारों के भागीदारी हित के अनुपात में रॉयल्टी और उप कर साझा करना और लागत वसूली योग्य बनाना</w:t>
      </w:r>
      <w:r w:rsidRPr="00404573">
        <w:rPr>
          <w:rFonts w:ascii="Helvetica" w:hAnsi="Helvetica" w:cs="Helvetica"/>
          <w:color w:val="000000"/>
        </w:rPr>
        <w:t>;</w:t>
      </w:r>
      <w:r w:rsidRPr="00404573">
        <w:rPr>
          <w:rFonts w:ascii="New" w:hAnsi="New" w:cs="Helvetica"/>
          <w:color w:val="000000"/>
        </w:rPr>
        <w:t> </w:t>
      </w:r>
      <w:r w:rsidRPr="00404573">
        <w:rPr>
          <w:rFonts w:ascii="Helvetica" w:hAnsi="Helvetica" w:cs="Helvetica"/>
          <w:color w:val="000000"/>
        </w:rPr>
        <w:t>(ii)</w:t>
      </w:r>
      <w:r w:rsidRPr="00404573">
        <w:rPr>
          <w:rFonts w:ascii="New" w:hAnsi="New" w:cs="Helvetica"/>
          <w:color w:val="000000"/>
        </w:rPr>
        <w:t> </w:t>
      </w:r>
      <w:r w:rsidRPr="00404573">
        <w:rPr>
          <w:rFonts w:ascii="Helvetica" w:hAnsi="Helvetica" w:cs="Mangal" w:hint="cs"/>
          <w:color w:val="000000"/>
          <w:cs/>
        </w:rPr>
        <w:t>दिनांक 01 जुलाई</w:t>
      </w:r>
      <w:r w:rsidRPr="00404573">
        <w:rPr>
          <w:rFonts w:ascii="New" w:hAnsi="New" w:cs="Helvetica"/>
          <w:color w:val="000000"/>
        </w:rPr>
        <w:t>,</w:t>
      </w:r>
      <w:r w:rsidRPr="00404573">
        <w:rPr>
          <w:rFonts w:ascii="Helvetica" w:hAnsi="Helvetica" w:cs="Helvetica" w:hint="cs"/>
          <w:color w:val="000000"/>
        </w:rPr>
        <w:t> </w:t>
      </w:r>
      <w:r w:rsidRPr="00404573">
        <w:rPr>
          <w:rFonts w:ascii="Helvetica" w:hAnsi="Helvetica" w:cs="Mangal" w:hint="cs"/>
          <w:color w:val="000000"/>
          <w:cs/>
        </w:rPr>
        <w:t>2018 की स्‍थिति के अनुसार</w:t>
      </w:r>
      <w:r w:rsidRPr="00404573">
        <w:rPr>
          <w:rFonts w:ascii="Helvetica" w:hAnsi="Helvetica" w:cs="Helvetica" w:hint="cs"/>
          <w:color w:val="000000"/>
        </w:rPr>
        <w:t> </w:t>
      </w:r>
      <w:r w:rsidRPr="00404573">
        <w:rPr>
          <w:rFonts w:ascii="Helvetica" w:hAnsi="Helvetica" w:cs="Mangal" w:hint="cs"/>
          <w:color w:val="000000"/>
          <w:cs/>
        </w:rPr>
        <w:t>प्राकृतिक गैस के लिए मूल्‍य-निर्धारण की आजादी सहित</w:t>
      </w:r>
      <w:r w:rsidRPr="00404573">
        <w:rPr>
          <w:rFonts w:ascii="Helvetica" w:hAnsi="Helvetica" w:cs="Helvetica"/>
          <w:color w:val="000000"/>
        </w:rPr>
        <w:t>,</w:t>
      </w:r>
      <w:r w:rsidRPr="00404573">
        <w:rPr>
          <w:rFonts w:ascii="Helvetica" w:hAnsi="Helvetica" w:cs="Helvetica" w:hint="cs"/>
          <w:color w:val="000000"/>
        </w:rPr>
        <w:t> </w:t>
      </w:r>
      <w:r w:rsidRPr="00404573">
        <w:rPr>
          <w:rFonts w:ascii="Helvetica" w:hAnsi="Helvetica" w:cs="Mangal" w:hint="cs"/>
          <w:color w:val="000000"/>
          <w:cs/>
        </w:rPr>
        <w:t>जिसका वाणिज्‍यिक उत्‍पादन अभी शुरू किया जाना है</w:t>
      </w:r>
      <w:r w:rsidRPr="00404573">
        <w:rPr>
          <w:rFonts w:ascii="Helvetica" w:hAnsi="Helvetica" w:cs="Helvetica"/>
          <w:color w:val="000000"/>
        </w:rPr>
        <w:t>,</w:t>
      </w:r>
      <w:r w:rsidRPr="00404573">
        <w:rPr>
          <w:rFonts w:ascii="Helvetica" w:hAnsi="Helvetica" w:cs="Helvetica" w:hint="cs"/>
          <w:color w:val="000000"/>
        </w:rPr>
        <w:t> </w:t>
      </w:r>
      <w:r w:rsidRPr="00404573">
        <w:rPr>
          <w:rFonts w:ascii="Helvetica" w:hAnsi="Helvetica" w:cs="Mangal" w:hint="cs"/>
          <w:color w:val="000000"/>
          <w:cs/>
        </w:rPr>
        <w:t>विपणन के अलावा पूर्वोत्‍तर क्षेत्र (एनईआर) में प्रचालनरत ब्‍लॉकों के संबंध में अन्वेषण गतिविधियों के लिए अतिरिक्त</w:t>
      </w:r>
      <w:r w:rsidRPr="00404573">
        <w:rPr>
          <w:rFonts w:ascii="Helvetica" w:hAnsi="Helvetica" w:cs="Helvetica" w:hint="cs"/>
          <w:color w:val="000000"/>
        </w:rPr>
        <w:t> </w:t>
      </w:r>
      <w:r w:rsidRPr="00404573">
        <w:rPr>
          <w:rFonts w:ascii="Helvetica" w:hAnsi="Helvetica" w:cs="Helvetica"/>
          <w:color w:val="000000"/>
        </w:rPr>
        <w:t>2 </w:t>
      </w:r>
      <w:r w:rsidRPr="00404573">
        <w:rPr>
          <w:rFonts w:ascii="Helvetica" w:hAnsi="Helvetica" w:cs="Mangal" w:hint="cs"/>
          <w:color w:val="000000"/>
          <w:cs/>
        </w:rPr>
        <w:t>वर्ष और मूल्यांकन गतिविधियों के लिए अतिरिक्त</w:t>
      </w:r>
      <w:r w:rsidRPr="00404573">
        <w:rPr>
          <w:rFonts w:ascii="Helvetica" w:hAnsi="Helvetica" w:cs="Helvetica" w:hint="cs"/>
          <w:color w:val="000000"/>
        </w:rPr>
        <w:t> </w:t>
      </w:r>
      <w:r w:rsidRPr="00404573">
        <w:rPr>
          <w:rFonts w:ascii="Helvetica" w:hAnsi="Helvetica" w:cs="Helvetica"/>
          <w:color w:val="000000"/>
        </w:rPr>
        <w:t>1 </w:t>
      </w:r>
      <w:r w:rsidRPr="00404573">
        <w:rPr>
          <w:rFonts w:ascii="Helvetica" w:hAnsi="Helvetica" w:cs="Mangal" w:hint="cs"/>
          <w:color w:val="000000"/>
          <w:cs/>
        </w:rPr>
        <w:t>वर्ष प्रदान किया जाना</w:t>
      </w:r>
      <w:r w:rsidRPr="00404573">
        <w:rPr>
          <w:rFonts w:ascii="Helvetica" w:hAnsi="Helvetica" w:cs="Helvetica"/>
          <w:color w:val="000000"/>
        </w:rPr>
        <w:t>; (iii) </w:t>
      </w:r>
      <w:r w:rsidRPr="00404573">
        <w:rPr>
          <w:rFonts w:ascii="Helvetica" w:hAnsi="Helvetica" w:cs="Mangal" w:hint="cs"/>
          <w:color w:val="000000"/>
          <w:cs/>
        </w:rPr>
        <w:t>एनईएलपी पूर्व और एनईएलपी संविदाओं के प्रचालनरत</w:t>
      </w:r>
      <w:r w:rsidRPr="00404573">
        <w:rPr>
          <w:rFonts w:ascii="Helvetica" w:hAnsi="Helvetica" w:cs="Helvetica" w:hint="cs"/>
          <w:color w:val="000000"/>
        </w:rPr>
        <w:t> </w:t>
      </w:r>
      <w:r w:rsidRPr="00404573">
        <w:rPr>
          <w:rFonts w:ascii="Helvetica" w:hAnsi="Helvetica" w:cs="Mangal" w:hint="cs"/>
          <w:color w:val="000000"/>
          <w:cs/>
        </w:rPr>
        <w:t>ब्लॉकों में अपरिहार्य घटनाओं की स्‍थिति में</w:t>
      </w:r>
      <w:r w:rsidRPr="00404573">
        <w:rPr>
          <w:rFonts w:ascii="New" w:hAnsi="New" w:cs="Helvetica"/>
          <w:color w:val="000000"/>
        </w:rPr>
        <w:t> </w:t>
      </w:r>
      <w:r w:rsidRPr="00404573">
        <w:rPr>
          <w:rFonts w:ascii="Helvetica" w:hAnsi="Helvetica" w:cs="Mangal" w:hint="cs"/>
          <w:color w:val="000000"/>
          <w:cs/>
        </w:rPr>
        <w:t>नोटिस अवधि</w:t>
      </w:r>
      <w:r w:rsidRPr="00404573">
        <w:rPr>
          <w:rFonts w:ascii="Helvetica" w:hAnsi="Helvetica" w:cs="Helvetica" w:hint="cs"/>
          <w:color w:val="000000"/>
        </w:rPr>
        <w:t> </w:t>
      </w:r>
      <w:r w:rsidRPr="00404573">
        <w:rPr>
          <w:rFonts w:ascii="Helvetica" w:hAnsi="Helvetica" w:cs="Helvetica"/>
          <w:color w:val="000000"/>
        </w:rPr>
        <w:t>7</w:t>
      </w:r>
      <w:r w:rsidRPr="00404573">
        <w:rPr>
          <w:rFonts w:ascii="Helvetica" w:hAnsi="Helvetica" w:cs="Mangal" w:hint="cs"/>
          <w:color w:val="000000"/>
          <w:cs/>
        </w:rPr>
        <w:t>दिनों से बढ़ाकर</w:t>
      </w:r>
      <w:r w:rsidRPr="00404573">
        <w:rPr>
          <w:rFonts w:ascii="Helvetica" w:hAnsi="Helvetica" w:cs="Helvetica" w:hint="cs"/>
          <w:color w:val="000000"/>
        </w:rPr>
        <w:t> </w:t>
      </w:r>
      <w:r w:rsidRPr="00404573">
        <w:rPr>
          <w:rFonts w:ascii="Helvetica" w:hAnsi="Helvetica" w:cs="Helvetica"/>
          <w:color w:val="000000"/>
        </w:rPr>
        <w:t>15 </w:t>
      </w:r>
      <w:r w:rsidRPr="00404573">
        <w:rPr>
          <w:rFonts w:ascii="Helvetica" w:hAnsi="Helvetica" w:cs="Mangal" w:hint="cs"/>
          <w:color w:val="000000"/>
          <w:cs/>
        </w:rPr>
        <w:t>दिन करने की अनुमति और (</w:t>
      </w:r>
      <w:r w:rsidRPr="00404573">
        <w:rPr>
          <w:rFonts w:ascii="Helvetica" w:hAnsi="Helvetica" w:cs="Helvetica"/>
          <w:color w:val="000000"/>
        </w:rPr>
        <w:t>iv)</w:t>
      </w:r>
      <w:r w:rsidRPr="00404573">
        <w:rPr>
          <w:rFonts w:ascii="Helvetica" w:hAnsi="Helvetica" w:cs="Helvetica" w:hint="cs"/>
          <w:color w:val="000000"/>
        </w:rPr>
        <w:t> </w:t>
      </w:r>
      <w:r w:rsidRPr="00404573">
        <w:rPr>
          <w:rFonts w:ascii="Helvetica" w:hAnsi="Helvetica" w:cs="Mangal" w:hint="cs"/>
          <w:color w:val="000000"/>
          <w:cs/>
        </w:rPr>
        <w:t>दिनांक 28.03.2016 एनईएलपी पूर्व पीएससी विस्‍तार के</w:t>
      </w:r>
      <w:r w:rsidRPr="00404573">
        <w:rPr>
          <w:rFonts w:ascii="Helvetica" w:hAnsi="Helvetica" w:cs="Helvetica" w:hint="cs"/>
          <w:color w:val="000000"/>
        </w:rPr>
        <w:t>  </w:t>
      </w:r>
      <w:r w:rsidRPr="00404573">
        <w:rPr>
          <w:rFonts w:ascii="Helvetica" w:hAnsi="Helvetica" w:cs="Mangal" w:hint="cs"/>
          <w:color w:val="000000"/>
          <w:cs/>
        </w:rPr>
        <w:t>लिए बनी नीति के तहत बढाई गई अवधि के दौरान एनईएलपी पूर्व खोजे गए क्षेत्रों के संबंध में</w:t>
      </w:r>
      <w:r w:rsidRPr="00404573">
        <w:rPr>
          <w:rFonts w:ascii="Helvetica" w:hAnsi="Helvetica" w:cs="Helvetica" w:hint="cs"/>
          <w:color w:val="000000"/>
        </w:rPr>
        <w:t> </w:t>
      </w:r>
      <w:r w:rsidRPr="00404573">
        <w:rPr>
          <w:rFonts w:ascii="Helvetica" w:hAnsi="Helvetica" w:cs="Mangal" w:hint="cs"/>
          <w:color w:val="000000"/>
          <w:cs/>
        </w:rPr>
        <w:t>आयकर अधिनियम</w:t>
      </w:r>
      <w:r w:rsidRPr="00404573">
        <w:rPr>
          <w:rFonts w:ascii="Helvetica" w:hAnsi="Helvetica" w:cs="Helvetica"/>
          <w:color w:val="000000"/>
        </w:rPr>
        <w:t>, 1961 </w:t>
      </w:r>
      <w:r w:rsidRPr="00404573">
        <w:rPr>
          <w:rFonts w:ascii="Helvetica" w:hAnsi="Helvetica" w:cs="Mangal" w:hint="cs"/>
          <w:color w:val="000000"/>
          <w:cs/>
        </w:rPr>
        <w:t>की धारा</w:t>
      </w:r>
      <w:r w:rsidRPr="00404573">
        <w:rPr>
          <w:rFonts w:ascii="Helvetica" w:hAnsi="Helvetica" w:cs="Helvetica" w:hint="cs"/>
          <w:color w:val="000000"/>
        </w:rPr>
        <w:t> </w:t>
      </w:r>
      <w:r w:rsidRPr="00404573">
        <w:rPr>
          <w:rFonts w:ascii="Helvetica" w:hAnsi="Helvetica" w:cs="Helvetica"/>
          <w:color w:val="000000"/>
        </w:rPr>
        <w:t>42 </w:t>
      </w:r>
      <w:r w:rsidRPr="00404573">
        <w:rPr>
          <w:rFonts w:ascii="Helvetica" w:hAnsi="Helvetica" w:cs="Mangal" w:hint="cs"/>
          <w:color w:val="000000"/>
          <w:cs/>
        </w:rPr>
        <w:t>के तहत कर लाभ विस्तार।</w:t>
      </w:r>
    </w:p>
    <w:p w:rsidR="00445CB5" w:rsidRPr="00404573" w:rsidRDefault="00445CB5" w:rsidP="00445CB5">
      <w:pPr>
        <w:pStyle w:val="yiv5192481869ydpe2b5a1famsonormal"/>
        <w:shd w:val="clear" w:color="auto" w:fill="FFFFFF"/>
        <w:spacing w:before="0" w:beforeAutospacing="0" w:after="0" w:afterAutospacing="0" w:line="320" w:lineRule="exact"/>
        <w:jc w:val="both"/>
        <w:rPr>
          <w:rFonts w:ascii="Helvetica" w:hAnsi="Helvetica" w:cs="Helvetica"/>
          <w:color w:val="26282A"/>
        </w:rPr>
      </w:pPr>
    </w:p>
    <w:p w:rsidR="00445CB5" w:rsidRPr="00404573" w:rsidRDefault="00445CB5" w:rsidP="00445CB5">
      <w:pPr>
        <w:pStyle w:val="yiv5192481869ydpe2b5a1famsonormal"/>
        <w:shd w:val="clear" w:color="auto" w:fill="FFFFFF"/>
        <w:spacing w:before="0" w:beforeAutospacing="0" w:after="0" w:afterAutospacing="0" w:line="320" w:lineRule="exact"/>
        <w:jc w:val="both"/>
        <w:rPr>
          <w:rFonts w:ascii="Helvetica" w:hAnsi="Helvetica" w:cs="Helvetica"/>
          <w:color w:val="26282A"/>
        </w:rPr>
      </w:pPr>
      <w:r w:rsidRPr="00404573">
        <w:rPr>
          <w:rFonts w:ascii="Helvetica" w:hAnsi="Helvetica" w:cs="Mangal" w:hint="cs"/>
          <w:color w:val="000000"/>
          <w:cs/>
        </w:rPr>
        <w:t>(ग) और (घ): सरकार ने ऐसी नीति को अनुमोदित कर दिया है जिसके तहत एनईआर में सभी प्रचालनीय एनईएलपी पूर्व तथा एनईएलपी ब्‍लॉकों के संबंध में उनसे अनुरोध मिलने पर</w:t>
      </w:r>
      <w:r w:rsidRPr="00404573">
        <w:rPr>
          <w:rFonts w:ascii="Helvetica" w:hAnsi="Helvetica" w:cs="Helvetica"/>
          <w:color w:val="000000"/>
        </w:rPr>
        <w:t>,</w:t>
      </w:r>
      <w:r w:rsidRPr="00404573">
        <w:rPr>
          <w:rFonts w:ascii="Helvetica" w:hAnsi="Helvetica" w:cs="Helvetica" w:hint="cs"/>
          <w:color w:val="000000"/>
        </w:rPr>
        <w:t> </w:t>
      </w:r>
      <w:r w:rsidRPr="00404573">
        <w:rPr>
          <w:rFonts w:ascii="Helvetica" w:hAnsi="Helvetica" w:cs="Mangal" w:hint="cs"/>
          <w:color w:val="000000"/>
          <w:cs/>
        </w:rPr>
        <w:t>क्रमश: अन्‍वेषण अवधि में अधिक से अधिक दो वर्ष के अतिरिक्‍त समय (जिसे या तो एकल चरण के दौरान एक बार में ही अथवा विभिन्‍न चरणों के दौरान अलग अलग रूप में प्राप्‍त किया जा सकता है) और मूल्‍यांकन अवधि में अधिकतम एक वर्ष के अतिरिक्‍त समय की अनुमति दी जाती है।</w:t>
      </w:r>
      <w:r w:rsidRPr="00404573">
        <w:rPr>
          <w:rFonts w:ascii="Helvetica" w:hAnsi="Helvetica" w:cs="Helvetica" w:hint="cs"/>
          <w:color w:val="000000"/>
        </w:rPr>
        <w:t>  </w:t>
      </w:r>
      <w:r w:rsidRPr="00404573">
        <w:rPr>
          <w:rFonts w:ascii="Helvetica" w:hAnsi="Helvetica" w:cs="Mangal" w:hint="cs"/>
          <w:color w:val="000000"/>
          <w:cs/>
        </w:rPr>
        <w:t>यह अतिरिक्‍त समय विस्‍तार एनईएलपी पूर्व तथा एनईएलपी से संबंधित विस्‍तार नीति के तहत मिलने वाले समय विस्‍तारों से अधिक होगा।</w:t>
      </w:r>
      <w:r w:rsidRPr="00404573">
        <w:rPr>
          <w:rFonts w:ascii="Helvetica" w:hAnsi="Helvetica" w:cs="Helvetica" w:hint="cs"/>
          <w:color w:val="000000"/>
        </w:rPr>
        <w:t>  </w:t>
      </w:r>
    </w:p>
    <w:p w:rsidR="00CE7248" w:rsidRDefault="00445CB5" w:rsidP="00445CB5">
      <w:pPr>
        <w:pStyle w:val="yiv5192481869ydpe2b5a1famsonormal"/>
        <w:shd w:val="clear" w:color="auto" w:fill="FFFFFF"/>
        <w:spacing w:before="0" w:beforeAutospacing="0" w:after="0" w:afterAutospacing="0" w:line="320" w:lineRule="exact"/>
        <w:jc w:val="center"/>
      </w:pPr>
      <w:r w:rsidRPr="00404573">
        <w:rPr>
          <w:rFonts w:ascii="Helvetica" w:hAnsi="Helvetica" w:cs="Helvetica"/>
          <w:color w:val="000000"/>
        </w:rPr>
        <w:t>*****</w:t>
      </w:r>
      <w:bookmarkStart w:id="0" w:name="_GoBack"/>
      <w:bookmarkEnd w:id="0"/>
    </w:p>
    <w:sectPr w:rsidR="00CE7248" w:rsidSect="00445CB5">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B5"/>
    <w:rsid w:val="00445CB5"/>
    <w:rsid w:val="00CE724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CB5"/>
    <w:rPr>
      <w:rFonts w:ascii="Calibri" w:eastAsia="Calibri"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445CB5"/>
    <w:rPr>
      <w:lang w:val="x-none" w:eastAsia="x-none" w:bidi="en-US"/>
    </w:rPr>
  </w:style>
  <w:style w:type="paragraph" w:styleId="NoSpacing">
    <w:name w:val="No Spacing"/>
    <w:basedOn w:val="Normal"/>
    <w:link w:val="NoSpacingChar"/>
    <w:uiPriority w:val="1"/>
    <w:qFormat/>
    <w:rsid w:val="00445CB5"/>
    <w:pPr>
      <w:spacing w:after="0" w:line="240" w:lineRule="auto"/>
    </w:pPr>
    <w:rPr>
      <w:rFonts w:asciiTheme="minorHAnsi" w:eastAsiaTheme="minorHAnsi" w:hAnsiTheme="minorHAnsi" w:cstheme="minorBidi"/>
      <w:szCs w:val="22"/>
      <w:lang w:val="x-none" w:eastAsia="x-none" w:bidi="en-US"/>
    </w:rPr>
  </w:style>
  <w:style w:type="paragraph" w:customStyle="1" w:styleId="yiv5192481869ydpe2b5a1famsonormal">
    <w:name w:val="yiv5192481869ydpe2b5a1famsonormal"/>
    <w:basedOn w:val="Normal"/>
    <w:rsid w:val="00445CB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CB5"/>
    <w:rPr>
      <w:rFonts w:ascii="Calibri" w:eastAsia="Calibri"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445CB5"/>
    <w:rPr>
      <w:lang w:val="x-none" w:eastAsia="x-none" w:bidi="en-US"/>
    </w:rPr>
  </w:style>
  <w:style w:type="paragraph" w:styleId="NoSpacing">
    <w:name w:val="No Spacing"/>
    <w:basedOn w:val="Normal"/>
    <w:link w:val="NoSpacingChar"/>
    <w:uiPriority w:val="1"/>
    <w:qFormat/>
    <w:rsid w:val="00445CB5"/>
    <w:pPr>
      <w:spacing w:after="0" w:line="240" w:lineRule="auto"/>
    </w:pPr>
    <w:rPr>
      <w:rFonts w:asciiTheme="minorHAnsi" w:eastAsiaTheme="minorHAnsi" w:hAnsiTheme="minorHAnsi" w:cstheme="minorBidi"/>
      <w:szCs w:val="22"/>
      <w:lang w:val="x-none" w:eastAsia="x-none" w:bidi="en-US"/>
    </w:rPr>
  </w:style>
  <w:style w:type="paragraph" w:customStyle="1" w:styleId="yiv5192481869ydpe2b5a1famsonormal">
    <w:name w:val="yiv5192481869ydpe2b5a1famsonormal"/>
    <w:basedOn w:val="Normal"/>
    <w:rsid w:val="00445C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2005</Characters>
  <Application>Microsoft Office Word</Application>
  <DocSecurity>0</DocSecurity>
  <Lines>16</Lines>
  <Paragraphs>4</Paragraphs>
  <ScaleCrop>false</ScaleCrop>
  <Company>Hewlett-Packard Company</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2018-08-08T07:00:00Z</dcterms:created>
  <dcterms:modified xsi:type="dcterms:W3CDTF">2018-08-08T07:00:00Z</dcterms:modified>
</cp:coreProperties>
</file>