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300" w:rsidRDefault="00FF7300" w:rsidP="00FF7300">
      <w:pPr>
        <w:pStyle w:val="NoSpacing"/>
        <w:spacing w:line="300" w:lineRule="exact"/>
        <w:jc w:val="center"/>
        <w:rPr>
          <w:rFonts w:ascii="Mangal" w:hAnsi="Mangal"/>
          <w:b/>
          <w:bCs/>
          <w:lang w:bidi="hi-IN"/>
        </w:rPr>
      </w:pPr>
      <w:r>
        <w:rPr>
          <w:rFonts w:ascii="Mangal" w:hAnsi="Mangal"/>
          <w:b/>
          <w:bCs/>
          <w:cs/>
          <w:lang w:bidi="hi-IN"/>
        </w:rPr>
        <w:t>भारत सरकार</w:t>
      </w:r>
    </w:p>
    <w:p w:rsidR="00FF7300" w:rsidRDefault="00FF7300" w:rsidP="00FF7300">
      <w:pPr>
        <w:pStyle w:val="NoSpacing"/>
        <w:spacing w:line="300" w:lineRule="exact"/>
        <w:jc w:val="center"/>
        <w:rPr>
          <w:rFonts w:ascii="Mangal" w:hAnsi="Mangal" w:hint="cs"/>
          <w:b/>
          <w:bCs/>
          <w:lang w:bidi="hi-IN"/>
        </w:rPr>
      </w:pPr>
      <w:r>
        <w:rPr>
          <w:rFonts w:ascii="Mangal" w:hAnsi="Mangal"/>
          <w:b/>
          <w:bCs/>
          <w:cs/>
          <w:lang w:bidi="hi-IN"/>
        </w:rPr>
        <w:t>पेट्रोलियम और प्राकृतिक गैस मंत्रालय</w:t>
      </w:r>
    </w:p>
    <w:p w:rsidR="00FF7300" w:rsidRDefault="00FF7300" w:rsidP="00FF7300">
      <w:pPr>
        <w:pStyle w:val="NoSpacing"/>
        <w:spacing w:line="300" w:lineRule="exact"/>
        <w:jc w:val="center"/>
        <w:rPr>
          <w:rFonts w:ascii="Mangal" w:hAnsi="Mangal"/>
          <w:b/>
          <w:bCs/>
          <w:lang w:bidi="hi-IN"/>
        </w:rPr>
      </w:pPr>
    </w:p>
    <w:p w:rsidR="00FF7300" w:rsidRDefault="00FF7300" w:rsidP="00FF7300">
      <w:pPr>
        <w:pStyle w:val="NoSpacing"/>
        <w:spacing w:line="300" w:lineRule="exact"/>
        <w:jc w:val="center"/>
        <w:rPr>
          <w:rFonts w:ascii="Mangal" w:hAnsi="Mangal"/>
          <w:b/>
          <w:bCs/>
          <w:lang w:bidi="hi-IN"/>
        </w:rPr>
      </w:pPr>
      <w:r>
        <w:rPr>
          <w:rFonts w:ascii="Mangal" w:hAnsi="Mangal"/>
          <w:b/>
          <w:bCs/>
          <w:cs/>
          <w:lang w:bidi="hi-IN"/>
        </w:rPr>
        <w:t>राज्‍य सभा</w:t>
      </w:r>
    </w:p>
    <w:p w:rsidR="00FF7300" w:rsidRDefault="00FF7300" w:rsidP="00FF7300">
      <w:pPr>
        <w:pStyle w:val="NoSpacing"/>
        <w:spacing w:line="300" w:lineRule="exact"/>
        <w:jc w:val="center"/>
        <w:rPr>
          <w:rFonts w:ascii="Mangal" w:hAnsi="Mangal"/>
          <w:b/>
          <w:bCs/>
          <w:lang w:bidi="hi-IN"/>
        </w:rPr>
      </w:pPr>
      <w:r>
        <w:rPr>
          <w:rFonts w:ascii="Mangal" w:hAnsi="Mangal"/>
          <w:b/>
          <w:bCs/>
          <w:cs/>
          <w:lang w:bidi="hi-IN"/>
        </w:rPr>
        <w:t xml:space="preserve">अतारांकित प्रश्‍न सं0 </w:t>
      </w:r>
      <w:r>
        <w:rPr>
          <w:rFonts w:ascii="Mangal" w:hAnsi="Mangal"/>
          <w:b/>
          <w:bCs/>
          <w:lang w:val="en-US" w:bidi="hi-IN"/>
        </w:rPr>
        <w:t>2526</w:t>
      </w:r>
      <w:r>
        <w:rPr>
          <w:rFonts w:ascii="Mangal" w:hAnsi="Mangal" w:hint="cs"/>
          <w:b/>
          <w:bCs/>
          <w:cs/>
          <w:lang w:val="en-US" w:bidi="hi-IN"/>
        </w:rPr>
        <w:t xml:space="preserve">           </w:t>
      </w:r>
      <w:r>
        <w:rPr>
          <w:rFonts w:ascii="Mangal" w:hAnsi="Mangal"/>
          <w:b/>
          <w:bCs/>
          <w:lang w:val="en-US" w:bidi="hi-IN"/>
        </w:rPr>
        <w:t xml:space="preserve"> </w:t>
      </w:r>
      <w:r>
        <w:rPr>
          <w:rFonts w:ascii="Mangal" w:hAnsi="Mangal" w:hint="cs"/>
          <w:b/>
          <w:bCs/>
          <w:cs/>
          <w:lang w:val="en-US" w:bidi="hi-IN"/>
        </w:rPr>
        <w:t xml:space="preserve">     </w:t>
      </w:r>
      <w:r>
        <w:rPr>
          <w:rFonts w:ascii="Mangal" w:hAnsi="Mangal"/>
          <w:b/>
          <w:bCs/>
          <w:cs/>
          <w:lang w:bidi="hi-IN"/>
        </w:rPr>
        <w:t xml:space="preserve">  </w:t>
      </w:r>
    </w:p>
    <w:p w:rsidR="00FF7300" w:rsidRDefault="00FF7300" w:rsidP="00FF7300">
      <w:pPr>
        <w:pStyle w:val="NoSpacing"/>
        <w:spacing w:line="300" w:lineRule="exact"/>
        <w:jc w:val="center"/>
        <w:rPr>
          <w:rFonts w:ascii="Mangal" w:hAnsi="Mangal" w:hint="cs"/>
          <w:b/>
          <w:bCs/>
          <w:lang w:bidi="hi-IN"/>
        </w:rPr>
      </w:pPr>
      <w:r>
        <w:rPr>
          <w:rFonts w:ascii="Mangal" w:hAnsi="Mangal"/>
          <w:b/>
          <w:bCs/>
          <w:cs/>
          <w:lang w:bidi="hi-IN"/>
        </w:rPr>
        <w:t xml:space="preserve">दिनांक </w:t>
      </w:r>
      <w:r>
        <w:rPr>
          <w:rFonts w:ascii="Mangal" w:hAnsi="Mangal"/>
          <w:b/>
          <w:bCs/>
          <w:lang w:val="en-US" w:bidi="hi-IN"/>
        </w:rPr>
        <w:t>08</w:t>
      </w:r>
      <w:r>
        <w:rPr>
          <w:rFonts w:ascii="Mangal" w:hAnsi="Mangal" w:hint="cs"/>
          <w:b/>
          <w:bCs/>
          <w:cs/>
          <w:lang w:val="en-US" w:bidi="hi-IN"/>
        </w:rPr>
        <w:t xml:space="preserve"> अगस्‍त</w:t>
      </w:r>
      <w:r>
        <w:rPr>
          <w:rFonts w:ascii="Mangal" w:hAnsi="Mangal"/>
          <w:b/>
          <w:bCs/>
          <w:lang w:bidi="hi-IN"/>
        </w:rPr>
        <w:t xml:space="preserve">, </w:t>
      </w:r>
      <w:r>
        <w:rPr>
          <w:rFonts w:ascii="Mangal" w:hAnsi="Mangal"/>
          <w:b/>
          <w:bCs/>
          <w:cs/>
          <w:lang w:bidi="hi-IN"/>
        </w:rPr>
        <w:t>2018</w:t>
      </w:r>
    </w:p>
    <w:p w:rsidR="00FF7300" w:rsidRDefault="00FF7300" w:rsidP="00FF7300">
      <w:pPr>
        <w:pStyle w:val="NoSpacing"/>
        <w:spacing w:line="300" w:lineRule="exact"/>
        <w:jc w:val="center"/>
        <w:rPr>
          <w:rFonts w:ascii="Mangal" w:hAnsi="Mangal" w:hint="cs"/>
          <w:b/>
          <w:bCs/>
          <w:lang w:bidi="hi-IN"/>
        </w:rPr>
      </w:pPr>
    </w:p>
    <w:p w:rsidR="00FF7300" w:rsidRDefault="00FF7300" w:rsidP="00FF7300">
      <w:pPr>
        <w:spacing w:after="0" w:line="240" w:lineRule="auto"/>
        <w:jc w:val="center"/>
        <w:rPr>
          <w:rFonts w:hint="cs"/>
          <w:b/>
          <w:bCs/>
          <w:szCs w:val="22"/>
        </w:rPr>
      </w:pPr>
      <w:r w:rsidRPr="00AC3890">
        <w:rPr>
          <w:b/>
          <w:bCs/>
          <w:szCs w:val="22"/>
          <w:cs/>
        </w:rPr>
        <w:t>नई अन्वेषण लाइसेंसिंग नीति</w:t>
      </w:r>
    </w:p>
    <w:p w:rsidR="00FF7300" w:rsidRDefault="00FF7300" w:rsidP="00FF7300">
      <w:pPr>
        <w:spacing w:after="0" w:line="240" w:lineRule="auto"/>
        <w:jc w:val="center"/>
        <w:rPr>
          <w:rFonts w:hint="cs"/>
          <w:b/>
          <w:bCs/>
          <w:szCs w:val="22"/>
        </w:rPr>
      </w:pPr>
    </w:p>
    <w:p w:rsidR="00FF7300" w:rsidRDefault="00FF7300" w:rsidP="00FF7300">
      <w:pPr>
        <w:spacing w:after="0" w:line="240" w:lineRule="auto"/>
        <w:jc w:val="center"/>
        <w:rPr>
          <w:rFonts w:hint="cs"/>
          <w:b/>
          <w:bCs/>
          <w:szCs w:val="22"/>
        </w:rPr>
      </w:pPr>
    </w:p>
    <w:p w:rsidR="00FF7300" w:rsidRDefault="00FF7300" w:rsidP="00FF7300">
      <w:pPr>
        <w:spacing w:after="0" w:line="240" w:lineRule="auto"/>
        <w:jc w:val="both"/>
        <w:rPr>
          <w:rFonts w:hint="cs"/>
          <w:b/>
          <w:bCs/>
          <w:szCs w:val="22"/>
        </w:rPr>
      </w:pPr>
      <w:r w:rsidRPr="00AC3890">
        <w:rPr>
          <w:b/>
          <w:bCs/>
          <w:szCs w:val="22"/>
          <w:cs/>
        </w:rPr>
        <w:t xml:space="preserve">2526. </w:t>
      </w:r>
      <w:r>
        <w:rPr>
          <w:rFonts w:hint="cs"/>
          <w:b/>
          <w:bCs/>
          <w:szCs w:val="22"/>
          <w:cs/>
        </w:rPr>
        <w:tab/>
      </w:r>
      <w:r w:rsidRPr="00AC3890">
        <w:rPr>
          <w:b/>
          <w:bCs/>
          <w:szCs w:val="22"/>
          <w:cs/>
        </w:rPr>
        <w:t>श्री आर॰ वैद्यलिंगमः</w:t>
      </w:r>
    </w:p>
    <w:p w:rsidR="00FF7300" w:rsidRDefault="00FF7300" w:rsidP="00FF7300">
      <w:pPr>
        <w:spacing w:after="0" w:line="240" w:lineRule="auto"/>
        <w:jc w:val="both"/>
        <w:rPr>
          <w:b/>
          <w:bCs/>
          <w:szCs w:val="22"/>
        </w:rPr>
      </w:pPr>
    </w:p>
    <w:p w:rsidR="00FF7300" w:rsidRDefault="00FF7300" w:rsidP="00FF7300">
      <w:pPr>
        <w:spacing w:after="0" w:line="240" w:lineRule="auto"/>
        <w:ind w:firstLine="720"/>
        <w:jc w:val="both"/>
        <w:rPr>
          <w:szCs w:val="22"/>
        </w:rPr>
      </w:pPr>
      <w:r>
        <w:rPr>
          <w:szCs w:val="22"/>
          <w:cs/>
        </w:rPr>
        <w:t>क्या पेट्रोलियम और प्राकृतिक गैस मंत्री यह बताने की कृपा करेंगे किः</w:t>
      </w:r>
    </w:p>
    <w:p w:rsidR="00FF7300" w:rsidRDefault="00FF7300" w:rsidP="00FF7300">
      <w:pPr>
        <w:spacing w:after="0" w:line="240" w:lineRule="auto"/>
        <w:ind w:firstLine="720"/>
        <w:jc w:val="both"/>
        <w:rPr>
          <w:rFonts w:ascii="Mangal" w:hAnsi="Mangal"/>
          <w:szCs w:val="22"/>
        </w:rPr>
      </w:pPr>
    </w:p>
    <w:p w:rsidR="00FF7300" w:rsidRDefault="00FF7300" w:rsidP="00FF7300">
      <w:pPr>
        <w:pStyle w:val="NoSpacing"/>
        <w:ind w:left="720" w:hanging="720"/>
        <w:jc w:val="both"/>
        <w:rPr>
          <w:rFonts w:hint="cs"/>
          <w:lang w:bidi="hi-IN"/>
        </w:rPr>
      </w:pPr>
      <w:r>
        <w:rPr>
          <w:cs/>
        </w:rPr>
        <w:t xml:space="preserve">(क) </w:t>
      </w:r>
      <w:r>
        <w:rPr>
          <w:rFonts w:hint="cs"/>
          <w:cs/>
          <w:lang w:bidi="hi-IN"/>
        </w:rPr>
        <w:tab/>
      </w:r>
      <w:proofErr w:type="spellStart"/>
      <w:r>
        <w:rPr>
          <w:cs/>
        </w:rPr>
        <w:t>क्या</w:t>
      </w:r>
      <w:proofErr w:type="spellEnd"/>
      <w:r>
        <w:rPr>
          <w:cs/>
        </w:rPr>
        <w:t xml:space="preserve"> </w:t>
      </w:r>
      <w:proofErr w:type="spellStart"/>
      <w:r>
        <w:rPr>
          <w:cs/>
        </w:rPr>
        <w:t>यह</w:t>
      </w:r>
      <w:proofErr w:type="spellEnd"/>
      <w:r>
        <w:rPr>
          <w:cs/>
        </w:rPr>
        <w:t xml:space="preserve"> </w:t>
      </w:r>
      <w:proofErr w:type="spellStart"/>
      <w:r>
        <w:rPr>
          <w:cs/>
        </w:rPr>
        <w:t>सच</w:t>
      </w:r>
      <w:proofErr w:type="spellEnd"/>
      <w:r>
        <w:rPr>
          <w:cs/>
        </w:rPr>
        <w:t xml:space="preserve"> </w:t>
      </w:r>
      <w:proofErr w:type="spellStart"/>
      <w:r>
        <w:rPr>
          <w:cs/>
        </w:rPr>
        <w:t>है</w:t>
      </w:r>
      <w:proofErr w:type="spellEnd"/>
      <w:r>
        <w:rPr>
          <w:cs/>
        </w:rPr>
        <w:t xml:space="preserve"> </w:t>
      </w:r>
      <w:proofErr w:type="spellStart"/>
      <w:r>
        <w:rPr>
          <w:cs/>
        </w:rPr>
        <w:t>कि</w:t>
      </w:r>
      <w:proofErr w:type="spellEnd"/>
      <w:r>
        <w:rPr>
          <w:cs/>
        </w:rPr>
        <w:t xml:space="preserve"> </w:t>
      </w:r>
      <w:proofErr w:type="spellStart"/>
      <w:r>
        <w:rPr>
          <w:cs/>
        </w:rPr>
        <w:t>सरकार</w:t>
      </w:r>
      <w:proofErr w:type="spellEnd"/>
      <w:r>
        <w:rPr>
          <w:cs/>
        </w:rPr>
        <w:t xml:space="preserve"> </w:t>
      </w:r>
      <w:proofErr w:type="spellStart"/>
      <w:r>
        <w:rPr>
          <w:cs/>
        </w:rPr>
        <w:t>द्वारा</w:t>
      </w:r>
      <w:proofErr w:type="spellEnd"/>
      <w:r>
        <w:rPr>
          <w:cs/>
        </w:rPr>
        <w:t xml:space="preserve"> </w:t>
      </w:r>
      <w:proofErr w:type="spellStart"/>
      <w:r>
        <w:rPr>
          <w:cs/>
        </w:rPr>
        <w:t>घोषित</w:t>
      </w:r>
      <w:proofErr w:type="spellEnd"/>
      <w:r>
        <w:rPr>
          <w:rFonts w:hint="cs"/>
          <w:cs/>
          <w:lang w:bidi="hi-IN"/>
        </w:rPr>
        <w:t xml:space="preserve"> </w:t>
      </w:r>
      <w:proofErr w:type="spellStart"/>
      <w:r>
        <w:rPr>
          <w:cs/>
        </w:rPr>
        <w:t>नई</w:t>
      </w:r>
      <w:proofErr w:type="spellEnd"/>
      <w:r>
        <w:rPr>
          <w:cs/>
        </w:rPr>
        <w:t xml:space="preserve"> </w:t>
      </w:r>
      <w:proofErr w:type="spellStart"/>
      <w:r>
        <w:rPr>
          <w:cs/>
        </w:rPr>
        <w:t>अन्वेषण</w:t>
      </w:r>
      <w:proofErr w:type="spellEnd"/>
      <w:r>
        <w:rPr>
          <w:cs/>
        </w:rPr>
        <w:t xml:space="preserve"> </w:t>
      </w:r>
      <w:proofErr w:type="spellStart"/>
      <w:r>
        <w:rPr>
          <w:cs/>
        </w:rPr>
        <w:t>लाइसेंसिंग</w:t>
      </w:r>
      <w:proofErr w:type="spellEnd"/>
      <w:r>
        <w:rPr>
          <w:cs/>
        </w:rPr>
        <w:t xml:space="preserve"> </w:t>
      </w:r>
      <w:proofErr w:type="spellStart"/>
      <w:r>
        <w:rPr>
          <w:cs/>
        </w:rPr>
        <w:t>नीति</w:t>
      </w:r>
      <w:proofErr w:type="spellEnd"/>
      <w:r>
        <w:rPr>
          <w:cs/>
        </w:rPr>
        <w:t xml:space="preserve"> (</w:t>
      </w:r>
      <w:proofErr w:type="spellStart"/>
      <w:r>
        <w:rPr>
          <w:cs/>
        </w:rPr>
        <w:t>एनईएलपी</w:t>
      </w:r>
      <w:proofErr w:type="spellEnd"/>
      <w:r>
        <w:rPr>
          <w:cs/>
        </w:rPr>
        <w:t xml:space="preserve">) </w:t>
      </w:r>
      <w:proofErr w:type="spellStart"/>
      <w:r>
        <w:rPr>
          <w:cs/>
        </w:rPr>
        <w:t>से</w:t>
      </w:r>
      <w:proofErr w:type="spellEnd"/>
      <w:r>
        <w:rPr>
          <w:cs/>
        </w:rPr>
        <w:t xml:space="preserve"> </w:t>
      </w:r>
      <w:proofErr w:type="spellStart"/>
      <w:r>
        <w:rPr>
          <w:cs/>
        </w:rPr>
        <w:t>राज्य</w:t>
      </w:r>
      <w:proofErr w:type="spellEnd"/>
      <w:r>
        <w:rPr>
          <w:cs/>
        </w:rPr>
        <w:t xml:space="preserve"> </w:t>
      </w:r>
      <w:proofErr w:type="spellStart"/>
      <w:r>
        <w:rPr>
          <w:cs/>
        </w:rPr>
        <w:t>को</w:t>
      </w:r>
      <w:proofErr w:type="spellEnd"/>
      <w:r>
        <w:rPr>
          <w:cs/>
        </w:rPr>
        <w:t xml:space="preserve"> </w:t>
      </w:r>
      <w:proofErr w:type="spellStart"/>
      <w:r>
        <w:rPr>
          <w:cs/>
        </w:rPr>
        <w:t>राजस्व</w:t>
      </w:r>
      <w:proofErr w:type="spellEnd"/>
      <w:r>
        <w:rPr>
          <w:cs/>
        </w:rPr>
        <w:t xml:space="preserve"> </w:t>
      </w:r>
      <w:proofErr w:type="spellStart"/>
      <w:r>
        <w:rPr>
          <w:cs/>
        </w:rPr>
        <w:t>बढ़ान</w:t>
      </w:r>
      <w:proofErr w:type="spellEnd"/>
      <w:r>
        <w:rPr>
          <w:cs/>
          <w:lang w:bidi="hi-IN"/>
        </w:rPr>
        <w:t>े</w:t>
      </w:r>
      <w:r>
        <w:rPr>
          <w:rFonts w:hint="cs"/>
          <w:cs/>
          <w:lang w:bidi="hi-IN"/>
        </w:rPr>
        <w:t xml:space="preserve"> </w:t>
      </w:r>
      <w:proofErr w:type="spellStart"/>
      <w:r>
        <w:rPr>
          <w:cs/>
        </w:rPr>
        <w:t>में</w:t>
      </w:r>
      <w:proofErr w:type="spellEnd"/>
      <w:r>
        <w:rPr>
          <w:cs/>
        </w:rPr>
        <w:t xml:space="preserve"> </w:t>
      </w:r>
      <w:proofErr w:type="spellStart"/>
      <w:r>
        <w:rPr>
          <w:cs/>
        </w:rPr>
        <w:t>मदद</w:t>
      </w:r>
      <w:proofErr w:type="spellEnd"/>
      <w:r>
        <w:rPr>
          <w:cs/>
        </w:rPr>
        <w:t xml:space="preserve"> </w:t>
      </w:r>
      <w:proofErr w:type="spellStart"/>
      <w:r>
        <w:rPr>
          <w:cs/>
        </w:rPr>
        <w:t>मिलेगी</w:t>
      </w:r>
      <w:proofErr w:type="spellEnd"/>
      <w:r>
        <w:t xml:space="preserve">; </w:t>
      </w:r>
    </w:p>
    <w:p w:rsidR="00FF7300" w:rsidRDefault="00FF7300" w:rsidP="00FF7300">
      <w:pPr>
        <w:pStyle w:val="NoSpacing"/>
        <w:ind w:left="720" w:hanging="720"/>
        <w:jc w:val="both"/>
        <w:rPr>
          <w:rFonts w:hint="cs"/>
          <w:lang w:bidi="hi-IN"/>
        </w:rPr>
      </w:pPr>
      <w:r>
        <w:t>(</w:t>
      </w:r>
      <w:r>
        <w:rPr>
          <w:cs/>
        </w:rPr>
        <w:t xml:space="preserve">ख) </w:t>
      </w:r>
      <w:r>
        <w:rPr>
          <w:rFonts w:hint="cs"/>
          <w:cs/>
          <w:lang w:bidi="hi-IN"/>
        </w:rPr>
        <w:tab/>
      </w:r>
      <w:proofErr w:type="spellStart"/>
      <w:r>
        <w:rPr>
          <w:cs/>
        </w:rPr>
        <w:t>यदि</w:t>
      </w:r>
      <w:proofErr w:type="spellEnd"/>
      <w:r>
        <w:rPr>
          <w:cs/>
        </w:rPr>
        <w:t xml:space="preserve"> </w:t>
      </w:r>
      <w:proofErr w:type="spellStart"/>
      <w:r>
        <w:rPr>
          <w:cs/>
        </w:rPr>
        <w:t>हां</w:t>
      </w:r>
      <w:proofErr w:type="spellEnd"/>
      <w:r>
        <w:t xml:space="preserve">, </w:t>
      </w:r>
      <w:proofErr w:type="spellStart"/>
      <w:r>
        <w:rPr>
          <w:cs/>
        </w:rPr>
        <w:t>तो</w:t>
      </w:r>
      <w:proofErr w:type="spellEnd"/>
      <w:r>
        <w:rPr>
          <w:cs/>
        </w:rPr>
        <w:t xml:space="preserve"> </w:t>
      </w:r>
      <w:proofErr w:type="spellStart"/>
      <w:r>
        <w:rPr>
          <w:cs/>
        </w:rPr>
        <w:t>तत्संबंधी</w:t>
      </w:r>
      <w:proofErr w:type="spellEnd"/>
      <w:r>
        <w:rPr>
          <w:cs/>
        </w:rPr>
        <w:t xml:space="preserve"> </w:t>
      </w:r>
      <w:proofErr w:type="spellStart"/>
      <w:r>
        <w:rPr>
          <w:cs/>
        </w:rPr>
        <w:t>ब्यौरा</w:t>
      </w:r>
      <w:proofErr w:type="spellEnd"/>
      <w:r>
        <w:rPr>
          <w:cs/>
        </w:rPr>
        <w:t xml:space="preserve"> </w:t>
      </w:r>
      <w:proofErr w:type="spellStart"/>
      <w:r>
        <w:rPr>
          <w:cs/>
        </w:rPr>
        <w:t>क्या</w:t>
      </w:r>
      <w:proofErr w:type="spellEnd"/>
      <w:r>
        <w:rPr>
          <w:cs/>
        </w:rPr>
        <w:t xml:space="preserve"> </w:t>
      </w:r>
      <w:proofErr w:type="spellStart"/>
      <w:r>
        <w:rPr>
          <w:cs/>
        </w:rPr>
        <w:t>है</w:t>
      </w:r>
      <w:proofErr w:type="spellEnd"/>
      <w:r>
        <w:t xml:space="preserve">; </w:t>
      </w:r>
    </w:p>
    <w:p w:rsidR="00FF7300" w:rsidRDefault="00FF7300" w:rsidP="00FF7300">
      <w:pPr>
        <w:pStyle w:val="NoSpacing"/>
        <w:ind w:left="720" w:hanging="720"/>
        <w:jc w:val="both"/>
        <w:rPr>
          <w:rFonts w:hint="cs"/>
          <w:lang w:bidi="hi-IN"/>
        </w:rPr>
      </w:pPr>
      <w:r>
        <w:t>(</w:t>
      </w:r>
      <w:r>
        <w:rPr>
          <w:cs/>
        </w:rPr>
        <w:t xml:space="preserve">ग) </w:t>
      </w:r>
      <w:r>
        <w:rPr>
          <w:rFonts w:hint="cs"/>
          <w:cs/>
          <w:lang w:bidi="hi-IN"/>
        </w:rPr>
        <w:tab/>
      </w:r>
      <w:proofErr w:type="spellStart"/>
      <w:r>
        <w:rPr>
          <w:cs/>
        </w:rPr>
        <w:t>क्या</w:t>
      </w:r>
      <w:proofErr w:type="spellEnd"/>
      <w:r>
        <w:rPr>
          <w:cs/>
        </w:rPr>
        <w:t xml:space="preserve"> </w:t>
      </w:r>
      <w:proofErr w:type="spellStart"/>
      <w:r>
        <w:rPr>
          <w:cs/>
        </w:rPr>
        <w:t>यह</w:t>
      </w:r>
      <w:proofErr w:type="spellEnd"/>
      <w:r>
        <w:rPr>
          <w:cs/>
        </w:rPr>
        <w:t xml:space="preserve"> </w:t>
      </w:r>
      <w:proofErr w:type="spellStart"/>
      <w:r>
        <w:rPr>
          <w:cs/>
        </w:rPr>
        <w:t>भी</w:t>
      </w:r>
      <w:proofErr w:type="spellEnd"/>
      <w:r>
        <w:rPr>
          <w:cs/>
        </w:rPr>
        <w:t xml:space="preserve"> </w:t>
      </w:r>
      <w:proofErr w:type="spellStart"/>
      <w:r>
        <w:rPr>
          <w:cs/>
        </w:rPr>
        <w:t>सच</w:t>
      </w:r>
      <w:proofErr w:type="spellEnd"/>
      <w:r>
        <w:rPr>
          <w:cs/>
        </w:rPr>
        <w:t xml:space="preserve"> </w:t>
      </w:r>
      <w:proofErr w:type="spellStart"/>
      <w:r>
        <w:rPr>
          <w:cs/>
        </w:rPr>
        <w:t>है</w:t>
      </w:r>
      <w:proofErr w:type="spellEnd"/>
      <w:r>
        <w:rPr>
          <w:cs/>
        </w:rPr>
        <w:t xml:space="preserve"> </w:t>
      </w:r>
      <w:proofErr w:type="spellStart"/>
      <w:r>
        <w:rPr>
          <w:cs/>
        </w:rPr>
        <w:t>कि</w:t>
      </w:r>
      <w:proofErr w:type="spellEnd"/>
      <w:r>
        <w:rPr>
          <w:cs/>
        </w:rPr>
        <w:t xml:space="preserve"> </w:t>
      </w:r>
      <w:proofErr w:type="spellStart"/>
      <w:r>
        <w:rPr>
          <w:cs/>
        </w:rPr>
        <w:t>सरकार</w:t>
      </w:r>
      <w:proofErr w:type="spellEnd"/>
      <w:r>
        <w:rPr>
          <w:cs/>
        </w:rPr>
        <w:t xml:space="preserve"> </w:t>
      </w:r>
      <w:proofErr w:type="spellStart"/>
      <w:r>
        <w:rPr>
          <w:cs/>
        </w:rPr>
        <w:t>द्वारा</w:t>
      </w:r>
      <w:proofErr w:type="spellEnd"/>
      <w:r>
        <w:rPr>
          <w:cs/>
        </w:rPr>
        <w:t xml:space="preserve"> </w:t>
      </w:r>
      <w:proofErr w:type="spellStart"/>
      <w:r>
        <w:rPr>
          <w:cs/>
        </w:rPr>
        <w:t>घोषित</w:t>
      </w:r>
      <w:proofErr w:type="spellEnd"/>
      <w:r>
        <w:rPr>
          <w:cs/>
        </w:rPr>
        <w:t xml:space="preserve"> </w:t>
      </w:r>
      <w:proofErr w:type="spellStart"/>
      <w:r>
        <w:rPr>
          <w:cs/>
        </w:rPr>
        <w:t>नई</w:t>
      </w:r>
      <w:proofErr w:type="spellEnd"/>
      <w:r>
        <w:rPr>
          <w:cs/>
        </w:rPr>
        <w:t xml:space="preserve"> </w:t>
      </w:r>
      <w:proofErr w:type="spellStart"/>
      <w:r>
        <w:rPr>
          <w:cs/>
        </w:rPr>
        <w:t>नीति</w:t>
      </w:r>
      <w:proofErr w:type="spellEnd"/>
      <w:r>
        <w:rPr>
          <w:cs/>
        </w:rPr>
        <w:t xml:space="preserve"> </w:t>
      </w:r>
      <w:proofErr w:type="spellStart"/>
      <w:r>
        <w:rPr>
          <w:cs/>
        </w:rPr>
        <w:t>देश</w:t>
      </w:r>
      <w:proofErr w:type="spellEnd"/>
      <w:r>
        <w:rPr>
          <w:cs/>
        </w:rPr>
        <w:t xml:space="preserve"> </w:t>
      </w:r>
      <w:proofErr w:type="spellStart"/>
      <w:r>
        <w:rPr>
          <w:cs/>
        </w:rPr>
        <w:t>में</w:t>
      </w:r>
      <w:proofErr w:type="spellEnd"/>
      <w:r>
        <w:rPr>
          <w:cs/>
        </w:rPr>
        <w:t xml:space="preserve"> </w:t>
      </w:r>
      <w:proofErr w:type="spellStart"/>
      <w:r>
        <w:rPr>
          <w:cs/>
        </w:rPr>
        <w:t>व्यवसाय</w:t>
      </w:r>
      <w:proofErr w:type="spellEnd"/>
      <w:r>
        <w:rPr>
          <w:cs/>
        </w:rPr>
        <w:t xml:space="preserve"> </w:t>
      </w:r>
      <w:proofErr w:type="spellStart"/>
      <w:r>
        <w:rPr>
          <w:cs/>
        </w:rPr>
        <w:t>को</w:t>
      </w:r>
      <w:proofErr w:type="spellEnd"/>
      <w:r>
        <w:rPr>
          <w:cs/>
        </w:rPr>
        <w:t xml:space="preserve"> </w:t>
      </w:r>
      <w:proofErr w:type="spellStart"/>
      <w:r>
        <w:rPr>
          <w:cs/>
        </w:rPr>
        <w:t>आसान</w:t>
      </w:r>
      <w:proofErr w:type="spellEnd"/>
      <w:r>
        <w:rPr>
          <w:cs/>
        </w:rPr>
        <w:t xml:space="preserve"> </w:t>
      </w:r>
      <w:proofErr w:type="spellStart"/>
      <w:r>
        <w:rPr>
          <w:cs/>
        </w:rPr>
        <w:t>बनाने</w:t>
      </w:r>
      <w:proofErr w:type="spellEnd"/>
      <w:r>
        <w:rPr>
          <w:cs/>
        </w:rPr>
        <w:t xml:space="preserve"> </w:t>
      </w:r>
      <w:proofErr w:type="spellStart"/>
      <w:r>
        <w:rPr>
          <w:cs/>
        </w:rPr>
        <w:t>में</w:t>
      </w:r>
      <w:proofErr w:type="spellEnd"/>
      <w:r>
        <w:rPr>
          <w:cs/>
        </w:rPr>
        <w:t xml:space="preserve"> </w:t>
      </w:r>
      <w:proofErr w:type="spellStart"/>
      <w:r>
        <w:rPr>
          <w:cs/>
        </w:rPr>
        <w:t>भी</w:t>
      </w:r>
      <w:proofErr w:type="spellEnd"/>
      <w:r>
        <w:rPr>
          <w:cs/>
        </w:rPr>
        <w:t xml:space="preserve"> </w:t>
      </w:r>
      <w:proofErr w:type="spellStart"/>
      <w:r>
        <w:rPr>
          <w:cs/>
        </w:rPr>
        <w:t>मददगार</w:t>
      </w:r>
      <w:proofErr w:type="spellEnd"/>
      <w:r>
        <w:rPr>
          <w:cs/>
        </w:rPr>
        <w:t xml:space="preserve"> </w:t>
      </w:r>
      <w:proofErr w:type="spellStart"/>
      <w:r>
        <w:rPr>
          <w:cs/>
        </w:rPr>
        <w:t>होगी</w:t>
      </w:r>
      <w:proofErr w:type="spellEnd"/>
      <w:r>
        <w:t xml:space="preserve">; </w:t>
      </w:r>
    </w:p>
    <w:p w:rsidR="00FF7300" w:rsidRDefault="00FF7300" w:rsidP="00FF7300">
      <w:pPr>
        <w:pStyle w:val="NoSpacing"/>
        <w:ind w:left="720" w:hanging="720"/>
        <w:jc w:val="both"/>
        <w:rPr>
          <w:rFonts w:hint="cs"/>
          <w:lang w:bidi="hi-IN"/>
        </w:rPr>
      </w:pPr>
      <w:r>
        <w:t>(</w:t>
      </w:r>
      <w:r>
        <w:rPr>
          <w:cs/>
        </w:rPr>
        <w:t xml:space="preserve">घ) </w:t>
      </w:r>
      <w:r>
        <w:rPr>
          <w:rFonts w:hint="cs"/>
          <w:cs/>
          <w:lang w:bidi="hi-IN"/>
        </w:rPr>
        <w:tab/>
      </w:r>
      <w:proofErr w:type="spellStart"/>
      <w:r>
        <w:rPr>
          <w:cs/>
        </w:rPr>
        <w:t>क्या</w:t>
      </w:r>
      <w:proofErr w:type="spellEnd"/>
      <w:r>
        <w:rPr>
          <w:cs/>
        </w:rPr>
        <w:t xml:space="preserve"> </w:t>
      </w:r>
      <w:proofErr w:type="spellStart"/>
      <w:r>
        <w:rPr>
          <w:cs/>
        </w:rPr>
        <w:t>सरकार</w:t>
      </w:r>
      <w:proofErr w:type="spellEnd"/>
      <w:r>
        <w:rPr>
          <w:cs/>
        </w:rPr>
        <w:t xml:space="preserve"> </w:t>
      </w:r>
      <w:proofErr w:type="spellStart"/>
      <w:r>
        <w:rPr>
          <w:cs/>
        </w:rPr>
        <w:t>कुछ</w:t>
      </w:r>
      <w:proofErr w:type="spellEnd"/>
      <w:r>
        <w:rPr>
          <w:cs/>
        </w:rPr>
        <w:t xml:space="preserve"> </w:t>
      </w:r>
      <w:proofErr w:type="spellStart"/>
      <w:r>
        <w:rPr>
          <w:cs/>
        </w:rPr>
        <w:t>ऐसे</w:t>
      </w:r>
      <w:proofErr w:type="spellEnd"/>
      <w:r>
        <w:rPr>
          <w:cs/>
        </w:rPr>
        <w:t xml:space="preserve"> </w:t>
      </w:r>
      <w:proofErr w:type="spellStart"/>
      <w:r>
        <w:rPr>
          <w:cs/>
        </w:rPr>
        <w:t>प्रस्तावों</w:t>
      </w:r>
      <w:proofErr w:type="spellEnd"/>
      <w:r>
        <w:rPr>
          <w:cs/>
        </w:rPr>
        <w:t xml:space="preserve"> </w:t>
      </w:r>
      <w:proofErr w:type="spellStart"/>
      <w:r>
        <w:rPr>
          <w:cs/>
        </w:rPr>
        <w:t>पर</w:t>
      </w:r>
      <w:proofErr w:type="spellEnd"/>
      <w:r>
        <w:rPr>
          <w:cs/>
        </w:rPr>
        <w:t xml:space="preserve"> </w:t>
      </w:r>
      <w:proofErr w:type="spellStart"/>
      <w:r>
        <w:rPr>
          <w:cs/>
        </w:rPr>
        <w:t>कार्य</w:t>
      </w:r>
      <w:proofErr w:type="spellEnd"/>
      <w:r>
        <w:rPr>
          <w:cs/>
        </w:rPr>
        <w:t xml:space="preserve"> </w:t>
      </w:r>
      <w:proofErr w:type="spellStart"/>
      <w:r>
        <w:rPr>
          <w:cs/>
        </w:rPr>
        <w:t>कर</w:t>
      </w:r>
      <w:proofErr w:type="spellEnd"/>
      <w:r>
        <w:rPr>
          <w:cs/>
        </w:rPr>
        <w:t xml:space="preserve"> </w:t>
      </w:r>
      <w:proofErr w:type="spellStart"/>
      <w:r>
        <w:rPr>
          <w:cs/>
        </w:rPr>
        <w:t>रही</w:t>
      </w:r>
      <w:proofErr w:type="spellEnd"/>
      <w:r>
        <w:rPr>
          <w:cs/>
        </w:rPr>
        <w:t xml:space="preserve"> </w:t>
      </w:r>
      <w:proofErr w:type="spellStart"/>
      <w:r>
        <w:rPr>
          <w:cs/>
        </w:rPr>
        <w:t>है</w:t>
      </w:r>
      <w:proofErr w:type="spellEnd"/>
      <w:r>
        <w:rPr>
          <w:cs/>
        </w:rPr>
        <w:t xml:space="preserve"> </w:t>
      </w:r>
      <w:proofErr w:type="spellStart"/>
      <w:r>
        <w:rPr>
          <w:cs/>
        </w:rPr>
        <w:t>जिनमें</w:t>
      </w:r>
      <w:proofErr w:type="spellEnd"/>
      <w:r>
        <w:rPr>
          <w:cs/>
        </w:rPr>
        <w:t xml:space="preserve"> </w:t>
      </w:r>
      <w:proofErr w:type="spellStart"/>
      <w:r>
        <w:rPr>
          <w:cs/>
        </w:rPr>
        <w:t>विलंब</w:t>
      </w:r>
      <w:proofErr w:type="spellEnd"/>
      <w:r>
        <w:rPr>
          <w:cs/>
        </w:rPr>
        <w:t xml:space="preserve"> </w:t>
      </w:r>
      <w:proofErr w:type="spellStart"/>
      <w:r>
        <w:rPr>
          <w:cs/>
        </w:rPr>
        <w:t>तथा</w:t>
      </w:r>
      <w:proofErr w:type="spellEnd"/>
      <w:r>
        <w:rPr>
          <w:cs/>
        </w:rPr>
        <w:t xml:space="preserve"> </w:t>
      </w:r>
      <w:proofErr w:type="spellStart"/>
      <w:r>
        <w:rPr>
          <w:cs/>
        </w:rPr>
        <w:t>विवेकाधिकार</w:t>
      </w:r>
      <w:proofErr w:type="spellEnd"/>
      <w:r>
        <w:rPr>
          <w:cs/>
        </w:rPr>
        <w:t xml:space="preserve"> </w:t>
      </w:r>
      <w:proofErr w:type="spellStart"/>
      <w:r>
        <w:rPr>
          <w:cs/>
        </w:rPr>
        <w:t>को</w:t>
      </w:r>
      <w:proofErr w:type="spellEnd"/>
      <w:r>
        <w:rPr>
          <w:cs/>
        </w:rPr>
        <w:t xml:space="preserve"> </w:t>
      </w:r>
      <w:proofErr w:type="spellStart"/>
      <w:r>
        <w:rPr>
          <w:cs/>
        </w:rPr>
        <w:t>कम</w:t>
      </w:r>
      <w:proofErr w:type="spellEnd"/>
      <w:r>
        <w:rPr>
          <w:cs/>
        </w:rPr>
        <w:t xml:space="preserve"> </w:t>
      </w:r>
      <w:proofErr w:type="spellStart"/>
      <w:r>
        <w:rPr>
          <w:cs/>
        </w:rPr>
        <w:t>करके</w:t>
      </w:r>
      <w:proofErr w:type="spellEnd"/>
      <w:r>
        <w:rPr>
          <w:cs/>
        </w:rPr>
        <w:t xml:space="preserve"> </w:t>
      </w:r>
      <w:proofErr w:type="spellStart"/>
      <w:r>
        <w:rPr>
          <w:cs/>
        </w:rPr>
        <w:t>व्यवसाय</w:t>
      </w:r>
      <w:proofErr w:type="spellEnd"/>
      <w:r>
        <w:rPr>
          <w:cs/>
        </w:rPr>
        <w:t xml:space="preserve"> </w:t>
      </w:r>
      <w:proofErr w:type="spellStart"/>
      <w:r>
        <w:rPr>
          <w:cs/>
        </w:rPr>
        <w:t>को</w:t>
      </w:r>
      <w:proofErr w:type="spellEnd"/>
      <w:r>
        <w:rPr>
          <w:cs/>
        </w:rPr>
        <w:t xml:space="preserve"> </w:t>
      </w:r>
      <w:proofErr w:type="spellStart"/>
      <w:r>
        <w:rPr>
          <w:cs/>
        </w:rPr>
        <w:t>आसान</w:t>
      </w:r>
      <w:proofErr w:type="spellEnd"/>
      <w:r>
        <w:rPr>
          <w:cs/>
        </w:rPr>
        <w:t xml:space="preserve"> </w:t>
      </w:r>
      <w:proofErr w:type="spellStart"/>
      <w:r>
        <w:rPr>
          <w:cs/>
        </w:rPr>
        <w:t>बनाने</w:t>
      </w:r>
      <w:proofErr w:type="spellEnd"/>
      <w:r>
        <w:rPr>
          <w:cs/>
        </w:rPr>
        <w:t xml:space="preserve"> </w:t>
      </w:r>
      <w:proofErr w:type="spellStart"/>
      <w:r>
        <w:rPr>
          <w:cs/>
        </w:rPr>
        <w:t>में</w:t>
      </w:r>
      <w:proofErr w:type="spellEnd"/>
      <w:r>
        <w:rPr>
          <w:cs/>
        </w:rPr>
        <w:t xml:space="preserve"> </w:t>
      </w:r>
      <w:proofErr w:type="spellStart"/>
      <w:r>
        <w:rPr>
          <w:cs/>
        </w:rPr>
        <w:t>मदद</w:t>
      </w:r>
      <w:proofErr w:type="spellEnd"/>
      <w:r>
        <w:rPr>
          <w:cs/>
        </w:rPr>
        <w:t xml:space="preserve"> </w:t>
      </w:r>
      <w:proofErr w:type="spellStart"/>
      <w:r>
        <w:rPr>
          <w:cs/>
        </w:rPr>
        <w:t>मिलने</w:t>
      </w:r>
      <w:proofErr w:type="spellEnd"/>
      <w:r>
        <w:rPr>
          <w:cs/>
        </w:rPr>
        <w:t xml:space="preserve"> </w:t>
      </w:r>
      <w:proofErr w:type="spellStart"/>
      <w:r>
        <w:rPr>
          <w:cs/>
        </w:rPr>
        <w:t>की</w:t>
      </w:r>
      <w:proofErr w:type="spellEnd"/>
      <w:r>
        <w:rPr>
          <w:cs/>
        </w:rPr>
        <w:t xml:space="preserve"> </w:t>
      </w:r>
      <w:proofErr w:type="spellStart"/>
      <w:r>
        <w:rPr>
          <w:cs/>
        </w:rPr>
        <w:t>सुगमता</w:t>
      </w:r>
      <w:proofErr w:type="spellEnd"/>
      <w:r>
        <w:rPr>
          <w:cs/>
        </w:rPr>
        <w:t xml:space="preserve"> </w:t>
      </w:r>
      <w:proofErr w:type="spellStart"/>
      <w:r>
        <w:rPr>
          <w:cs/>
        </w:rPr>
        <w:t>में</w:t>
      </w:r>
      <w:proofErr w:type="spellEnd"/>
      <w:r>
        <w:rPr>
          <w:cs/>
        </w:rPr>
        <w:t xml:space="preserve"> </w:t>
      </w:r>
      <w:proofErr w:type="spellStart"/>
      <w:r>
        <w:rPr>
          <w:cs/>
        </w:rPr>
        <w:t>सुधार</w:t>
      </w:r>
      <w:proofErr w:type="spellEnd"/>
      <w:r>
        <w:rPr>
          <w:cs/>
        </w:rPr>
        <w:t xml:space="preserve"> </w:t>
      </w:r>
      <w:proofErr w:type="spellStart"/>
      <w:r>
        <w:rPr>
          <w:cs/>
        </w:rPr>
        <w:t>की</w:t>
      </w:r>
      <w:proofErr w:type="spellEnd"/>
      <w:r>
        <w:rPr>
          <w:cs/>
        </w:rPr>
        <w:t xml:space="preserve"> </w:t>
      </w:r>
      <w:proofErr w:type="spellStart"/>
      <w:r>
        <w:rPr>
          <w:cs/>
        </w:rPr>
        <w:t>अपेक्षा</w:t>
      </w:r>
      <w:proofErr w:type="spellEnd"/>
      <w:r>
        <w:rPr>
          <w:cs/>
        </w:rPr>
        <w:t xml:space="preserve"> </w:t>
      </w:r>
      <w:proofErr w:type="spellStart"/>
      <w:r>
        <w:rPr>
          <w:cs/>
        </w:rPr>
        <w:t>है</w:t>
      </w:r>
      <w:proofErr w:type="spellEnd"/>
      <w:r>
        <w:t xml:space="preserve">; </w:t>
      </w:r>
      <w:proofErr w:type="spellStart"/>
      <w:r>
        <w:rPr>
          <w:cs/>
        </w:rPr>
        <w:t>और</w:t>
      </w:r>
      <w:proofErr w:type="spellEnd"/>
      <w:r>
        <w:rPr>
          <w:cs/>
        </w:rPr>
        <w:t xml:space="preserve"> </w:t>
      </w:r>
    </w:p>
    <w:p w:rsidR="00FF7300" w:rsidRDefault="00FF7300" w:rsidP="00FF7300">
      <w:pPr>
        <w:pStyle w:val="NoSpacing"/>
        <w:ind w:left="720" w:hanging="720"/>
        <w:jc w:val="both"/>
        <w:rPr>
          <w:rFonts w:hint="cs"/>
          <w:lang w:bidi="hi-IN"/>
        </w:rPr>
      </w:pPr>
      <w:r>
        <w:rPr>
          <w:cs/>
        </w:rPr>
        <w:t xml:space="preserve">(ङ) </w:t>
      </w:r>
      <w:r>
        <w:rPr>
          <w:rFonts w:hint="cs"/>
          <w:cs/>
          <w:lang w:bidi="hi-IN"/>
        </w:rPr>
        <w:tab/>
      </w:r>
      <w:proofErr w:type="spellStart"/>
      <w:r>
        <w:rPr>
          <w:cs/>
        </w:rPr>
        <w:t>यदि</w:t>
      </w:r>
      <w:proofErr w:type="spellEnd"/>
      <w:r>
        <w:rPr>
          <w:cs/>
        </w:rPr>
        <w:t xml:space="preserve"> </w:t>
      </w:r>
      <w:proofErr w:type="spellStart"/>
      <w:r>
        <w:rPr>
          <w:cs/>
        </w:rPr>
        <w:t>हां</w:t>
      </w:r>
      <w:proofErr w:type="spellEnd"/>
      <w:r>
        <w:t xml:space="preserve">, </w:t>
      </w:r>
      <w:proofErr w:type="spellStart"/>
      <w:r>
        <w:rPr>
          <w:cs/>
        </w:rPr>
        <w:t>तो</w:t>
      </w:r>
      <w:proofErr w:type="spellEnd"/>
      <w:r>
        <w:rPr>
          <w:cs/>
        </w:rPr>
        <w:t xml:space="preserve"> </w:t>
      </w:r>
      <w:proofErr w:type="spellStart"/>
      <w:r>
        <w:rPr>
          <w:cs/>
        </w:rPr>
        <w:t>तत्संबंधी</w:t>
      </w:r>
      <w:proofErr w:type="spellEnd"/>
      <w:r>
        <w:rPr>
          <w:cs/>
        </w:rPr>
        <w:t xml:space="preserve"> </w:t>
      </w:r>
      <w:proofErr w:type="spellStart"/>
      <w:r>
        <w:rPr>
          <w:cs/>
        </w:rPr>
        <w:t>ब्यौरा</w:t>
      </w:r>
      <w:proofErr w:type="spellEnd"/>
      <w:r>
        <w:rPr>
          <w:cs/>
        </w:rPr>
        <w:t xml:space="preserve"> </w:t>
      </w:r>
      <w:proofErr w:type="spellStart"/>
      <w:r>
        <w:rPr>
          <w:cs/>
        </w:rPr>
        <w:t>क्या</w:t>
      </w:r>
      <w:proofErr w:type="spellEnd"/>
      <w:r>
        <w:rPr>
          <w:cs/>
        </w:rPr>
        <w:t xml:space="preserve"> </w:t>
      </w:r>
      <w:proofErr w:type="spellStart"/>
      <w:r>
        <w:rPr>
          <w:cs/>
        </w:rPr>
        <w:t>है</w:t>
      </w:r>
      <w:proofErr w:type="spellEnd"/>
      <w:r>
        <w:t>?</w:t>
      </w:r>
    </w:p>
    <w:p w:rsidR="00FF7300" w:rsidRDefault="00FF7300" w:rsidP="00FF7300">
      <w:pPr>
        <w:pStyle w:val="NoSpacing"/>
        <w:ind w:left="720" w:hanging="720"/>
        <w:rPr>
          <w:rFonts w:ascii="Mangal" w:hAnsi="Mangal" w:hint="cs"/>
          <w:b/>
          <w:bCs/>
          <w:lang w:val="en-US" w:bidi="hi-IN"/>
        </w:rPr>
      </w:pPr>
    </w:p>
    <w:p w:rsidR="00FF7300" w:rsidRDefault="00FF7300" w:rsidP="00FF7300">
      <w:pPr>
        <w:pStyle w:val="NoSpacing"/>
        <w:spacing w:line="300" w:lineRule="exact"/>
        <w:jc w:val="center"/>
        <w:rPr>
          <w:rFonts w:ascii="Mangal" w:hAnsi="Mangal"/>
          <w:b/>
          <w:bCs/>
          <w:lang w:bidi="hi-IN"/>
        </w:rPr>
      </w:pPr>
      <w:r>
        <w:rPr>
          <w:rFonts w:ascii="Mangal" w:hAnsi="Mangal"/>
          <w:b/>
          <w:bCs/>
          <w:cs/>
          <w:lang w:bidi="hi-IN"/>
        </w:rPr>
        <w:t>उत्तर</w:t>
      </w:r>
    </w:p>
    <w:p w:rsidR="00FF7300" w:rsidRDefault="00FF7300" w:rsidP="00FF7300">
      <w:pPr>
        <w:pStyle w:val="NoSpacing"/>
        <w:spacing w:line="300" w:lineRule="exact"/>
        <w:jc w:val="center"/>
        <w:rPr>
          <w:rFonts w:ascii="Mangal" w:hAnsi="Mangal"/>
          <w:b/>
          <w:bCs/>
          <w:lang w:bidi="hi-IN"/>
        </w:rPr>
      </w:pPr>
      <w:r>
        <w:rPr>
          <w:rFonts w:ascii="Mangal" w:hAnsi="Mangal"/>
          <w:b/>
          <w:bCs/>
          <w:cs/>
          <w:lang w:bidi="hi-IN"/>
        </w:rPr>
        <w:t xml:space="preserve">पेट्रोलियम और प्राकृतिक गैस मंत्री </w:t>
      </w:r>
    </w:p>
    <w:p w:rsidR="00FF7300" w:rsidRDefault="00FF7300" w:rsidP="00FF7300">
      <w:pPr>
        <w:pStyle w:val="NoSpacing"/>
        <w:spacing w:line="300" w:lineRule="exact"/>
        <w:jc w:val="center"/>
        <w:rPr>
          <w:rFonts w:ascii="Mangal" w:hAnsi="Mangal"/>
          <w:b/>
          <w:bCs/>
          <w:lang w:bidi="hi-IN"/>
        </w:rPr>
      </w:pPr>
      <w:r>
        <w:rPr>
          <w:rFonts w:ascii="Mangal" w:hAnsi="Mangal"/>
          <w:b/>
          <w:bCs/>
          <w:cs/>
          <w:lang w:bidi="hi-IN"/>
        </w:rPr>
        <w:t>(श्री धर्मेन्द्र प्रधान)</w:t>
      </w:r>
    </w:p>
    <w:p w:rsidR="00FF7300" w:rsidRDefault="00FF7300" w:rsidP="00FF7300">
      <w:pPr>
        <w:jc w:val="both"/>
        <w:rPr>
          <w:rFonts w:hint="cs"/>
          <w:b/>
          <w:bCs/>
          <w:szCs w:val="22"/>
        </w:rPr>
      </w:pPr>
    </w:p>
    <w:p w:rsidR="00FF7300" w:rsidRPr="00B9404E" w:rsidRDefault="00FF7300" w:rsidP="00FF7300">
      <w:pPr>
        <w:spacing w:line="240" w:lineRule="auto"/>
        <w:jc w:val="both"/>
        <w:rPr>
          <w:rFonts w:hint="cs"/>
          <w:sz w:val="24"/>
          <w:szCs w:val="24"/>
        </w:rPr>
      </w:pPr>
      <w:r w:rsidRPr="00B9404E">
        <w:rPr>
          <w:rFonts w:hint="cs"/>
          <w:sz w:val="24"/>
          <w:szCs w:val="24"/>
          <w:cs/>
        </w:rPr>
        <w:t>(क) और (ख): अन्‍वेषण और उत्‍पादन (ईएंडपी) क्षेत्र में विदेशी</w:t>
      </w:r>
      <w:r w:rsidRPr="00B9404E">
        <w:rPr>
          <w:rFonts w:hint="cs"/>
          <w:sz w:val="24"/>
          <w:szCs w:val="24"/>
        </w:rPr>
        <w:t>,</w:t>
      </w:r>
      <w:r w:rsidRPr="00B9404E">
        <w:rPr>
          <w:rFonts w:hint="cs"/>
          <w:sz w:val="24"/>
          <w:szCs w:val="24"/>
          <w:cs/>
        </w:rPr>
        <w:t xml:space="preserve"> निजी और सार्वजनिक क्षेत्र की कंपनियों को एक समान अवसर उपलब्‍ध कराने और निवेश तथा प्रौद्योगिकी को आकर्षित करने के लिए नई अन्‍वेषण और लाइसेंसिंग नीति (एनईएलपी) दिनांक 10 फरवरी</w:t>
      </w:r>
      <w:r w:rsidRPr="00B9404E">
        <w:rPr>
          <w:rFonts w:hint="cs"/>
          <w:sz w:val="24"/>
          <w:szCs w:val="24"/>
        </w:rPr>
        <w:t>,</w:t>
      </w:r>
      <w:r w:rsidRPr="00B9404E">
        <w:rPr>
          <w:rFonts w:hint="cs"/>
          <w:sz w:val="24"/>
          <w:szCs w:val="24"/>
          <w:cs/>
        </w:rPr>
        <w:t xml:space="preserve"> 1999 में अधिसूचित की गई थी। स्‍थानीय करों/उगाहियों के अलावा रायल्‍टी और लाभ पेट्रोलियम के रूप में सरकारी राजस्‍व का सृजन एनईएलपी ब्‍लॉकों में उत्‍पादित कच्‍चे तेल और गैस से होता है। मार्च</w:t>
      </w:r>
      <w:r w:rsidRPr="00B9404E">
        <w:rPr>
          <w:rFonts w:hint="cs"/>
          <w:sz w:val="24"/>
          <w:szCs w:val="24"/>
        </w:rPr>
        <w:t>,</w:t>
      </w:r>
      <w:r w:rsidRPr="00B9404E">
        <w:rPr>
          <w:rFonts w:hint="cs"/>
          <w:sz w:val="24"/>
          <w:szCs w:val="24"/>
          <w:cs/>
        </w:rPr>
        <w:t xml:space="preserve"> 2018 तक</w:t>
      </w:r>
      <w:r w:rsidRPr="00B9404E">
        <w:rPr>
          <w:rFonts w:hint="cs"/>
          <w:sz w:val="24"/>
          <w:szCs w:val="24"/>
        </w:rPr>
        <w:t>,</w:t>
      </w:r>
      <w:r w:rsidRPr="00B9404E">
        <w:rPr>
          <w:rFonts w:hint="cs"/>
          <w:sz w:val="24"/>
          <w:szCs w:val="24"/>
          <w:cs/>
        </w:rPr>
        <w:t xml:space="preserve"> केन्‍द्र/राज्‍य सरकार को रायल्‍टी के रूप में 3629.13 करोड़ रुपए और लाभ पेट्रोलियम के लिए 1362.01 करोड़ रुपए प्राप्‍त हुए हैं। </w:t>
      </w:r>
    </w:p>
    <w:p w:rsidR="00FF7300" w:rsidRPr="00B9404E" w:rsidRDefault="00FF7300" w:rsidP="00FF7300">
      <w:pPr>
        <w:spacing w:line="240" w:lineRule="auto"/>
        <w:jc w:val="both"/>
        <w:rPr>
          <w:rFonts w:hint="cs"/>
          <w:sz w:val="24"/>
          <w:szCs w:val="24"/>
        </w:rPr>
      </w:pPr>
    </w:p>
    <w:p w:rsidR="00FF7300" w:rsidRPr="00B9404E" w:rsidRDefault="00FF7300" w:rsidP="00FF7300">
      <w:pPr>
        <w:spacing w:line="240" w:lineRule="auto"/>
        <w:jc w:val="both"/>
        <w:rPr>
          <w:rFonts w:hint="cs"/>
          <w:sz w:val="24"/>
          <w:szCs w:val="24"/>
        </w:rPr>
      </w:pPr>
      <w:r w:rsidRPr="00B9404E">
        <w:rPr>
          <w:rFonts w:hint="cs"/>
          <w:sz w:val="24"/>
          <w:szCs w:val="24"/>
          <w:cs/>
        </w:rPr>
        <w:t>(ग) से (ड.): विलंब और विवेकाधीन शक्‍तियों को कम करते हुए कारोबार में सरलता लाने के उद्देश्‍य से हाल ही में सरकार द्वारा की गई महत्‍वपूर्ण नीतिगत पहलों में निम्‍नलिखित पहलें शामिल हैं:</w:t>
      </w:r>
    </w:p>
    <w:p w:rsidR="00FF7300" w:rsidRDefault="00FF7300" w:rsidP="00FF7300">
      <w:pPr>
        <w:spacing w:line="240" w:lineRule="auto"/>
        <w:ind w:left="720" w:hanging="720"/>
        <w:jc w:val="both"/>
        <w:rPr>
          <w:rFonts w:hint="cs"/>
          <w:sz w:val="24"/>
          <w:szCs w:val="24"/>
        </w:rPr>
      </w:pPr>
      <w:r w:rsidRPr="00B9404E">
        <w:rPr>
          <w:sz w:val="24"/>
          <w:szCs w:val="24"/>
        </w:rPr>
        <w:lastRenderedPageBreak/>
        <w:t>(</w:t>
      </w:r>
      <w:proofErr w:type="spellStart"/>
      <w:r w:rsidRPr="00B9404E">
        <w:rPr>
          <w:sz w:val="24"/>
          <w:szCs w:val="24"/>
        </w:rPr>
        <w:t>i</w:t>
      </w:r>
      <w:proofErr w:type="spellEnd"/>
      <w:r w:rsidRPr="00B9404E">
        <w:rPr>
          <w:sz w:val="24"/>
          <w:szCs w:val="24"/>
        </w:rPr>
        <w:t>)</w:t>
      </w:r>
      <w:r w:rsidRPr="00B9404E">
        <w:rPr>
          <w:rFonts w:hint="cs"/>
          <w:sz w:val="24"/>
          <w:szCs w:val="24"/>
          <w:cs/>
        </w:rPr>
        <w:tab/>
        <w:t>उत्‍पादन हिस्‍सेदारी संविदाओं के तहत प्रचालनों को व्‍यवस्थित बनाना</w:t>
      </w:r>
      <w:r w:rsidRPr="00B9404E">
        <w:rPr>
          <w:rFonts w:hint="cs"/>
          <w:sz w:val="24"/>
          <w:szCs w:val="24"/>
        </w:rPr>
        <w:t>,</w:t>
      </w:r>
      <w:r w:rsidRPr="00B9404E">
        <w:rPr>
          <w:rFonts w:hint="cs"/>
          <w:sz w:val="24"/>
          <w:szCs w:val="24"/>
          <w:cs/>
        </w:rPr>
        <w:t xml:space="preserve"> समय-सीमा में छूट देना और महानिदेशक</w:t>
      </w:r>
      <w:r w:rsidRPr="00B9404E">
        <w:rPr>
          <w:rFonts w:hint="cs"/>
          <w:sz w:val="24"/>
          <w:szCs w:val="24"/>
        </w:rPr>
        <w:t>,</w:t>
      </w:r>
      <w:r w:rsidRPr="00B9404E">
        <w:rPr>
          <w:rFonts w:hint="cs"/>
          <w:sz w:val="24"/>
          <w:szCs w:val="24"/>
          <w:cs/>
        </w:rPr>
        <w:t xml:space="preserve"> हाइड्राकार्बन महानिदेशालय (डीजी</w:t>
      </w:r>
      <w:r w:rsidRPr="00B9404E">
        <w:rPr>
          <w:rFonts w:hint="cs"/>
          <w:sz w:val="24"/>
          <w:szCs w:val="24"/>
        </w:rPr>
        <w:t>,</w:t>
      </w:r>
      <w:r w:rsidRPr="00B9404E">
        <w:rPr>
          <w:rFonts w:hint="cs"/>
          <w:sz w:val="24"/>
          <w:szCs w:val="24"/>
          <w:cs/>
        </w:rPr>
        <w:t xml:space="preserve"> डीजीएच) को शक्‍तियों का प्रत्‍यायोजन करना जिसमें निम्‍नलिखित शामिल हैं (क) बैंक गारंटी को प्रस्‍तुत करने को ध्‍यान में रखते हुए समाप्‍त नहीं किए गए न्‍यूनतम कार्य कार्यक्रम के लिए देय धनराशि संबंधी समाधान लंबित रहने के बावजूद अगले अन्‍वेषण चरण में प्रवेश करने की अनुमति देना</w:t>
      </w:r>
      <w:r w:rsidRPr="00B9404E">
        <w:rPr>
          <w:rFonts w:hint="cs"/>
          <w:sz w:val="24"/>
          <w:szCs w:val="24"/>
        </w:rPr>
        <w:t>;</w:t>
      </w:r>
      <w:r w:rsidRPr="00B9404E">
        <w:rPr>
          <w:rFonts w:hint="cs"/>
          <w:sz w:val="24"/>
          <w:szCs w:val="24"/>
          <w:cs/>
        </w:rPr>
        <w:t xml:space="preserve"> (ख) मूल्‍यांकन हेतु संविदा क्षेत्र से अधिक क्षेत्र विस्‍तार की मंजूरी प्रदान करना</w:t>
      </w:r>
      <w:r w:rsidRPr="00B9404E">
        <w:rPr>
          <w:rFonts w:hint="cs"/>
          <w:sz w:val="24"/>
          <w:szCs w:val="24"/>
        </w:rPr>
        <w:t>;</w:t>
      </w:r>
      <w:r w:rsidRPr="00B9404E">
        <w:rPr>
          <w:rFonts w:hint="cs"/>
          <w:sz w:val="24"/>
          <w:szCs w:val="24"/>
          <w:cs/>
        </w:rPr>
        <w:t xml:space="preserve"> (ग) उत्‍पादन हिस्‍सेदारी संविदाओं के तहत डीजी</w:t>
      </w:r>
      <w:r w:rsidRPr="00B9404E">
        <w:rPr>
          <w:rFonts w:hint="cs"/>
          <w:sz w:val="24"/>
          <w:szCs w:val="24"/>
        </w:rPr>
        <w:t>,</w:t>
      </w:r>
      <w:r w:rsidRPr="00B9404E">
        <w:rPr>
          <w:rFonts w:hint="cs"/>
          <w:sz w:val="24"/>
          <w:szCs w:val="24"/>
          <w:cs/>
        </w:rPr>
        <w:t xml:space="preserve"> डीजीएच को शक्‍तियां प्रत्‍यायोजित करना।</w:t>
      </w:r>
    </w:p>
    <w:p w:rsidR="00FF7300" w:rsidRPr="00B9404E" w:rsidRDefault="00FF7300" w:rsidP="00FF7300">
      <w:pPr>
        <w:spacing w:line="240" w:lineRule="auto"/>
        <w:ind w:left="720" w:hanging="720"/>
        <w:jc w:val="both"/>
        <w:rPr>
          <w:sz w:val="24"/>
          <w:szCs w:val="24"/>
        </w:rPr>
      </w:pPr>
    </w:p>
    <w:p w:rsidR="00FF7300" w:rsidRDefault="00FF7300" w:rsidP="00FF7300">
      <w:pPr>
        <w:spacing w:line="240" w:lineRule="auto"/>
        <w:ind w:left="720" w:hanging="720"/>
        <w:jc w:val="both"/>
        <w:rPr>
          <w:rFonts w:hint="cs"/>
          <w:sz w:val="24"/>
          <w:szCs w:val="24"/>
        </w:rPr>
      </w:pPr>
      <w:r w:rsidRPr="00B9404E">
        <w:rPr>
          <w:sz w:val="24"/>
          <w:szCs w:val="24"/>
        </w:rPr>
        <w:t>(ii)</w:t>
      </w:r>
      <w:r w:rsidRPr="00B9404E">
        <w:rPr>
          <w:rFonts w:hint="cs"/>
          <w:sz w:val="24"/>
          <w:szCs w:val="24"/>
          <w:cs/>
        </w:rPr>
        <w:tab/>
        <w:t>हाइड्राकार्बन संसाधनों के वृद्धिपरक घरेलू उत्‍पादन के लिए एनईएलपी पूर्व और एनईएलपी ब्‍लॉकों के संबंध में उत्‍पादन हिस्‍सेदारी संविदाओं (पीएससीज) की कार्यप्रणाली को व्‍यवस्थित बनाना जिसमें निम्‍नलिखित शामिल हैं (क) भागीदारी हित के अनुपात में रायल्‍टी और उपकर की हिस्‍सेदारी</w:t>
      </w:r>
      <w:r w:rsidRPr="00B9404E">
        <w:rPr>
          <w:rFonts w:hint="cs"/>
          <w:sz w:val="24"/>
          <w:szCs w:val="24"/>
        </w:rPr>
        <w:t>;</w:t>
      </w:r>
      <w:r w:rsidRPr="00B9404E">
        <w:rPr>
          <w:rFonts w:hint="cs"/>
          <w:sz w:val="24"/>
          <w:szCs w:val="24"/>
          <w:cs/>
        </w:rPr>
        <w:t xml:space="preserve"> (ख) पूर्वोत्तर क्षेत्र में अन्‍वेषण कार्यकलापों के लिए अतिरिक्‍त दो वर्ष और मूल्‍यांकन कार्यकलापों के लिए अतिरिक्‍त एक वर्ष प्रदान करना</w:t>
      </w:r>
      <w:r w:rsidRPr="00B9404E">
        <w:rPr>
          <w:rFonts w:hint="cs"/>
          <w:sz w:val="24"/>
          <w:szCs w:val="24"/>
        </w:rPr>
        <w:t>;</w:t>
      </w:r>
      <w:r w:rsidRPr="00B9404E">
        <w:rPr>
          <w:rFonts w:hint="cs"/>
          <w:sz w:val="24"/>
          <w:szCs w:val="24"/>
          <w:cs/>
        </w:rPr>
        <w:t xml:space="preserve"> (ग) अपरिहार्य स्थिति में नोटिस अवधि को 7 दिनों से 15 दिनों तक बढ़ाने की अनुमति देना</w:t>
      </w:r>
      <w:r w:rsidRPr="00B9404E">
        <w:rPr>
          <w:rFonts w:hint="cs"/>
          <w:sz w:val="24"/>
          <w:szCs w:val="24"/>
        </w:rPr>
        <w:t>;</w:t>
      </w:r>
      <w:r w:rsidRPr="00B9404E">
        <w:rPr>
          <w:rFonts w:hint="cs"/>
          <w:sz w:val="24"/>
          <w:szCs w:val="24"/>
          <w:cs/>
        </w:rPr>
        <w:t xml:space="preserve"> और (घ) आयकर अधिनियम</w:t>
      </w:r>
      <w:r w:rsidRPr="00B9404E">
        <w:rPr>
          <w:rFonts w:hint="cs"/>
          <w:sz w:val="24"/>
          <w:szCs w:val="24"/>
        </w:rPr>
        <w:t>,1961</w:t>
      </w:r>
      <w:r w:rsidRPr="00B9404E">
        <w:rPr>
          <w:rFonts w:hint="cs"/>
          <w:sz w:val="24"/>
          <w:szCs w:val="24"/>
          <w:cs/>
        </w:rPr>
        <w:t xml:space="preserve"> की धारा 42 के तहत कर लाभ बढ़ाना। </w:t>
      </w:r>
    </w:p>
    <w:p w:rsidR="00FF7300" w:rsidRPr="00B9404E" w:rsidRDefault="00FF7300" w:rsidP="00FF7300">
      <w:pPr>
        <w:spacing w:line="240" w:lineRule="auto"/>
        <w:ind w:left="720" w:hanging="720"/>
        <w:jc w:val="both"/>
        <w:rPr>
          <w:sz w:val="24"/>
          <w:szCs w:val="24"/>
        </w:rPr>
      </w:pPr>
    </w:p>
    <w:p w:rsidR="00FF7300" w:rsidRDefault="00FF7300" w:rsidP="00FF7300">
      <w:pPr>
        <w:spacing w:line="240" w:lineRule="auto"/>
        <w:ind w:left="720" w:hanging="720"/>
        <w:jc w:val="both"/>
        <w:rPr>
          <w:rFonts w:hint="cs"/>
          <w:sz w:val="24"/>
          <w:szCs w:val="24"/>
        </w:rPr>
      </w:pPr>
      <w:r w:rsidRPr="00B9404E">
        <w:rPr>
          <w:sz w:val="24"/>
          <w:szCs w:val="24"/>
        </w:rPr>
        <w:t>(iii)</w:t>
      </w:r>
      <w:r w:rsidRPr="00B9404E">
        <w:rPr>
          <w:rFonts w:hint="cs"/>
          <w:sz w:val="24"/>
          <w:szCs w:val="24"/>
          <w:cs/>
        </w:rPr>
        <w:tab/>
        <w:t>गैर-परंपरागत हाइड्रोकार्बन जैसे कि उत्‍पादन हिस्‍सेदारी संविदाओं (पीएससीज)</w:t>
      </w:r>
      <w:r w:rsidRPr="00B9404E">
        <w:rPr>
          <w:rFonts w:hint="cs"/>
          <w:sz w:val="24"/>
          <w:szCs w:val="24"/>
        </w:rPr>
        <w:t>,</w:t>
      </w:r>
      <w:r w:rsidRPr="00B9404E">
        <w:rPr>
          <w:rFonts w:hint="cs"/>
          <w:sz w:val="24"/>
          <w:szCs w:val="24"/>
          <w:cs/>
        </w:rPr>
        <w:t xml:space="preserve"> कोल बेड मीथेन (सीबीएम) संविदाओं और नामांकन </w:t>
      </w:r>
    </w:p>
    <w:p w:rsidR="00FF7300" w:rsidRPr="00B9404E" w:rsidRDefault="00FF7300" w:rsidP="00FF7300">
      <w:pPr>
        <w:spacing w:line="240" w:lineRule="auto"/>
        <w:ind w:left="720" w:hanging="720"/>
        <w:jc w:val="both"/>
        <w:rPr>
          <w:rFonts w:hint="cs"/>
          <w:sz w:val="24"/>
          <w:szCs w:val="24"/>
          <w:cs/>
        </w:rPr>
      </w:pPr>
      <w:r w:rsidRPr="00B9404E">
        <w:rPr>
          <w:rFonts w:hint="cs"/>
          <w:sz w:val="24"/>
          <w:szCs w:val="24"/>
          <w:cs/>
        </w:rPr>
        <w:t xml:space="preserve"> देना।  </w:t>
      </w:r>
    </w:p>
    <w:p w:rsidR="00FF7300" w:rsidRDefault="00FF7300" w:rsidP="00FF7300">
      <w:pPr>
        <w:pStyle w:val="NoSpacing"/>
        <w:spacing w:line="300" w:lineRule="exact"/>
        <w:jc w:val="center"/>
        <w:rPr>
          <w:rFonts w:hint="cs"/>
          <w:b/>
          <w:bCs/>
          <w:sz w:val="24"/>
          <w:szCs w:val="24"/>
          <w:lang w:bidi="hi-IN"/>
        </w:rPr>
      </w:pPr>
    </w:p>
    <w:p w:rsidR="00CE7248" w:rsidRDefault="00FF7300" w:rsidP="00FF7300">
      <w:pPr>
        <w:jc w:val="center"/>
      </w:pPr>
      <w:r w:rsidRPr="00B9404E">
        <w:rPr>
          <w:rFonts w:hint="cs"/>
          <w:sz w:val="24"/>
          <w:szCs w:val="24"/>
          <w:cs/>
        </w:rPr>
        <w:t>****</w:t>
      </w:r>
      <w:bookmarkStart w:id="0" w:name="_GoBack"/>
      <w:bookmarkEnd w:id="0"/>
    </w:p>
    <w:sectPr w:rsidR="00CE72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300"/>
    <w:rsid w:val="00CE7248"/>
    <w:rsid w:val="00FF730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300"/>
    <w:rPr>
      <w:rFonts w:ascii="Calibri" w:eastAsia="Calibri" w:hAnsi="Calibri" w:cs="Mangal"/>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FF7300"/>
    <w:rPr>
      <w:lang w:val="x-none" w:eastAsia="x-none" w:bidi="en-US"/>
    </w:rPr>
  </w:style>
  <w:style w:type="paragraph" w:styleId="NoSpacing">
    <w:name w:val="No Spacing"/>
    <w:basedOn w:val="Normal"/>
    <w:link w:val="NoSpacingChar"/>
    <w:uiPriority w:val="1"/>
    <w:qFormat/>
    <w:rsid w:val="00FF7300"/>
    <w:pPr>
      <w:spacing w:after="0" w:line="240" w:lineRule="auto"/>
    </w:pPr>
    <w:rPr>
      <w:rFonts w:asciiTheme="minorHAnsi" w:eastAsiaTheme="minorHAnsi" w:hAnsiTheme="minorHAnsi" w:cstheme="minorBidi"/>
      <w:szCs w:val="22"/>
      <w:lang w:val="x-none" w:eastAsia="x-none"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300"/>
    <w:rPr>
      <w:rFonts w:ascii="Calibri" w:eastAsia="Calibri" w:hAnsi="Calibri" w:cs="Mangal"/>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FF7300"/>
    <w:rPr>
      <w:lang w:val="x-none" w:eastAsia="x-none" w:bidi="en-US"/>
    </w:rPr>
  </w:style>
  <w:style w:type="paragraph" w:styleId="NoSpacing">
    <w:name w:val="No Spacing"/>
    <w:basedOn w:val="Normal"/>
    <w:link w:val="NoSpacingChar"/>
    <w:uiPriority w:val="1"/>
    <w:qFormat/>
    <w:rsid w:val="00FF7300"/>
    <w:pPr>
      <w:spacing w:after="0" w:line="240" w:lineRule="auto"/>
    </w:pPr>
    <w:rPr>
      <w:rFonts w:asciiTheme="minorHAnsi" w:eastAsiaTheme="minorHAnsi" w:hAnsiTheme="minorHAnsi" w:cstheme="minorBidi"/>
      <w:szCs w:val="22"/>
      <w:lang w:val="x-none" w:eastAsia="x-non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2418</Characters>
  <Application>Microsoft Office Word</Application>
  <DocSecurity>0</DocSecurity>
  <Lines>20</Lines>
  <Paragraphs>5</Paragraphs>
  <ScaleCrop>false</ScaleCrop>
  <Company>Hewlett-Packard Company</Company>
  <LinksUpToDate>false</LinksUpToDate>
  <CharactersWithSpaces>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2018-08-08T06:54:00Z</dcterms:created>
  <dcterms:modified xsi:type="dcterms:W3CDTF">2018-08-08T06:55:00Z</dcterms:modified>
</cp:coreProperties>
</file>