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E" w:rsidRDefault="001B102E" w:rsidP="001B102E">
      <w:pPr>
        <w:spacing w:after="0" w:line="0" w:lineRule="atLeast"/>
        <w:jc w:val="center"/>
      </w:pPr>
      <w:bookmarkStart w:id="0" w:name="_GoBack"/>
      <w:bookmarkEnd w:id="0"/>
      <w:r>
        <w:rPr>
          <w:rFonts w:ascii="Mangal" w:hAnsi="Mangal"/>
          <w:cs/>
        </w:rPr>
        <w:t>भारत सरकार</w:t>
      </w:r>
    </w:p>
    <w:p w:rsidR="001B102E" w:rsidRDefault="001B102E" w:rsidP="001B102E">
      <w:pPr>
        <w:spacing w:after="0" w:line="0" w:lineRule="atLeast"/>
        <w:jc w:val="center"/>
      </w:pPr>
      <w:r>
        <w:rPr>
          <w:rFonts w:ascii="Mangal" w:hAnsi="Mangal"/>
          <w:cs/>
        </w:rPr>
        <w:t>वाणिज्य और उद्योग मंत्रालय</w:t>
      </w:r>
    </w:p>
    <w:p w:rsidR="001B102E" w:rsidRDefault="001B102E" w:rsidP="001B102E">
      <w:pPr>
        <w:spacing w:after="0" w:line="0" w:lineRule="atLeast"/>
        <w:jc w:val="center"/>
      </w:pPr>
      <w:r>
        <w:rPr>
          <w:rFonts w:ascii="Mangal" w:hAnsi="Mangal"/>
          <w:cs/>
        </w:rPr>
        <w:t>औद्योगिक नीति एवं संवर्धन विभाग</w:t>
      </w:r>
    </w:p>
    <w:p w:rsidR="001B102E" w:rsidRDefault="001B102E" w:rsidP="001B102E">
      <w:pPr>
        <w:spacing w:after="0" w:line="0" w:lineRule="atLeast"/>
        <w:ind w:right="420"/>
        <w:jc w:val="center"/>
      </w:pPr>
      <w:r>
        <w:rPr>
          <w:rFonts w:ascii="Mangal" w:hAnsi="Mangal"/>
          <w:b/>
          <w:bCs/>
          <w:cs/>
        </w:rPr>
        <w:t xml:space="preserve">  राज्‍य सभा</w:t>
      </w:r>
    </w:p>
    <w:p w:rsidR="001B102E" w:rsidRDefault="001B102E" w:rsidP="001B102E">
      <w:pPr>
        <w:jc w:val="right"/>
      </w:pPr>
      <w:r>
        <w:rPr>
          <w:rFonts w:ascii="Mangal" w:hAnsi="Mangal"/>
          <w:b/>
          <w:bCs/>
          <w:u w:val="single"/>
          <w:cs/>
        </w:rPr>
        <w:t>अतारांकित प्रश्‍न संख्या: 2437</w:t>
      </w:r>
    </w:p>
    <w:p w:rsidR="001B102E" w:rsidRDefault="001B102E" w:rsidP="001B102E">
      <w:pPr>
        <w:jc w:val="center"/>
      </w:pPr>
      <w:r>
        <w:rPr>
          <w:b/>
          <w:bCs/>
          <w:u w:val="single"/>
          <w:cs/>
        </w:rPr>
        <w:t>बुधवार</w:t>
      </w:r>
      <w:r>
        <w:rPr>
          <w:rFonts w:ascii="Mangal" w:hAnsi="Mangal"/>
          <w:b/>
          <w:bCs/>
          <w:u w:val="single"/>
        </w:rPr>
        <w:t xml:space="preserve">, </w:t>
      </w:r>
      <w:r>
        <w:rPr>
          <w:rFonts w:ascii="Mangal" w:hAnsi="Mangal"/>
          <w:b/>
          <w:bCs/>
          <w:u w:val="single"/>
          <w:cs/>
        </w:rPr>
        <w:t>08 अगस्त</w:t>
      </w:r>
      <w:r>
        <w:rPr>
          <w:rFonts w:ascii="Mangal" w:hAnsi="Mangal"/>
          <w:b/>
          <w:bCs/>
          <w:u w:val="single"/>
        </w:rPr>
        <w:t xml:space="preserve">, </w:t>
      </w:r>
      <w:r>
        <w:rPr>
          <w:rFonts w:ascii="Mangal" w:hAnsi="Mangal"/>
          <w:b/>
          <w:bCs/>
          <w:u w:val="single"/>
          <w:cs/>
        </w:rPr>
        <w:t>2018 को उत्तर दिए जाने के लिए</w:t>
      </w:r>
    </w:p>
    <w:p w:rsidR="001B102E" w:rsidRDefault="001B102E" w:rsidP="001B102E">
      <w:pPr>
        <w:jc w:val="center"/>
        <w:rPr>
          <w:rFonts w:ascii="Mangal" w:hAnsi="Mangal"/>
          <w:b/>
          <w:bCs/>
        </w:rPr>
      </w:pPr>
      <w:r>
        <w:rPr>
          <w:rFonts w:ascii="Mangal" w:hAnsi="Mangal" w:cs="Mangal"/>
          <w:b/>
          <w:bCs/>
          <w:cs/>
        </w:rPr>
        <w:t xml:space="preserve">आधारभूत क्षेत्र में निम्नवृद्धि दर     </w:t>
      </w:r>
    </w:p>
    <w:p w:rsidR="001B102E" w:rsidRDefault="001B102E" w:rsidP="001B102E">
      <w:pPr>
        <w:spacing w:after="0"/>
        <w:jc w:val="both"/>
        <w:rPr>
          <w:rFonts w:ascii="Mangal" w:hAnsi="Mangal" w:cs="Mangal"/>
          <w:b/>
          <w:bCs/>
        </w:rPr>
      </w:pPr>
      <w:r>
        <w:rPr>
          <w:rFonts w:ascii="Mangal" w:hAnsi="Mangal"/>
          <w:b/>
          <w:bCs/>
          <w:cs/>
        </w:rPr>
        <w:t xml:space="preserve">अता.प्र.सं.  2437. </w:t>
      </w:r>
      <w:r>
        <w:rPr>
          <w:rFonts w:ascii="Mangal" w:hAnsi="Mangal"/>
          <w:b/>
          <w:bCs/>
          <w:cs/>
        </w:rPr>
        <w:tab/>
      </w:r>
      <w:r>
        <w:rPr>
          <w:rFonts w:ascii="Mangal" w:hAnsi="Mangal" w:cs="Mangal"/>
          <w:b/>
          <w:bCs/>
          <w:cs/>
        </w:rPr>
        <w:t>श्री भुवनेश्वर कालिताः</w:t>
      </w:r>
    </w:p>
    <w:p w:rsidR="001B102E" w:rsidRDefault="001B102E" w:rsidP="001B102E">
      <w:pPr>
        <w:spacing w:after="0" w:line="0" w:lineRule="atLeast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क्या वाणिज्य और उद्योग मंत्री यह बताने की कृपा करेंगे किः</w:t>
      </w:r>
    </w:p>
    <w:p w:rsidR="001B102E" w:rsidRPr="0020690B" w:rsidRDefault="001B102E" w:rsidP="001B102E">
      <w:pPr>
        <w:spacing w:after="0" w:line="0" w:lineRule="atLeast"/>
        <w:rPr>
          <w:rFonts w:ascii="Mangal" w:hAnsi="Mangal"/>
          <w:b/>
          <w:bCs/>
          <w:sz w:val="6"/>
          <w:szCs w:val="6"/>
        </w:rPr>
      </w:pPr>
    </w:p>
    <w:p w:rsidR="001B102E" w:rsidRDefault="001B102E" w:rsidP="001B102E">
      <w:pPr>
        <w:jc w:val="both"/>
        <w:rPr>
          <w:rFonts w:ascii="Mangal" w:hAnsi="Mangal" w:cs="Mangal"/>
        </w:rPr>
      </w:pPr>
      <w:r>
        <w:rPr>
          <w:rFonts w:ascii="Mangal" w:hAnsi="Mangal" w:cs="Mangal"/>
          <w:cs/>
        </w:rPr>
        <w:t>(क)</w:t>
      </w:r>
      <w:r>
        <w:rPr>
          <w:rFonts w:ascii="Mangal" w:hAnsi="Mangal" w:cs="Mangal"/>
          <w:cs/>
        </w:rPr>
        <w:tab/>
        <w:t>क्या सरकार द्वारा जारी आंकड़े आध</w:t>
      </w:r>
      <w:r w:rsidR="0053455B">
        <w:rPr>
          <w:rFonts w:ascii="Mangal" w:hAnsi="Mangal" w:cs="Mangal" w:hint="cs"/>
          <w:cs/>
        </w:rPr>
        <w:t>ा</w:t>
      </w:r>
      <w:r>
        <w:rPr>
          <w:rFonts w:ascii="Mangal" w:hAnsi="Mangal" w:cs="Mangal"/>
          <w:cs/>
        </w:rPr>
        <w:t>रभूत क्षेत्र की कम वृद्धि दर दर्शाते हैं</w:t>
      </w:r>
      <w:r>
        <w:rPr>
          <w:rFonts w:ascii="Mangal" w:hAnsi="Mangal" w:cs="Mangal"/>
        </w:rPr>
        <w:t xml:space="preserve">; </w:t>
      </w:r>
    </w:p>
    <w:p w:rsidR="001B102E" w:rsidRDefault="001B102E" w:rsidP="001B102E">
      <w:pPr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</w:rPr>
        <w:t>ख)</w:t>
      </w:r>
      <w:r>
        <w:rPr>
          <w:rFonts w:ascii="Mangal" w:hAnsi="Mangal" w:cs="Mangal"/>
          <w:cs/>
        </w:rPr>
        <w:tab/>
        <w:t>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</w:rPr>
        <w:t>तो गत तीन वर्षों के दौरान तत्संबंधी ब्यौरा क्या है</w:t>
      </w:r>
      <w:r>
        <w:rPr>
          <w:rFonts w:ascii="Mangal" w:hAnsi="Mangal" w:cs="Mangal"/>
        </w:rPr>
        <w:t>;</w:t>
      </w:r>
    </w:p>
    <w:p w:rsidR="001B102E" w:rsidRDefault="001B102E" w:rsidP="001B102E">
      <w:pPr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</w:rPr>
        <w:t>ग)</w:t>
      </w:r>
      <w:r>
        <w:rPr>
          <w:rFonts w:ascii="Mangal" w:hAnsi="Mangal" w:cs="Mangal"/>
          <w:cs/>
        </w:rPr>
        <w:tab/>
        <w:t>आधारभूत क्षेत्र औद्योगिक उत्पादन सूचकांक (आई आई पी) को किस सीमा तक प्रभावित करेगा</w:t>
      </w:r>
      <w:r>
        <w:rPr>
          <w:rFonts w:ascii="Mangal" w:hAnsi="Mangal" w:cs="Mangal"/>
        </w:rPr>
        <w:t xml:space="preserve">; </w:t>
      </w:r>
      <w:r>
        <w:rPr>
          <w:rFonts w:ascii="Mangal" w:hAnsi="Mangal" w:cs="Mangal"/>
          <w:cs/>
        </w:rPr>
        <w:t xml:space="preserve">और </w:t>
      </w:r>
    </w:p>
    <w:p w:rsidR="001B102E" w:rsidRDefault="001B102E" w:rsidP="001B102E">
      <w:pPr>
        <w:jc w:val="both"/>
        <w:rPr>
          <w:rFonts w:ascii="Mangal" w:hAnsi="Mangal" w:cs="Mangal"/>
        </w:rPr>
      </w:pPr>
      <w:r>
        <w:rPr>
          <w:rFonts w:ascii="Mangal" w:hAnsi="Mangal" w:cs="Mangal"/>
          <w:cs/>
        </w:rPr>
        <w:t>(घ)</w:t>
      </w:r>
      <w:r>
        <w:rPr>
          <w:rFonts w:ascii="Mangal" w:hAnsi="Mangal" w:cs="Mangal"/>
          <w:cs/>
        </w:rPr>
        <w:tab/>
        <w:t>क्या सरकार द्वारा स्थिति में सुधार करने के लिए कोई कार्रवाई की गई है</w:t>
      </w:r>
      <w:r>
        <w:rPr>
          <w:rFonts w:ascii="Mangal" w:hAnsi="Mangal" w:cs="Mangal"/>
        </w:rPr>
        <w:t>?</w:t>
      </w:r>
    </w:p>
    <w:p w:rsidR="001B102E" w:rsidRDefault="001B102E" w:rsidP="001B102E">
      <w:pPr>
        <w:spacing w:after="0" w:line="0" w:lineRule="atLeast"/>
        <w:jc w:val="center"/>
      </w:pPr>
      <w:r>
        <w:rPr>
          <w:rFonts w:ascii="Mangal" w:eastAsia="Arial Unicode MS" w:hAnsi="Mangal"/>
          <w:b/>
          <w:bCs/>
          <w:cs/>
        </w:rPr>
        <w:t xml:space="preserve">उत्‍तर </w:t>
      </w:r>
    </w:p>
    <w:p w:rsidR="001B102E" w:rsidRDefault="001B102E" w:rsidP="001B102E">
      <w:pPr>
        <w:spacing w:after="0" w:line="0" w:lineRule="atLeast"/>
        <w:jc w:val="center"/>
      </w:pPr>
      <w:r>
        <w:rPr>
          <w:rFonts w:ascii="Mangal" w:eastAsia="Arial Unicode MS" w:hAnsi="Mangal"/>
          <w:b/>
          <w:bCs/>
          <w:cs/>
        </w:rPr>
        <w:t xml:space="preserve">वाणिज्‍य और उद्योग मंत्रालय में राज्‍य मंत्री </w:t>
      </w:r>
    </w:p>
    <w:p w:rsidR="001B102E" w:rsidRDefault="001B102E" w:rsidP="001B102E">
      <w:pPr>
        <w:spacing w:after="0" w:line="0" w:lineRule="atLeast"/>
        <w:jc w:val="center"/>
        <w:rPr>
          <w:rFonts w:ascii="Mangal" w:eastAsia="Arial Unicode MS" w:hAnsi="Mangal"/>
          <w:b/>
          <w:bCs/>
        </w:rPr>
      </w:pPr>
      <w:r>
        <w:rPr>
          <w:rFonts w:ascii="Mangal" w:eastAsia="Arial Unicode MS" w:hAnsi="Mangal"/>
          <w:b/>
          <w:bCs/>
        </w:rPr>
        <w:t>(</w:t>
      </w:r>
      <w:r>
        <w:rPr>
          <w:rFonts w:ascii="Mangal" w:eastAsia="Arial Unicode MS" w:hAnsi="Mangal"/>
          <w:b/>
          <w:bCs/>
          <w:cs/>
        </w:rPr>
        <w:t>श्री सी.आर. चौधरी)</w:t>
      </w:r>
    </w:p>
    <w:p w:rsidR="0020690B" w:rsidRPr="0020690B" w:rsidRDefault="0020690B" w:rsidP="001B102E">
      <w:pPr>
        <w:spacing w:after="0" w:line="0" w:lineRule="atLeast"/>
        <w:jc w:val="center"/>
        <w:rPr>
          <w:sz w:val="6"/>
          <w:szCs w:val="6"/>
        </w:rPr>
      </w:pPr>
    </w:p>
    <w:p w:rsidR="00502FB4" w:rsidRDefault="001270FE" w:rsidP="00ED68BD">
      <w:pPr>
        <w:ind w:left="1440" w:hanging="1440"/>
        <w:jc w:val="both"/>
      </w:pPr>
      <w:r w:rsidRPr="00A61CBB">
        <w:rPr>
          <w:rFonts w:hint="cs"/>
          <w:b/>
          <w:bCs/>
          <w:cs/>
        </w:rPr>
        <w:t>(क) और (ख)</w:t>
      </w:r>
      <w:r w:rsidRPr="00A61CBB">
        <w:rPr>
          <w:b/>
          <w:bCs/>
        </w:rPr>
        <w:t>:</w:t>
      </w:r>
      <w:r>
        <w:rPr>
          <w:rFonts w:hint="cs"/>
          <w:cs/>
        </w:rPr>
        <w:tab/>
        <w:t>उपलब्ध नवीनतम आंकड़ों के अनुसार</w:t>
      </w:r>
      <w:r w:rsidR="00A616F3">
        <w:t>,</w:t>
      </w:r>
      <w:r>
        <w:rPr>
          <w:rFonts w:hint="cs"/>
          <w:cs/>
        </w:rPr>
        <w:t xml:space="preserve"> 8 प्रमुख उद्योग</w:t>
      </w:r>
      <w:r w:rsidR="00E01E69">
        <w:rPr>
          <w:rFonts w:hint="cs"/>
          <w:cs/>
        </w:rPr>
        <w:t>ों के</w:t>
      </w:r>
      <w:r>
        <w:rPr>
          <w:rFonts w:hint="cs"/>
          <w:cs/>
        </w:rPr>
        <w:t xml:space="preserve"> सूचकांक (आईसीआई) के </w:t>
      </w:r>
      <w:r w:rsidR="00E01E69">
        <w:rPr>
          <w:rFonts w:hint="cs"/>
          <w:cs/>
        </w:rPr>
        <w:t>परिप्रेक्ष्य में</w:t>
      </w:r>
      <w:r>
        <w:rPr>
          <w:rFonts w:hint="cs"/>
          <w:cs/>
        </w:rPr>
        <w:t xml:space="preserve"> प्रमुख क्षेत्रों में जून, 2018</w:t>
      </w:r>
      <w:r w:rsidR="00E01E69">
        <w:rPr>
          <w:rFonts w:hint="cs"/>
          <w:cs/>
        </w:rPr>
        <w:t xml:space="preserve"> मास</w:t>
      </w:r>
      <w:r>
        <w:rPr>
          <w:rFonts w:hint="cs"/>
          <w:cs/>
        </w:rPr>
        <w:t xml:space="preserve"> में वृद्धि दर</w:t>
      </w:r>
      <w:r w:rsidR="00E01E69">
        <w:rPr>
          <w:rFonts w:hint="cs"/>
          <w:cs/>
        </w:rPr>
        <w:t>,</w:t>
      </w:r>
      <w:r>
        <w:rPr>
          <w:rFonts w:hint="cs"/>
          <w:cs/>
        </w:rPr>
        <w:t xml:space="preserve"> 6.7</w:t>
      </w:r>
      <w:r>
        <w:t>%</w:t>
      </w:r>
      <w:r>
        <w:rPr>
          <w:rFonts w:hint="cs"/>
          <w:cs/>
        </w:rPr>
        <w:t xml:space="preserve"> रही जो दिसंबर, 2017 के बाद सबसे अध</w:t>
      </w:r>
      <w:r w:rsidR="00E01E69">
        <w:rPr>
          <w:rFonts w:hint="cs"/>
          <w:cs/>
        </w:rPr>
        <w:t>िक है। पिछले 3 वर्षों और अप्रैल-</w:t>
      </w:r>
      <w:r>
        <w:rPr>
          <w:rFonts w:hint="cs"/>
          <w:cs/>
        </w:rPr>
        <w:t>जून 2018-19 के दौरान</w:t>
      </w:r>
      <w:r w:rsidR="00E01E69">
        <w:rPr>
          <w:rFonts w:hint="cs"/>
          <w:cs/>
        </w:rPr>
        <w:t>,</w:t>
      </w:r>
      <w:r>
        <w:rPr>
          <w:rFonts w:hint="cs"/>
          <w:cs/>
        </w:rPr>
        <w:t xml:space="preserve"> आईसीआई की वृद्धि का ब्यौरा निम्नलिखित सारणी में दिया गया हैः </w:t>
      </w:r>
    </w:p>
    <w:tbl>
      <w:tblPr>
        <w:tblStyle w:val="TableGrid"/>
        <w:tblW w:w="8079" w:type="dxa"/>
        <w:tblInd w:w="1668" w:type="dxa"/>
        <w:tblLook w:val="04A0" w:firstRow="1" w:lastRow="0" w:firstColumn="1" w:lastColumn="0" w:noHBand="0" w:noVBand="1"/>
      </w:tblPr>
      <w:tblGrid>
        <w:gridCol w:w="1842"/>
        <w:gridCol w:w="1418"/>
        <w:gridCol w:w="1559"/>
        <w:gridCol w:w="1418"/>
        <w:gridCol w:w="1842"/>
      </w:tblGrid>
      <w:tr w:rsidR="001270FE" w:rsidTr="0020690B">
        <w:tc>
          <w:tcPr>
            <w:tcW w:w="8079" w:type="dxa"/>
            <w:gridSpan w:val="5"/>
          </w:tcPr>
          <w:p w:rsidR="001270FE" w:rsidRDefault="001270FE" w:rsidP="001270F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8 प्रमुख उद्योग</w:t>
            </w:r>
            <w:r w:rsidR="00E01E69">
              <w:rPr>
                <w:rFonts w:hint="cs"/>
                <w:cs/>
              </w:rPr>
              <w:t>ों के</w:t>
            </w:r>
            <w:r>
              <w:rPr>
                <w:rFonts w:hint="cs"/>
                <w:cs/>
              </w:rPr>
              <w:t xml:space="preserve"> सूचकांक </w:t>
            </w:r>
            <w:r w:rsidR="00E01E69">
              <w:rPr>
                <w:rFonts w:hint="cs"/>
                <w:cs/>
              </w:rPr>
              <w:t xml:space="preserve">में </w:t>
            </w:r>
            <w:r>
              <w:rPr>
                <w:rFonts w:hint="cs"/>
                <w:cs/>
              </w:rPr>
              <w:t xml:space="preserve">वृद्धि </w:t>
            </w:r>
            <w:r>
              <w:t>(%)</w:t>
            </w:r>
            <w:r>
              <w:rPr>
                <w:rFonts w:hint="cs"/>
                <w:cs/>
              </w:rPr>
              <w:t xml:space="preserve"> (आधार वर्ष 2011-12)</w:t>
            </w:r>
          </w:p>
        </w:tc>
      </w:tr>
      <w:tr w:rsidR="001270FE" w:rsidTr="0020690B">
        <w:tc>
          <w:tcPr>
            <w:tcW w:w="1842" w:type="dxa"/>
          </w:tcPr>
          <w:p w:rsidR="001270FE" w:rsidRDefault="001270FE" w:rsidP="001270FE">
            <w:pPr>
              <w:jc w:val="both"/>
            </w:pPr>
          </w:p>
        </w:tc>
        <w:tc>
          <w:tcPr>
            <w:tcW w:w="1418" w:type="dxa"/>
          </w:tcPr>
          <w:p w:rsidR="001270FE" w:rsidRPr="00E01E69" w:rsidRDefault="001270FE" w:rsidP="00B518BF">
            <w:pPr>
              <w:jc w:val="center"/>
              <w:rPr>
                <w:sz w:val="18"/>
                <w:szCs w:val="18"/>
              </w:rPr>
            </w:pPr>
            <w:r w:rsidRPr="00E01E69">
              <w:rPr>
                <w:rFonts w:hint="cs"/>
                <w:sz w:val="18"/>
                <w:szCs w:val="18"/>
                <w:cs/>
              </w:rPr>
              <w:t>2015-16</w:t>
            </w:r>
          </w:p>
        </w:tc>
        <w:tc>
          <w:tcPr>
            <w:tcW w:w="1559" w:type="dxa"/>
          </w:tcPr>
          <w:p w:rsidR="001270FE" w:rsidRPr="00E01E69" w:rsidRDefault="001270FE" w:rsidP="00B518BF">
            <w:pPr>
              <w:jc w:val="center"/>
              <w:rPr>
                <w:sz w:val="18"/>
                <w:szCs w:val="18"/>
              </w:rPr>
            </w:pPr>
            <w:r w:rsidRPr="00E01E69">
              <w:rPr>
                <w:rFonts w:hint="cs"/>
                <w:sz w:val="18"/>
                <w:szCs w:val="18"/>
                <w:cs/>
              </w:rPr>
              <w:t>2016-17</w:t>
            </w:r>
          </w:p>
        </w:tc>
        <w:tc>
          <w:tcPr>
            <w:tcW w:w="1418" w:type="dxa"/>
          </w:tcPr>
          <w:p w:rsidR="001270FE" w:rsidRPr="00E01E69" w:rsidRDefault="001270FE" w:rsidP="00B518BF">
            <w:pPr>
              <w:jc w:val="center"/>
              <w:rPr>
                <w:sz w:val="18"/>
                <w:szCs w:val="18"/>
              </w:rPr>
            </w:pPr>
            <w:r w:rsidRPr="00E01E69">
              <w:rPr>
                <w:rFonts w:hint="cs"/>
                <w:sz w:val="18"/>
                <w:szCs w:val="18"/>
                <w:cs/>
              </w:rPr>
              <w:t>2017-18</w:t>
            </w:r>
          </w:p>
        </w:tc>
        <w:tc>
          <w:tcPr>
            <w:tcW w:w="1842" w:type="dxa"/>
          </w:tcPr>
          <w:p w:rsidR="001270FE" w:rsidRPr="00E01E69" w:rsidRDefault="00B518BF" w:rsidP="00B518BF">
            <w:pPr>
              <w:jc w:val="center"/>
              <w:rPr>
                <w:sz w:val="18"/>
                <w:szCs w:val="18"/>
              </w:rPr>
            </w:pPr>
            <w:r w:rsidRPr="00E01E69">
              <w:rPr>
                <w:rFonts w:hint="cs"/>
                <w:sz w:val="18"/>
                <w:szCs w:val="18"/>
                <w:cs/>
              </w:rPr>
              <w:t>अप्रैल-</w:t>
            </w:r>
            <w:r w:rsidR="001270FE" w:rsidRPr="00E01E69">
              <w:rPr>
                <w:rFonts w:hint="cs"/>
                <w:sz w:val="18"/>
                <w:szCs w:val="18"/>
                <w:cs/>
              </w:rPr>
              <w:t>जून</w:t>
            </w:r>
            <w:r w:rsidR="001270FE" w:rsidRPr="00E01E69">
              <w:rPr>
                <w:sz w:val="18"/>
                <w:szCs w:val="18"/>
              </w:rPr>
              <w:t>*</w:t>
            </w:r>
            <w:r w:rsidR="001270FE" w:rsidRPr="00E01E69">
              <w:rPr>
                <w:rFonts w:hint="cs"/>
                <w:sz w:val="18"/>
                <w:szCs w:val="18"/>
                <w:cs/>
              </w:rPr>
              <w:t xml:space="preserve"> 2018-19</w:t>
            </w:r>
          </w:p>
        </w:tc>
      </w:tr>
      <w:tr w:rsidR="001270FE" w:rsidTr="0020690B">
        <w:tc>
          <w:tcPr>
            <w:tcW w:w="1842" w:type="dxa"/>
          </w:tcPr>
          <w:p w:rsidR="001270FE" w:rsidRDefault="001270FE" w:rsidP="001270F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आईसीआई वृद्धि (</w:t>
            </w:r>
            <w:r>
              <w:t>%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418" w:type="dxa"/>
          </w:tcPr>
          <w:p w:rsidR="001270FE" w:rsidRDefault="001270FE" w:rsidP="00B518B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3.0</w:t>
            </w:r>
          </w:p>
        </w:tc>
        <w:tc>
          <w:tcPr>
            <w:tcW w:w="1559" w:type="dxa"/>
          </w:tcPr>
          <w:p w:rsidR="001270FE" w:rsidRDefault="001270FE" w:rsidP="00B518B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4.8</w:t>
            </w:r>
          </w:p>
        </w:tc>
        <w:tc>
          <w:tcPr>
            <w:tcW w:w="1418" w:type="dxa"/>
          </w:tcPr>
          <w:p w:rsidR="001270FE" w:rsidRDefault="001270FE" w:rsidP="00B518B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4.3</w:t>
            </w:r>
          </w:p>
        </w:tc>
        <w:tc>
          <w:tcPr>
            <w:tcW w:w="1842" w:type="dxa"/>
          </w:tcPr>
          <w:p w:rsidR="001270FE" w:rsidRDefault="001270FE" w:rsidP="00B518B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5.2</w:t>
            </w:r>
          </w:p>
        </w:tc>
      </w:tr>
      <w:tr w:rsidR="001270FE" w:rsidTr="0020690B">
        <w:tc>
          <w:tcPr>
            <w:tcW w:w="8079" w:type="dxa"/>
            <w:gridSpan w:val="5"/>
          </w:tcPr>
          <w:p w:rsidR="001270FE" w:rsidRDefault="001270FE" w:rsidP="001270FE">
            <w:pPr>
              <w:jc w:val="both"/>
            </w:pPr>
            <w:r>
              <w:rPr>
                <w:rFonts w:hint="cs"/>
                <w:cs/>
              </w:rPr>
              <w:t>स्रोतः आर्थिक सलाहकार कार्यालय, डीआईपीपी</w:t>
            </w:r>
          </w:p>
          <w:p w:rsidR="001270FE" w:rsidRDefault="0020690B" w:rsidP="001270FE">
            <w:pPr>
              <w:jc w:val="both"/>
              <w:rPr>
                <w:cs/>
              </w:rPr>
            </w:pPr>
            <w:r>
              <w:t>(</w:t>
            </w:r>
            <w:r w:rsidR="001270FE">
              <w:rPr>
                <w:rFonts w:hint="cs"/>
                <w:cs/>
              </w:rPr>
              <w:t>*</w:t>
            </w:r>
            <w:r>
              <w:t>)</w:t>
            </w:r>
            <w:r w:rsidR="001270FE">
              <w:rPr>
                <w:rFonts w:hint="cs"/>
                <w:cs/>
              </w:rPr>
              <w:t xml:space="preserve"> अनन्तिम</w:t>
            </w:r>
          </w:p>
        </w:tc>
      </w:tr>
    </w:tbl>
    <w:p w:rsidR="001270FE" w:rsidRDefault="001270FE" w:rsidP="001270FE">
      <w:pPr>
        <w:jc w:val="both"/>
      </w:pPr>
    </w:p>
    <w:p w:rsidR="006C1E25" w:rsidRDefault="006C1E25" w:rsidP="00ED68BD">
      <w:pPr>
        <w:ind w:left="1440" w:hanging="1440"/>
        <w:jc w:val="both"/>
      </w:pPr>
      <w:r w:rsidRPr="00A61CBB">
        <w:rPr>
          <w:rFonts w:hint="cs"/>
          <w:b/>
          <w:bCs/>
          <w:cs/>
        </w:rPr>
        <w:t>(ग)</w:t>
      </w:r>
      <w:r w:rsidRPr="00A61CBB">
        <w:rPr>
          <w:b/>
          <w:bCs/>
        </w:rPr>
        <w:t>:</w:t>
      </w:r>
      <w:r>
        <w:rPr>
          <w:rFonts w:hint="cs"/>
          <w:cs/>
        </w:rPr>
        <w:tab/>
        <w:t xml:space="preserve">आधार वर्ष 2011-12 के </w:t>
      </w:r>
      <w:r w:rsidR="00117111">
        <w:rPr>
          <w:rFonts w:hint="cs"/>
          <w:cs/>
        </w:rPr>
        <w:t>सन्दर्भ में</w:t>
      </w:r>
      <w:r>
        <w:rPr>
          <w:rFonts w:hint="cs"/>
          <w:cs/>
        </w:rPr>
        <w:t xml:space="preserve"> औद्योगिक उत्पादन सूचकांक (आईआईपी) में शामिल मदों का 40.27</w:t>
      </w:r>
      <w:r>
        <w:t>%</w:t>
      </w:r>
      <w:r w:rsidR="00117111">
        <w:rPr>
          <w:rFonts w:hint="cs"/>
          <w:cs/>
        </w:rPr>
        <w:t xml:space="preserve">, 8 प्रमुख उद्योग में निहित </w:t>
      </w:r>
      <w:r>
        <w:rPr>
          <w:rFonts w:hint="cs"/>
          <w:cs/>
        </w:rPr>
        <w:t>है।</w:t>
      </w:r>
    </w:p>
    <w:p w:rsidR="00095587" w:rsidRDefault="006C1E25" w:rsidP="00ED68BD">
      <w:pPr>
        <w:ind w:left="1440" w:hanging="1440"/>
        <w:jc w:val="both"/>
      </w:pPr>
      <w:r w:rsidRPr="00A61CBB">
        <w:rPr>
          <w:rFonts w:hint="cs"/>
          <w:b/>
          <w:bCs/>
          <w:cs/>
        </w:rPr>
        <w:t>(घ)</w:t>
      </w:r>
      <w:r w:rsidRPr="00A61CBB">
        <w:rPr>
          <w:b/>
          <w:bCs/>
        </w:rPr>
        <w:t>:</w:t>
      </w:r>
      <w:r>
        <w:rPr>
          <w:rFonts w:hint="cs"/>
          <w:cs/>
        </w:rPr>
        <w:tab/>
        <w:t xml:space="preserve">सरकार औद्योगिक वृद्धि को बढ़ाने के लिए लगातार प्रयास कर रही है जिसमें अवसंरचना सहित अनुकूल व्यावसायिक परिवेश </w:t>
      </w:r>
      <w:r w:rsidR="00117111">
        <w:rPr>
          <w:rFonts w:hint="cs"/>
          <w:cs/>
        </w:rPr>
        <w:t>के सृजन</w:t>
      </w:r>
      <w:r>
        <w:rPr>
          <w:rFonts w:hint="cs"/>
          <w:cs/>
        </w:rPr>
        <w:t xml:space="preserve"> के लिए नीतिगत फ्रेमवर्क</w:t>
      </w:r>
      <w:r w:rsidR="00117111">
        <w:rPr>
          <w:rFonts w:hint="cs"/>
          <w:cs/>
        </w:rPr>
        <w:t xml:space="preserve"> तैयार</w:t>
      </w:r>
      <w:r>
        <w:rPr>
          <w:rFonts w:hint="cs"/>
          <w:cs/>
        </w:rPr>
        <w:t xml:space="preserve"> </w:t>
      </w:r>
      <w:r w:rsidR="00117111">
        <w:rPr>
          <w:rFonts w:hint="cs"/>
          <w:cs/>
        </w:rPr>
        <w:t>कर</w:t>
      </w:r>
      <w:r>
        <w:rPr>
          <w:rFonts w:hint="cs"/>
          <w:cs/>
        </w:rPr>
        <w:t xml:space="preserve">ना, अवसंरचना नेटवर्क मजबूत करना, आवश्यक जानकारियों की उपलब्धता सुनिश्चित करना शामिल है। </w:t>
      </w:r>
      <w:r w:rsidR="00117111">
        <w:rPr>
          <w:rFonts w:hint="cs"/>
          <w:cs/>
        </w:rPr>
        <w:t>प्रत्यक्ष विदेशी निवेश (एफडीआई)</w:t>
      </w:r>
      <w:r w:rsidR="00095587">
        <w:rPr>
          <w:rFonts w:hint="cs"/>
          <w:cs/>
        </w:rPr>
        <w:t xml:space="preserve"> नीति और प्रक्रियाओं को लगातार सरल और उदार बनाया </w:t>
      </w:r>
      <w:r w:rsidR="00117111">
        <w:rPr>
          <w:rFonts w:hint="cs"/>
          <w:cs/>
        </w:rPr>
        <w:t>गया</w:t>
      </w:r>
      <w:r w:rsidR="00095587">
        <w:rPr>
          <w:rFonts w:hint="cs"/>
          <w:cs/>
        </w:rPr>
        <w:t xml:space="preserve"> है। सरकार ने व्यवसाय की </w:t>
      </w:r>
      <w:r w:rsidR="00117111">
        <w:rPr>
          <w:rFonts w:hint="cs"/>
          <w:cs/>
        </w:rPr>
        <w:t>आसानी</w:t>
      </w:r>
      <w:r w:rsidR="00095587">
        <w:rPr>
          <w:rFonts w:hint="cs"/>
          <w:cs/>
        </w:rPr>
        <w:t xml:space="preserve"> में सुधार के </w:t>
      </w:r>
      <w:r w:rsidR="00117111">
        <w:rPr>
          <w:rFonts w:hint="cs"/>
          <w:cs/>
        </w:rPr>
        <w:t xml:space="preserve">भी </w:t>
      </w:r>
      <w:r w:rsidR="00095587">
        <w:rPr>
          <w:rFonts w:hint="cs"/>
          <w:cs/>
        </w:rPr>
        <w:t>कई प्रयास किए हैं। शासन को अधिक दक्ष और प्रभावी बनाने</w:t>
      </w:r>
      <w:r w:rsidR="00117111">
        <w:rPr>
          <w:rFonts w:hint="cs"/>
          <w:cs/>
        </w:rPr>
        <w:t xml:space="preserve"> के लिए मौजूदा नियमों का सरल</w:t>
      </w:r>
      <w:r w:rsidR="00095587">
        <w:rPr>
          <w:rFonts w:hint="cs"/>
          <w:cs/>
        </w:rPr>
        <w:t xml:space="preserve"> और तर्कसंगत बनाने तथा सूचना प्रौद्योगिकी </w:t>
      </w:r>
      <w:r w:rsidR="00117111">
        <w:rPr>
          <w:rFonts w:hint="cs"/>
          <w:cs/>
        </w:rPr>
        <w:t>अपनाने</w:t>
      </w:r>
      <w:r w:rsidR="00095587">
        <w:rPr>
          <w:rFonts w:hint="cs"/>
          <w:cs/>
        </w:rPr>
        <w:t xml:space="preserve"> पर जोर दिया गया है। </w:t>
      </w:r>
    </w:p>
    <w:p w:rsidR="006C1E25" w:rsidRPr="0020690B" w:rsidRDefault="00095587" w:rsidP="00095587">
      <w:pPr>
        <w:jc w:val="center"/>
        <w:rPr>
          <w:sz w:val="16"/>
          <w:szCs w:val="16"/>
          <w:cs/>
        </w:rPr>
      </w:pPr>
      <w:r w:rsidRPr="0020690B">
        <w:rPr>
          <w:rFonts w:hint="cs"/>
          <w:sz w:val="16"/>
          <w:szCs w:val="16"/>
          <w:cs/>
        </w:rPr>
        <w:t>*****</w:t>
      </w:r>
    </w:p>
    <w:sectPr w:rsidR="006C1E25" w:rsidRPr="0020690B" w:rsidSect="0020690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F01"/>
    <w:multiLevelType w:val="hybridMultilevel"/>
    <w:tmpl w:val="AD9CC3B2"/>
    <w:lvl w:ilvl="0" w:tplc="60B6A6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E"/>
    <w:rsid w:val="00031AF8"/>
    <w:rsid w:val="00095587"/>
    <w:rsid w:val="00117111"/>
    <w:rsid w:val="001270FE"/>
    <w:rsid w:val="001B102E"/>
    <w:rsid w:val="0020690B"/>
    <w:rsid w:val="004858E6"/>
    <w:rsid w:val="0053455B"/>
    <w:rsid w:val="006A3D30"/>
    <w:rsid w:val="006C1E25"/>
    <w:rsid w:val="00703336"/>
    <w:rsid w:val="009368AA"/>
    <w:rsid w:val="00A616F3"/>
    <w:rsid w:val="00A61CBB"/>
    <w:rsid w:val="00B518BF"/>
    <w:rsid w:val="00C7008C"/>
    <w:rsid w:val="00C923AE"/>
    <w:rsid w:val="00D47B63"/>
    <w:rsid w:val="00E01E69"/>
    <w:rsid w:val="00ED68BD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FE"/>
    <w:pPr>
      <w:ind w:left="720"/>
      <w:contextualSpacing/>
    </w:pPr>
  </w:style>
  <w:style w:type="table" w:styleId="TableGrid">
    <w:name w:val="Table Grid"/>
    <w:basedOn w:val="TableNormal"/>
    <w:uiPriority w:val="59"/>
    <w:rsid w:val="0012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FE"/>
    <w:pPr>
      <w:ind w:left="720"/>
      <w:contextualSpacing/>
    </w:pPr>
  </w:style>
  <w:style w:type="table" w:styleId="TableGrid">
    <w:name w:val="Table Grid"/>
    <w:basedOn w:val="TableNormal"/>
    <w:uiPriority w:val="59"/>
    <w:rsid w:val="0012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2018-08-07T07:22:00Z</cp:lastPrinted>
  <dcterms:created xsi:type="dcterms:W3CDTF">2018-08-07T15:37:00Z</dcterms:created>
  <dcterms:modified xsi:type="dcterms:W3CDTF">2018-08-07T15:37:00Z</dcterms:modified>
</cp:coreProperties>
</file>