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A7" w:rsidRDefault="00EF49A7" w:rsidP="00EF49A7">
      <w:pPr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>
        <w:rPr>
          <w:rFonts w:asciiTheme="minorBidi" w:hAnsiTheme="minorBidi"/>
          <w:b/>
          <w:bCs/>
          <w:szCs w:val="22"/>
          <w:cs/>
        </w:rPr>
        <w:t>भारत सरकार</w:t>
      </w:r>
    </w:p>
    <w:p w:rsidR="00EF49A7" w:rsidRDefault="00EF49A7" w:rsidP="00EF49A7">
      <w:pPr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>
        <w:rPr>
          <w:rFonts w:asciiTheme="minorBidi" w:hAnsiTheme="minorBidi"/>
          <w:b/>
          <w:bCs/>
          <w:szCs w:val="22"/>
          <w:cs/>
        </w:rPr>
        <w:t>रसायन एवं उर्वरक मंत्रालय</w:t>
      </w:r>
    </w:p>
    <w:p w:rsidR="00EF49A7" w:rsidRDefault="00EF49A7" w:rsidP="00EF49A7">
      <w:pPr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>
        <w:rPr>
          <w:rFonts w:asciiTheme="minorBidi" w:hAnsiTheme="minorBidi"/>
          <w:b/>
          <w:bCs/>
          <w:szCs w:val="22"/>
          <w:cs/>
        </w:rPr>
        <w:t>औषध विभाग</w:t>
      </w:r>
    </w:p>
    <w:p w:rsidR="00EF49A7" w:rsidRDefault="00EF49A7" w:rsidP="00EF49A7">
      <w:pPr>
        <w:spacing w:after="0" w:line="240" w:lineRule="auto"/>
        <w:jc w:val="center"/>
        <w:rPr>
          <w:rFonts w:asciiTheme="minorBidi" w:hAnsiTheme="minorBidi"/>
          <w:b/>
          <w:bCs/>
          <w:sz w:val="16"/>
          <w:szCs w:val="16"/>
        </w:rPr>
      </w:pPr>
    </w:p>
    <w:p w:rsidR="00EF49A7" w:rsidRDefault="00EF49A7" w:rsidP="00EF49A7">
      <w:pPr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>
        <w:rPr>
          <w:rFonts w:asciiTheme="minorBidi" w:hAnsiTheme="minorBidi"/>
          <w:b/>
          <w:bCs/>
          <w:szCs w:val="22"/>
          <w:cs/>
        </w:rPr>
        <w:t>राज्य सभा</w:t>
      </w:r>
    </w:p>
    <w:p w:rsidR="00EF49A7" w:rsidRDefault="00EF49A7" w:rsidP="00EF49A7">
      <w:pPr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>
        <w:rPr>
          <w:rFonts w:asciiTheme="minorBidi" w:hAnsiTheme="minorBidi"/>
          <w:b/>
          <w:bCs/>
          <w:szCs w:val="22"/>
          <w:cs/>
        </w:rPr>
        <w:t xml:space="preserve">अतारांकित प्रश्‍न संख्‍या </w:t>
      </w:r>
      <w:r>
        <w:rPr>
          <w:rFonts w:asciiTheme="minorBidi" w:hAnsiTheme="minorBidi"/>
          <w:b/>
          <w:bCs/>
          <w:szCs w:val="22"/>
        </w:rPr>
        <w:t>1167</w:t>
      </w:r>
    </w:p>
    <w:p w:rsidR="00EF49A7" w:rsidRDefault="00EF49A7" w:rsidP="00EF49A7">
      <w:pPr>
        <w:pStyle w:val="ListParagraph"/>
        <w:tabs>
          <w:tab w:val="left" w:pos="2350"/>
        </w:tabs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Theme="minorBidi" w:hAnsiTheme="minorBidi" w:cstheme="minorBidi"/>
          <w:b/>
          <w:bCs/>
          <w:szCs w:val="22"/>
        </w:rPr>
      </w:pPr>
      <w:r>
        <w:rPr>
          <w:rFonts w:asciiTheme="minorBidi" w:hAnsiTheme="minorBidi" w:cstheme="minorBidi"/>
          <w:b/>
          <w:bCs/>
          <w:szCs w:val="22"/>
          <w:cs/>
        </w:rPr>
        <w:t>दिनांक</w:t>
      </w:r>
      <w:r>
        <w:rPr>
          <w:rFonts w:asciiTheme="minorBidi" w:hAnsiTheme="minorBidi" w:cstheme="minorBidi"/>
          <w:b/>
          <w:bCs/>
          <w:szCs w:val="22"/>
        </w:rPr>
        <w:t xml:space="preserve"> 27 </w:t>
      </w:r>
      <w:r>
        <w:rPr>
          <w:rFonts w:asciiTheme="minorBidi" w:hAnsiTheme="minorBidi" w:cstheme="minorBidi" w:hint="cs"/>
          <w:b/>
          <w:bCs/>
          <w:szCs w:val="22"/>
          <w:cs/>
        </w:rPr>
        <w:t>जुलाई</w:t>
      </w:r>
      <w:r>
        <w:rPr>
          <w:rFonts w:asciiTheme="minorBidi" w:hAnsiTheme="minorBidi" w:cstheme="minorBidi"/>
          <w:b/>
          <w:bCs/>
          <w:szCs w:val="22"/>
        </w:rPr>
        <w:t>,</w:t>
      </w:r>
      <w:r>
        <w:rPr>
          <w:rFonts w:asciiTheme="minorBidi" w:hAnsiTheme="minorBidi" w:cstheme="minorBidi" w:hint="cs"/>
          <w:b/>
          <w:bCs/>
          <w:szCs w:val="22"/>
          <w:cs/>
        </w:rPr>
        <w:t xml:space="preserve"> 2018 को उत्‍तर दिए जाने के लिए</w:t>
      </w:r>
    </w:p>
    <w:p w:rsidR="00EF49A7" w:rsidRDefault="00EF49A7" w:rsidP="00EF49A7">
      <w:pPr>
        <w:pStyle w:val="ListParagraph"/>
        <w:tabs>
          <w:tab w:val="left" w:pos="2350"/>
        </w:tabs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Theme="minorBidi" w:hAnsiTheme="minorBidi"/>
          <w:b/>
          <w:bCs/>
          <w:sz w:val="16"/>
          <w:szCs w:val="16"/>
        </w:rPr>
      </w:pPr>
    </w:p>
    <w:p w:rsidR="00EF49A7" w:rsidRDefault="00EF49A7" w:rsidP="00EF49A7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231F20"/>
          <w:szCs w:val="22"/>
          <w:lang w:val="en-GB"/>
        </w:rPr>
      </w:pPr>
      <w:r>
        <w:rPr>
          <w:rFonts w:asciiTheme="minorBidi" w:hAnsiTheme="minorBidi"/>
          <w:b/>
          <w:bCs/>
          <w:color w:val="231F20"/>
          <w:szCs w:val="22"/>
          <w:cs/>
          <w:lang w:val="en-GB"/>
        </w:rPr>
        <w:t xml:space="preserve">मानव संसाधनों का आकलन </w:t>
      </w:r>
    </w:p>
    <w:p w:rsidR="00EF49A7" w:rsidRDefault="00EF49A7" w:rsidP="00EF49A7">
      <w:pPr>
        <w:spacing w:after="0" w:line="240" w:lineRule="auto"/>
        <w:rPr>
          <w:rFonts w:asciiTheme="minorBidi" w:hAnsiTheme="minorBidi"/>
          <w:b/>
          <w:bCs/>
          <w:sz w:val="10"/>
          <w:szCs w:val="10"/>
        </w:rPr>
      </w:pPr>
    </w:p>
    <w:p w:rsidR="00EF49A7" w:rsidRDefault="00EF49A7" w:rsidP="00EF49A7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231F20"/>
          <w:szCs w:val="22"/>
          <w:cs/>
        </w:rPr>
      </w:pPr>
      <w:r>
        <w:rPr>
          <w:rFonts w:asciiTheme="minorBidi" w:hAnsiTheme="minorBidi"/>
          <w:b/>
          <w:bCs/>
          <w:szCs w:val="22"/>
          <w:cs/>
        </w:rPr>
        <w:t>116</w:t>
      </w:r>
      <w:r>
        <w:rPr>
          <w:rFonts w:asciiTheme="minorBidi" w:hAnsiTheme="minorBidi"/>
          <w:b/>
          <w:bCs/>
          <w:szCs w:val="22"/>
        </w:rPr>
        <w:t>7</w:t>
      </w:r>
      <w:r>
        <w:rPr>
          <w:rFonts w:asciiTheme="minorBidi" w:hAnsiTheme="minorBidi" w:hint="cs"/>
          <w:b/>
          <w:bCs/>
          <w:szCs w:val="22"/>
          <w:cs/>
        </w:rPr>
        <w:t>.</w:t>
      </w:r>
      <w:r>
        <w:rPr>
          <w:rFonts w:asciiTheme="minorBidi" w:hAnsiTheme="minorBidi" w:hint="cs"/>
          <w:b/>
          <w:bCs/>
          <w:szCs w:val="22"/>
          <w:cs/>
        </w:rPr>
        <w:tab/>
        <w:t>डा. विनय पी. सहस्रबुद्धे</w:t>
      </w:r>
      <w:r>
        <w:rPr>
          <w:rFonts w:asciiTheme="minorBidi" w:hAnsiTheme="minorBidi"/>
          <w:b/>
          <w:bCs/>
          <w:color w:val="231F20"/>
          <w:szCs w:val="22"/>
        </w:rPr>
        <w:t>:</w:t>
      </w:r>
    </w:p>
    <w:p w:rsidR="00EF49A7" w:rsidRDefault="00EF49A7" w:rsidP="00EF49A7">
      <w:pPr>
        <w:spacing w:after="0" w:line="240" w:lineRule="auto"/>
        <w:rPr>
          <w:rFonts w:asciiTheme="minorBidi" w:hAnsiTheme="minorBidi" w:hint="cs"/>
          <w:b/>
          <w:bCs/>
          <w:sz w:val="14"/>
          <w:szCs w:val="14"/>
          <w:cs/>
        </w:rPr>
      </w:pPr>
    </w:p>
    <w:p w:rsidR="00EF49A7" w:rsidRDefault="00EF49A7" w:rsidP="00EF49A7">
      <w:pPr>
        <w:spacing w:after="0" w:line="240" w:lineRule="auto"/>
        <w:jc w:val="both"/>
        <w:rPr>
          <w:rFonts w:asciiTheme="minorBidi" w:hAnsiTheme="minorBidi"/>
          <w:szCs w:val="22"/>
        </w:rPr>
      </w:pPr>
      <w:r>
        <w:rPr>
          <w:rFonts w:asciiTheme="minorBidi" w:hAnsiTheme="minorBidi"/>
          <w:szCs w:val="22"/>
          <w:cs/>
        </w:rPr>
        <w:tab/>
        <w:t xml:space="preserve">क्या </w:t>
      </w:r>
      <w:r>
        <w:rPr>
          <w:rFonts w:asciiTheme="minorBidi" w:hAnsiTheme="minorBidi"/>
          <w:b/>
          <w:bCs/>
          <w:szCs w:val="22"/>
          <w:cs/>
        </w:rPr>
        <w:t>रसायन और उर्वरक</w:t>
      </w:r>
      <w:r>
        <w:rPr>
          <w:rFonts w:asciiTheme="minorBidi" w:hAnsiTheme="minorBidi"/>
          <w:szCs w:val="22"/>
          <w:cs/>
        </w:rPr>
        <w:t xml:space="preserve"> मंत्री यह बताने की कृपा करेंगे कि </w:t>
      </w:r>
      <w:r>
        <w:rPr>
          <w:rFonts w:asciiTheme="minorBidi" w:hAnsiTheme="minorBidi"/>
          <w:szCs w:val="22"/>
        </w:rPr>
        <w:t>:</w:t>
      </w:r>
    </w:p>
    <w:p w:rsidR="00EF49A7" w:rsidRDefault="00EF49A7" w:rsidP="00EF49A7">
      <w:pPr>
        <w:spacing w:after="0"/>
        <w:jc w:val="both"/>
        <w:rPr>
          <w:rFonts w:asciiTheme="minorBidi" w:hAnsiTheme="minorBidi"/>
          <w:sz w:val="10"/>
          <w:szCs w:val="10"/>
        </w:rPr>
      </w:pPr>
    </w:p>
    <w:p w:rsidR="00EF49A7" w:rsidRDefault="00EF49A7" w:rsidP="00EF49A7">
      <w:pPr>
        <w:autoSpaceDE w:val="0"/>
        <w:autoSpaceDN w:val="0"/>
        <w:adjustRightInd w:val="0"/>
        <w:spacing w:after="0"/>
        <w:ind w:left="720" w:hanging="720"/>
        <w:jc w:val="both"/>
        <w:rPr>
          <w:rFonts w:asciiTheme="minorBidi" w:hAnsiTheme="minorBidi"/>
          <w:color w:val="231F20"/>
          <w:szCs w:val="22"/>
        </w:rPr>
      </w:pPr>
      <w:r>
        <w:rPr>
          <w:rFonts w:asciiTheme="minorBidi" w:hAnsiTheme="minorBidi"/>
          <w:color w:val="231F20"/>
          <w:szCs w:val="22"/>
          <w:cs/>
        </w:rPr>
        <w:t>(क)</w:t>
      </w:r>
      <w:r>
        <w:rPr>
          <w:rFonts w:asciiTheme="minorBidi" w:hAnsiTheme="minorBidi"/>
          <w:color w:val="231F20"/>
          <w:szCs w:val="22"/>
          <w:cs/>
        </w:rPr>
        <w:tab/>
        <w:t>क्या मंत्रालय ने अपने विभागों और सार्वजनिक क्षेत्र के संगठनों के कार्यबल</w:t>
      </w:r>
      <w:r>
        <w:rPr>
          <w:rFonts w:asciiTheme="minorBidi" w:hAnsiTheme="minorBidi"/>
          <w:color w:val="231F20"/>
          <w:szCs w:val="22"/>
        </w:rPr>
        <w:t xml:space="preserve">, </w:t>
      </w:r>
      <w:r>
        <w:rPr>
          <w:rFonts w:asciiTheme="minorBidi" w:hAnsiTheme="minorBidi"/>
          <w:color w:val="231F20"/>
          <w:szCs w:val="22"/>
          <w:cs/>
        </w:rPr>
        <w:t>जिसकी कार्यकरण और प्रशासन के लिए आवश्यकता है</w:t>
      </w:r>
      <w:r>
        <w:rPr>
          <w:rFonts w:asciiTheme="minorBidi" w:hAnsiTheme="minorBidi"/>
          <w:color w:val="231F20"/>
          <w:szCs w:val="22"/>
        </w:rPr>
        <w:t xml:space="preserve">, </w:t>
      </w:r>
      <w:r>
        <w:rPr>
          <w:rFonts w:asciiTheme="minorBidi" w:hAnsiTheme="minorBidi"/>
          <w:color w:val="231F20"/>
          <w:szCs w:val="22"/>
          <w:cs/>
        </w:rPr>
        <w:t>का भी कोई आकलन किया है और यदि हां</w:t>
      </w:r>
      <w:r>
        <w:rPr>
          <w:rFonts w:asciiTheme="minorBidi" w:hAnsiTheme="minorBidi"/>
          <w:color w:val="231F20"/>
          <w:szCs w:val="22"/>
        </w:rPr>
        <w:t xml:space="preserve">, </w:t>
      </w:r>
      <w:r>
        <w:rPr>
          <w:rFonts w:asciiTheme="minorBidi" w:hAnsiTheme="minorBidi"/>
          <w:color w:val="231F20"/>
          <w:szCs w:val="22"/>
          <w:cs/>
        </w:rPr>
        <w:t>तो तत्संबंधी ब्यौरा क्या है और यदि नहीं</w:t>
      </w:r>
      <w:r>
        <w:rPr>
          <w:rFonts w:asciiTheme="minorBidi" w:hAnsiTheme="minorBidi"/>
          <w:color w:val="231F20"/>
          <w:szCs w:val="22"/>
        </w:rPr>
        <w:t xml:space="preserve">, </w:t>
      </w:r>
      <w:r>
        <w:rPr>
          <w:rFonts w:asciiTheme="minorBidi" w:hAnsiTheme="minorBidi"/>
          <w:color w:val="231F20"/>
          <w:szCs w:val="22"/>
          <w:cs/>
        </w:rPr>
        <w:t>तो इसके क्या कारण हैं</w:t>
      </w:r>
      <w:r>
        <w:rPr>
          <w:rFonts w:asciiTheme="minorBidi" w:hAnsiTheme="minorBidi"/>
          <w:color w:val="231F20"/>
          <w:szCs w:val="22"/>
        </w:rPr>
        <w:t>;</w:t>
      </w:r>
      <w:r>
        <w:rPr>
          <w:rFonts w:asciiTheme="minorBidi" w:hAnsiTheme="minorBidi" w:hint="cs"/>
          <w:color w:val="231F20"/>
          <w:szCs w:val="22"/>
          <w:cs/>
        </w:rPr>
        <w:t xml:space="preserve"> और </w:t>
      </w:r>
    </w:p>
    <w:p w:rsidR="00EF49A7" w:rsidRDefault="00EF49A7" w:rsidP="00EF49A7">
      <w:pPr>
        <w:spacing w:after="0"/>
        <w:ind w:left="720" w:hanging="720"/>
        <w:jc w:val="both"/>
        <w:rPr>
          <w:rFonts w:asciiTheme="minorBidi" w:hAnsiTheme="minorBidi"/>
          <w:color w:val="231F20"/>
          <w:szCs w:val="22"/>
          <w:lang w:val="en-GB"/>
        </w:rPr>
      </w:pPr>
      <w:r>
        <w:rPr>
          <w:rFonts w:asciiTheme="minorBidi" w:hAnsiTheme="minorBidi"/>
          <w:color w:val="231F20"/>
          <w:szCs w:val="22"/>
          <w:cs/>
        </w:rPr>
        <w:t>(ख)</w:t>
      </w:r>
      <w:r>
        <w:rPr>
          <w:rFonts w:asciiTheme="minorBidi" w:hAnsiTheme="minorBidi"/>
          <w:color w:val="231F20"/>
          <w:szCs w:val="22"/>
          <w:cs/>
        </w:rPr>
        <w:tab/>
        <w:t>क्या मंत्रालय और संबद्ध संगठनों के तहत विभिन्न पदों पर नए कार्मिकों की नियुक्ति किए जाने से पूर्व अल्प उपयोग में लाए गए वर्तमान मानव संसाधनों के पुन</w:t>
      </w:r>
      <w:r>
        <w:rPr>
          <w:rFonts w:asciiTheme="minorBidi" w:hAnsiTheme="minorBidi"/>
          <w:color w:val="231F20"/>
          <w:szCs w:val="22"/>
        </w:rPr>
        <w:t>:</w:t>
      </w:r>
      <w:r>
        <w:rPr>
          <w:rFonts w:asciiTheme="minorBidi" w:hAnsiTheme="minorBidi" w:hint="cs"/>
          <w:color w:val="231F20"/>
          <w:szCs w:val="22"/>
          <w:cs/>
        </w:rPr>
        <w:t xml:space="preserve"> कौशल प्रदान करने और पुन</w:t>
      </w:r>
      <w:r>
        <w:rPr>
          <w:rFonts w:asciiTheme="minorBidi" w:hAnsiTheme="minorBidi"/>
          <w:color w:val="231F20"/>
          <w:szCs w:val="22"/>
        </w:rPr>
        <w:t>:</w:t>
      </w:r>
      <w:r>
        <w:rPr>
          <w:rFonts w:asciiTheme="minorBidi" w:hAnsiTheme="minorBidi" w:hint="cs"/>
          <w:color w:val="231F20"/>
          <w:szCs w:val="22"/>
          <w:cs/>
        </w:rPr>
        <w:t xml:space="preserve"> तैनाती संबंधी विकल्प को परिपाटी के रूप में विकसित करने की संभावनाओं पर विचार किया गया है</w:t>
      </w:r>
      <w:r>
        <w:rPr>
          <w:rFonts w:asciiTheme="minorBidi" w:hAnsiTheme="minorBidi"/>
          <w:color w:val="231F20"/>
          <w:szCs w:val="22"/>
          <w:lang w:val="en-GB"/>
        </w:rPr>
        <w:t xml:space="preserve">? </w:t>
      </w:r>
    </w:p>
    <w:p w:rsidR="00EF49A7" w:rsidRDefault="00EF49A7" w:rsidP="00EF49A7">
      <w:pPr>
        <w:pStyle w:val="ListParagraph"/>
        <w:spacing w:after="0" w:line="240" w:lineRule="auto"/>
        <w:ind w:hanging="720"/>
        <w:jc w:val="center"/>
        <w:rPr>
          <w:rFonts w:asciiTheme="minorBidi" w:hAnsiTheme="minorBidi"/>
          <w:b/>
          <w:bCs/>
          <w:szCs w:val="22"/>
          <w:u w:val="single"/>
        </w:rPr>
      </w:pPr>
    </w:p>
    <w:p w:rsidR="00EF49A7" w:rsidRDefault="00EF49A7" w:rsidP="00EF49A7">
      <w:pPr>
        <w:pStyle w:val="ListParagraph"/>
        <w:spacing w:after="0" w:line="240" w:lineRule="auto"/>
        <w:ind w:hanging="720"/>
        <w:jc w:val="center"/>
        <w:rPr>
          <w:rFonts w:asciiTheme="minorBidi" w:hAnsiTheme="minorBidi" w:cstheme="minorBidi"/>
          <w:b/>
          <w:bCs/>
          <w:szCs w:val="22"/>
          <w:u w:val="single"/>
        </w:rPr>
      </w:pPr>
      <w:r>
        <w:rPr>
          <w:rFonts w:asciiTheme="minorBidi" w:hAnsiTheme="minorBidi" w:cstheme="minorBidi"/>
          <w:b/>
          <w:bCs/>
          <w:szCs w:val="22"/>
          <w:u w:val="single"/>
          <w:cs/>
        </w:rPr>
        <w:t>उत्‍तर</w:t>
      </w:r>
    </w:p>
    <w:p w:rsidR="00EF49A7" w:rsidRDefault="00EF49A7" w:rsidP="00EF49A7">
      <w:pPr>
        <w:pStyle w:val="ListParagraph"/>
        <w:spacing w:after="0" w:line="240" w:lineRule="auto"/>
        <w:ind w:hanging="720"/>
        <w:jc w:val="center"/>
        <w:rPr>
          <w:rFonts w:asciiTheme="minorBidi" w:hAnsiTheme="minorBidi" w:cstheme="minorBidi"/>
          <w:b/>
          <w:bCs/>
          <w:szCs w:val="22"/>
          <w:u w:val="single"/>
        </w:rPr>
      </w:pPr>
      <w:r>
        <w:rPr>
          <w:rFonts w:asciiTheme="minorBidi" w:hAnsiTheme="minorBidi" w:cstheme="minorBidi"/>
          <w:b/>
          <w:bCs/>
          <w:szCs w:val="22"/>
          <w:u w:val="single"/>
          <w:cs/>
        </w:rPr>
        <w:t>सड़क परिवहन और राजमार्ग मंत्रालय</w:t>
      </w:r>
      <w:r>
        <w:rPr>
          <w:rFonts w:asciiTheme="minorBidi" w:hAnsiTheme="minorBidi" w:cstheme="minorBidi"/>
          <w:b/>
          <w:bCs/>
          <w:szCs w:val="22"/>
          <w:u w:val="single"/>
        </w:rPr>
        <w:t>;</w:t>
      </w:r>
      <w:r>
        <w:rPr>
          <w:rFonts w:asciiTheme="minorBidi" w:hAnsiTheme="minorBidi" w:cstheme="minorBidi" w:hint="cs"/>
          <w:b/>
          <w:bCs/>
          <w:szCs w:val="22"/>
          <w:u w:val="single"/>
          <w:cs/>
        </w:rPr>
        <w:t xml:space="preserve"> जहाजरानी मंत्रालय और रसायन तथा उर्वरक मंत्रालय में राज्य मंत्री (श्री मनसुख एल. मांडविया)</w:t>
      </w:r>
    </w:p>
    <w:p w:rsidR="00EF49A7" w:rsidRDefault="00EF49A7" w:rsidP="00EF49A7">
      <w:pPr>
        <w:pStyle w:val="ListParagraph"/>
        <w:spacing w:after="0" w:line="240" w:lineRule="auto"/>
        <w:ind w:hanging="720"/>
        <w:jc w:val="center"/>
        <w:rPr>
          <w:rFonts w:asciiTheme="minorBidi" w:hAnsiTheme="minorBidi" w:cstheme="minorBidi"/>
          <w:b/>
          <w:bCs/>
          <w:szCs w:val="22"/>
          <w:u w:val="single"/>
          <w:lang w:val="en-GB"/>
        </w:rPr>
      </w:pPr>
    </w:p>
    <w:p w:rsidR="00EF49A7" w:rsidRDefault="00EF49A7" w:rsidP="00EF49A7">
      <w:pPr>
        <w:spacing w:after="160" w:line="256" w:lineRule="auto"/>
        <w:jc w:val="both"/>
        <w:rPr>
          <w:rFonts w:asciiTheme="minorBidi" w:hAnsiTheme="minorBidi"/>
          <w:szCs w:val="22"/>
          <w:lang w:val="en-GB"/>
        </w:rPr>
      </w:pPr>
      <w:r>
        <w:rPr>
          <w:rFonts w:asciiTheme="minorBidi" w:hAnsiTheme="minorBidi"/>
          <w:b/>
          <w:bCs/>
          <w:szCs w:val="22"/>
          <w:cs/>
          <w:lang w:val="en-GB"/>
        </w:rPr>
        <w:t>(क) और (ख)</w:t>
      </w:r>
      <w:r>
        <w:rPr>
          <w:rFonts w:asciiTheme="minorBidi" w:hAnsiTheme="minorBidi"/>
          <w:b/>
          <w:bCs/>
          <w:szCs w:val="22"/>
          <w:lang w:val="en-GB"/>
        </w:rPr>
        <w:t>:</w:t>
      </w:r>
      <w:r>
        <w:rPr>
          <w:rFonts w:asciiTheme="minorBidi" w:hAnsiTheme="minorBidi"/>
          <w:szCs w:val="22"/>
          <w:lang w:val="en-GB"/>
        </w:rPr>
        <w:t xml:space="preserve"> </w:t>
      </w:r>
      <w:r>
        <w:rPr>
          <w:rFonts w:asciiTheme="minorBidi" w:hAnsiTheme="minorBidi"/>
          <w:szCs w:val="22"/>
          <w:cs/>
          <w:lang w:val="en-GB"/>
        </w:rPr>
        <w:t>रसायन एवं उर्वरक मंत्रालय में तीन विभाग नामत</w:t>
      </w:r>
      <w:r>
        <w:rPr>
          <w:rFonts w:asciiTheme="minorBidi" w:hAnsiTheme="minorBidi"/>
          <w:szCs w:val="22"/>
          <w:lang w:val="en-GB"/>
        </w:rPr>
        <w:t xml:space="preserve">: </w:t>
      </w:r>
      <w:r>
        <w:rPr>
          <w:rFonts w:asciiTheme="minorBidi" w:hAnsiTheme="minorBidi"/>
          <w:szCs w:val="22"/>
          <w:cs/>
          <w:lang w:val="en-GB"/>
        </w:rPr>
        <w:t>उर्वरक विभाग</w:t>
      </w:r>
      <w:r>
        <w:rPr>
          <w:rFonts w:asciiTheme="minorBidi" w:hAnsiTheme="minorBidi"/>
          <w:szCs w:val="22"/>
          <w:lang w:val="en-GB"/>
        </w:rPr>
        <w:t xml:space="preserve">, </w:t>
      </w:r>
      <w:r>
        <w:rPr>
          <w:rFonts w:asciiTheme="minorBidi" w:hAnsiTheme="minorBidi"/>
          <w:szCs w:val="22"/>
          <w:cs/>
          <w:lang w:val="en-GB"/>
        </w:rPr>
        <w:t>रसायन एवं पैट्रोरसायन और औषध विभाग शामिल हैं।</w:t>
      </w:r>
    </w:p>
    <w:p w:rsidR="00EF49A7" w:rsidRDefault="00EF49A7" w:rsidP="00EF49A7">
      <w:pPr>
        <w:ind w:firstLine="720"/>
        <w:jc w:val="both"/>
        <w:rPr>
          <w:rFonts w:asciiTheme="minorBidi" w:hAnsiTheme="minorBidi"/>
          <w:szCs w:val="22"/>
        </w:rPr>
      </w:pPr>
      <w:r>
        <w:rPr>
          <w:rFonts w:asciiTheme="minorBidi" w:hAnsiTheme="minorBidi"/>
          <w:szCs w:val="22"/>
          <w:cs/>
          <w:lang w:val="en-GB"/>
        </w:rPr>
        <w:t>उर्वरक विभाग</w:t>
      </w:r>
      <w:r>
        <w:rPr>
          <w:rFonts w:asciiTheme="minorBidi" w:hAnsiTheme="minorBidi"/>
          <w:szCs w:val="22"/>
          <w:lang w:val="en-GB"/>
        </w:rPr>
        <w:t>,</w:t>
      </w:r>
      <w:r>
        <w:rPr>
          <w:rFonts w:asciiTheme="minorBidi" w:hAnsiTheme="minorBidi"/>
          <w:szCs w:val="22"/>
          <w:cs/>
          <w:lang w:val="en-GB"/>
        </w:rPr>
        <w:t xml:space="preserve"> रसायन एवं पैट्रोरसायन और औषध विभाग</w:t>
      </w:r>
      <w:r>
        <w:rPr>
          <w:rFonts w:asciiTheme="minorBidi" w:hAnsiTheme="minorBidi"/>
          <w:szCs w:val="22"/>
          <w:cs/>
        </w:rPr>
        <w:t xml:space="preserve"> द्वारा कोई नया मूल्यांकन नहीं करवाया गया है। </w:t>
      </w:r>
    </w:p>
    <w:p w:rsidR="00EF49A7" w:rsidRDefault="00EF49A7" w:rsidP="00EF49A7">
      <w:pPr>
        <w:ind w:firstLine="720"/>
        <w:jc w:val="both"/>
        <w:rPr>
          <w:rFonts w:asciiTheme="minorBidi" w:hAnsiTheme="minorBidi"/>
          <w:szCs w:val="22"/>
        </w:rPr>
      </w:pPr>
      <w:r>
        <w:rPr>
          <w:rFonts w:asciiTheme="minorBidi" w:hAnsiTheme="minorBidi"/>
          <w:szCs w:val="22"/>
          <w:cs/>
        </w:rPr>
        <w:t>तथापि</w:t>
      </w:r>
      <w:r>
        <w:rPr>
          <w:rFonts w:asciiTheme="minorBidi" w:hAnsiTheme="minorBidi"/>
          <w:szCs w:val="22"/>
        </w:rPr>
        <w:t xml:space="preserve">, </w:t>
      </w:r>
      <w:r>
        <w:rPr>
          <w:rFonts w:asciiTheme="minorBidi" w:hAnsiTheme="minorBidi"/>
          <w:szCs w:val="22"/>
          <w:cs/>
        </w:rPr>
        <w:t>उर्वरक विभाग और औषध विभाग के अंतर्गत सार्वजनिक क्षेत्र उपक्रमों के प्रभावी कार्यकरण और प्रशासन के लिए अपेक्षित जनशक्ति जिसमें उनको पुन</w:t>
      </w:r>
      <w:r>
        <w:rPr>
          <w:rFonts w:asciiTheme="minorBidi" w:hAnsiTheme="minorBidi"/>
          <w:szCs w:val="22"/>
          <w:lang w:val="en-GB"/>
        </w:rPr>
        <w:t>:</w:t>
      </w:r>
      <w:r>
        <w:rPr>
          <w:rFonts w:asciiTheme="minorBidi" w:hAnsiTheme="minorBidi"/>
          <w:szCs w:val="22"/>
          <w:cs/>
          <w:lang w:val="en-GB"/>
        </w:rPr>
        <w:t>दक्ष बनाने और पुन</w:t>
      </w:r>
      <w:r>
        <w:rPr>
          <w:rFonts w:asciiTheme="minorBidi" w:hAnsiTheme="minorBidi"/>
          <w:szCs w:val="22"/>
          <w:lang w:val="en-GB"/>
        </w:rPr>
        <w:t>:</w:t>
      </w:r>
      <w:r>
        <w:rPr>
          <w:rFonts w:asciiTheme="minorBidi" w:hAnsiTheme="minorBidi"/>
          <w:szCs w:val="22"/>
          <w:cs/>
          <w:lang w:val="en-GB"/>
        </w:rPr>
        <w:t>तैनाती का विकल्प सम्मिलित है</w:t>
      </w:r>
      <w:r>
        <w:rPr>
          <w:rFonts w:asciiTheme="minorBidi" w:hAnsiTheme="minorBidi"/>
          <w:szCs w:val="22"/>
          <w:lang w:val="en-GB"/>
        </w:rPr>
        <w:t xml:space="preserve">, </w:t>
      </w:r>
      <w:r>
        <w:rPr>
          <w:rFonts w:asciiTheme="minorBidi" w:hAnsiTheme="minorBidi"/>
          <w:szCs w:val="22"/>
          <w:cs/>
          <w:lang w:val="en-GB"/>
        </w:rPr>
        <w:t xml:space="preserve">का मूल्यांकन रिक्ति स्थिति और उनके संचालनात्मक तथा कारोबार आवश्यकताओं के आधार पर समय-समय पर सार्वजनिक क्षेत्र उपक्रमों द्वारा स्वयं करवाया जाता है। </w:t>
      </w:r>
    </w:p>
    <w:p w:rsidR="001076D0" w:rsidRDefault="00EF49A7" w:rsidP="00EF49A7">
      <w:pPr>
        <w:jc w:val="center"/>
      </w:pPr>
      <w:r>
        <w:rPr>
          <w:rStyle w:val="notranslate"/>
          <w:rFonts w:asciiTheme="minorBidi" w:hAnsiTheme="minorBidi"/>
          <w:color w:val="000000"/>
          <w:szCs w:val="22"/>
          <w:lang w:val="en-GB"/>
        </w:rPr>
        <w:t>*****</w:t>
      </w:r>
      <w:bookmarkStart w:id="0" w:name="_GoBack"/>
      <w:bookmarkEnd w:id="0"/>
    </w:p>
    <w:sectPr w:rsidR="001076D0" w:rsidSect="00982591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1F"/>
    <w:rsid w:val="001076D0"/>
    <w:rsid w:val="0029101F"/>
    <w:rsid w:val="00982591"/>
    <w:rsid w:val="00E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49A7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EF49A7"/>
    <w:pPr>
      <w:ind w:left="720"/>
      <w:contextualSpacing/>
    </w:pPr>
    <w:rPr>
      <w:rFonts w:ascii="Times New Roman" w:eastAsiaTheme="minorEastAsia" w:hAnsi="Times New Roman" w:cs="Times New Roman"/>
    </w:rPr>
  </w:style>
  <w:style w:type="character" w:customStyle="1" w:styleId="notranslate">
    <w:name w:val="notranslate"/>
    <w:basedOn w:val="DefaultParagraphFont"/>
    <w:rsid w:val="00EF4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49A7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EF49A7"/>
    <w:pPr>
      <w:ind w:left="720"/>
      <w:contextualSpacing/>
    </w:pPr>
    <w:rPr>
      <w:rFonts w:ascii="Times New Roman" w:eastAsiaTheme="minorEastAsia" w:hAnsi="Times New Roman" w:cs="Times New Roman"/>
    </w:rPr>
  </w:style>
  <w:style w:type="character" w:customStyle="1" w:styleId="notranslate">
    <w:name w:val="notranslate"/>
    <w:basedOn w:val="DefaultParagraphFont"/>
    <w:rsid w:val="00EF4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2018-07-26T16:08:00Z</dcterms:created>
  <dcterms:modified xsi:type="dcterms:W3CDTF">2018-07-26T16:09:00Z</dcterms:modified>
</cp:coreProperties>
</file>