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CBB" w:rsidRPr="00FE17BA" w:rsidRDefault="00A37CBB" w:rsidP="00B84FCF">
      <w:pPr>
        <w:spacing w:after="0" w:line="240" w:lineRule="auto"/>
        <w:jc w:val="center"/>
        <w:rPr>
          <w:rFonts w:ascii="Mangal" w:hAnsi="Mangal" w:cs="Mangal"/>
          <w:sz w:val="24"/>
          <w:szCs w:val="24"/>
        </w:rPr>
      </w:pPr>
      <w:r w:rsidRPr="00FE17BA">
        <w:rPr>
          <w:rFonts w:ascii="Mangal" w:hAnsi="Mangal" w:cs="Mangal"/>
          <w:sz w:val="24"/>
          <w:szCs w:val="24"/>
          <w:cs/>
        </w:rPr>
        <w:t>भारत सरकार</w:t>
      </w:r>
    </w:p>
    <w:p w:rsidR="00A37CBB" w:rsidRPr="00FE17BA" w:rsidRDefault="00A37CBB" w:rsidP="00B84FCF">
      <w:pPr>
        <w:spacing w:after="0" w:line="240" w:lineRule="auto"/>
        <w:jc w:val="center"/>
        <w:rPr>
          <w:rFonts w:ascii="Mangal" w:hAnsi="Mangal" w:cs="Mangal"/>
          <w:sz w:val="24"/>
          <w:szCs w:val="24"/>
        </w:rPr>
      </w:pPr>
      <w:r w:rsidRPr="00FE17BA">
        <w:rPr>
          <w:rFonts w:ascii="Mangal" w:hAnsi="Mangal" w:cs="Mangal"/>
          <w:sz w:val="24"/>
          <w:szCs w:val="24"/>
          <w:cs/>
        </w:rPr>
        <w:t xml:space="preserve">वित्त मंत्रालय </w:t>
      </w:r>
    </w:p>
    <w:p w:rsidR="00A37CBB" w:rsidRPr="00FE17BA" w:rsidRDefault="00A37CBB" w:rsidP="00B84FCF">
      <w:pPr>
        <w:spacing w:after="0" w:line="240" w:lineRule="auto"/>
        <w:jc w:val="center"/>
        <w:rPr>
          <w:rFonts w:ascii="Mangal" w:hAnsi="Mangal" w:cs="Mangal"/>
          <w:sz w:val="24"/>
          <w:szCs w:val="24"/>
        </w:rPr>
      </w:pPr>
      <w:r w:rsidRPr="00FE17BA">
        <w:rPr>
          <w:rFonts w:ascii="Mangal" w:hAnsi="Mangal" w:cs="Mangal"/>
          <w:sz w:val="24"/>
          <w:szCs w:val="24"/>
          <w:cs/>
        </w:rPr>
        <w:t>वित्तीय सेवाएं विभाग</w:t>
      </w:r>
    </w:p>
    <w:p w:rsidR="00A37CBB" w:rsidRPr="00FE17BA" w:rsidRDefault="00A37CBB" w:rsidP="00B84FCF">
      <w:pPr>
        <w:spacing w:after="0" w:line="240" w:lineRule="auto"/>
        <w:jc w:val="center"/>
        <w:rPr>
          <w:rFonts w:ascii="Mangal" w:hAnsi="Mangal" w:cs="Mangal"/>
          <w:b/>
          <w:bCs/>
          <w:sz w:val="24"/>
          <w:szCs w:val="24"/>
        </w:rPr>
      </w:pPr>
      <w:r w:rsidRPr="00FE17BA">
        <w:rPr>
          <w:rFonts w:ascii="Mangal" w:hAnsi="Mangal" w:cs="Mangal"/>
          <w:b/>
          <w:bCs/>
          <w:sz w:val="24"/>
          <w:szCs w:val="24"/>
          <w:cs/>
        </w:rPr>
        <w:t xml:space="preserve">राज्‍य सभा </w:t>
      </w:r>
    </w:p>
    <w:p w:rsidR="00A37CBB" w:rsidRPr="00FE17BA" w:rsidRDefault="00A37CBB" w:rsidP="00B84FCF">
      <w:pPr>
        <w:spacing w:after="0" w:line="240" w:lineRule="auto"/>
        <w:jc w:val="center"/>
        <w:rPr>
          <w:rFonts w:ascii="Mangal" w:hAnsi="Mangal" w:cs="Mangal"/>
          <w:b/>
          <w:bCs/>
          <w:sz w:val="24"/>
          <w:szCs w:val="24"/>
        </w:rPr>
      </w:pPr>
      <w:r w:rsidRPr="00FE17BA">
        <w:rPr>
          <w:rFonts w:ascii="Mangal" w:hAnsi="Mangal" w:cs="Mangal"/>
          <w:b/>
          <w:bCs/>
          <w:sz w:val="24"/>
          <w:szCs w:val="24"/>
          <w:cs/>
        </w:rPr>
        <w:t>अतारांकित प्रश्न संख्या 4055</w:t>
      </w:r>
    </w:p>
    <w:p w:rsidR="00A37CBB" w:rsidRPr="00FE17BA" w:rsidRDefault="00A37CBB" w:rsidP="00B84FCF">
      <w:pPr>
        <w:spacing w:after="0" w:line="240" w:lineRule="auto"/>
        <w:jc w:val="center"/>
        <w:rPr>
          <w:rFonts w:ascii="Mangal" w:hAnsi="Mangal" w:cs="Mangal"/>
          <w:sz w:val="24"/>
          <w:szCs w:val="24"/>
          <w:lang w:val="en-US"/>
        </w:rPr>
      </w:pPr>
      <w:r w:rsidRPr="00FE17BA">
        <w:rPr>
          <w:rFonts w:ascii="Mangal" w:hAnsi="Mangal" w:cs="Mangal"/>
          <w:sz w:val="24"/>
          <w:szCs w:val="24"/>
          <w:cs/>
        </w:rPr>
        <w:t xml:space="preserve">(जिसका उत्तर </w:t>
      </w:r>
      <w:r w:rsidRPr="00FE17BA">
        <w:rPr>
          <w:rFonts w:ascii="Mangal" w:hAnsi="Mangal" w:cs="Mangal"/>
          <w:sz w:val="24"/>
          <w:szCs w:val="24"/>
        </w:rPr>
        <w:t xml:space="preserve">03 </w:t>
      </w:r>
      <w:r w:rsidRPr="00FE17BA">
        <w:rPr>
          <w:rFonts w:ascii="Mangal" w:hAnsi="Mangal" w:cs="Mangal"/>
          <w:sz w:val="24"/>
          <w:szCs w:val="24"/>
          <w:cs/>
        </w:rPr>
        <w:t>अप्रैल</w:t>
      </w:r>
      <w:r w:rsidRPr="00FE17BA">
        <w:rPr>
          <w:rFonts w:ascii="Mangal" w:hAnsi="Mangal" w:cs="Mangal"/>
          <w:sz w:val="24"/>
          <w:szCs w:val="24"/>
        </w:rPr>
        <w:t>, 2018</w:t>
      </w:r>
      <w:r w:rsidRPr="00FE17BA">
        <w:rPr>
          <w:rFonts w:ascii="Mangal" w:hAnsi="Mangal" w:cs="Mangal"/>
          <w:sz w:val="24"/>
          <w:szCs w:val="24"/>
          <w:cs/>
        </w:rPr>
        <w:t>/</w:t>
      </w:r>
      <w:r w:rsidRPr="00FE17BA">
        <w:rPr>
          <w:rFonts w:ascii="Mangal" w:hAnsi="Mangal" w:cs="Mangal"/>
          <w:sz w:val="24"/>
          <w:szCs w:val="24"/>
        </w:rPr>
        <w:t xml:space="preserve">13 </w:t>
      </w:r>
      <w:r w:rsidRPr="00FE17BA">
        <w:rPr>
          <w:rFonts w:ascii="Mangal" w:hAnsi="Mangal" w:cs="Mangal"/>
          <w:sz w:val="24"/>
          <w:szCs w:val="24"/>
          <w:cs/>
        </w:rPr>
        <w:t>चैत्र</w:t>
      </w:r>
      <w:r w:rsidRPr="00FE17BA">
        <w:rPr>
          <w:rFonts w:ascii="Mangal" w:hAnsi="Mangal" w:cs="Mangal"/>
          <w:sz w:val="24"/>
          <w:szCs w:val="24"/>
        </w:rPr>
        <w:t xml:space="preserve">, 1940 </w:t>
      </w:r>
      <w:r w:rsidRPr="00FE17BA">
        <w:rPr>
          <w:rFonts w:ascii="Mangal" w:hAnsi="Mangal" w:cs="Mangal"/>
          <w:sz w:val="24"/>
          <w:szCs w:val="24"/>
          <w:cs/>
        </w:rPr>
        <w:t>(शक) को दिया जाना है)</w:t>
      </w:r>
    </w:p>
    <w:p w:rsidR="00FD35C9" w:rsidRPr="00FE17BA" w:rsidRDefault="00FD35C9" w:rsidP="00B84FCF">
      <w:pPr>
        <w:spacing w:after="0" w:line="240" w:lineRule="auto"/>
        <w:jc w:val="center"/>
        <w:rPr>
          <w:rFonts w:ascii="Mangal" w:hAnsi="Mangal" w:cs="Mangal"/>
          <w:b/>
          <w:bCs/>
          <w:sz w:val="24"/>
          <w:szCs w:val="24"/>
        </w:rPr>
      </w:pPr>
      <w:r w:rsidRPr="00FE17BA">
        <w:rPr>
          <w:rFonts w:ascii="Mangal" w:hAnsi="Mangal" w:cs="Mangal"/>
          <w:b/>
          <w:bCs/>
          <w:sz w:val="24"/>
          <w:szCs w:val="24"/>
          <w:cs/>
        </w:rPr>
        <w:t>किसानों को संस्थागत ऋण</w:t>
      </w:r>
    </w:p>
    <w:p w:rsidR="00FD35C9" w:rsidRPr="00FE17BA" w:rsidRDefault="00FD35C9" w:rsidP="00B84FCF">
      <w:pPr>
        <w:spacing w:after="0" w:line="240" w:lineRule="auto"/>
        <w:jc w:val="both"/>
        <w:rPr>
          <w:rFonts w:ascii="Mangal" w:hAnsi="Mangal" w:cs="Mangal"/>
          <w:sz w:val="24"/>
          <w:szCs w:val="24"/>
        </w:rPr>
      </w:pPr>
      <w:r w:rsidRPr="00FE17BA">
        <w:rPr>
          <w:rFonts w:ascii="Mangal" w:hAnsi="Mangal" w:cs="Mangal"/>
          <w:sz w:val="24"/>
          <w:szCs w:val="24"/>
        </w:rPr>
        <w:t>4055.</w:t>
      </w:r>
      <w:r w:rsidRPr="00FE17BA">
        <w:rPr>
          <w:rFonts w:ascii="Mangal" w:hAnsi="Mangal" w:cs="Mangal"/>
          <w:sz w:val="24"/>
          <w:szCs w:val="24"/>
          <w:cs/>
        </w:rPr>
        <w:tab/>
        <w:t xml:space="preserve">श्री अमर शंकर साबलेः </w:t>
      </w:r>
    </w:p>
    <w:p w:rsidR="00FD35C9" w:rsidRPr="00FE17BA" w:rsidRDefault="00FD35C9" w:rsidP="00B84FCF">
      <w:pPr>
        <w:spacing w:after="0" w:line="240" w:lineRule="auto"/>
        <w:ind w:firstLine="720"/>
        <w:jc w:val="both"/>
        <w:rPr>
          <w:rFonts w:ascii="Mangal" w:hAnsi="Mangal" w:cs="Mangal"/>
          <w:sz w:val="24"/>
          <w:szCs w:val="24"/>
        </w:rPr>
      </w:pPr>
      <w:r w:rsidRPr="00FE17BA">
        <w:rPr>
          <w:rFonts w:ascii="Mangal" w:hAnsi="Mangal" w:cs="Mangal"/>
          <w:sz w:val="24"/>
          <w:szCs w:val="24"/>
          <w:cs/>
        </w:rPr>
        <w:t>क्या वित्त मंत्री यह बताने की कृपा करेंगे किः</w:t>
      </w:r>
    </w:p>
    <w:p w:rsidR="00FD35C9" w:rsidRPr="00FE17BA" w:rsidRDefault="00FD35C9" w:rsidP="00B84FCF">
      <w:pPr>
        <w:spacing w:after="0" w:line="240" w:lineRule="auto"/>
        <w:ind w:left="720" w:hanging="720"/>
        <w:jc w:val="both"/>
        <w:rPr>
          <w:rFonts w:ascii="Mangal" w:hAnsi="Mangal" w:cs="Mangal"/>
          <w:sz w:val="24"/>
          <w:szCs w:val="24"/>
        </w:rPr>
      </w:pPr>
      <w:r w:rsidRPr="00FE17BA">
        <w:rPr>
          <w:rFonts w:ascii="Mangal" w:hAnsi="Mangal" w:cs="Mangal"/>
          <w:sz w:val="24"/>
          <w:szCs w:val="24"/>
        </w:rPr>
        <w:t>(</w:t>
      </w:r>
      <w:r w:rsidRPr="00FE17BA">
        <w:rPr>
          <w:rFonts w:ascii="Mangal" w:hAnsi="Mangal" w:cs="Mangal"/>
          <w:sz w:val="24"/>
          <w:szCs w:val="24"/>
          <w:cs/>
        </w:rPr>
        <w:t>क)</w:t>
      </w:r>
      <w:r w:rsidRPr="00FE17BA">
        <w:rPr>
          <w:rFonts w:ascii="Mangal" w:hAnsi="Mangal" w:cs="Mangal"/>
          <w:sz w:val="24"/>
          <w:szCs w:val="24"/>
          <w:cs/>
        </w:rPr>
        <w:tab/>
        <w:t>इस तथ्य को ध्यान में रखते हुए कि किसानों को बेहतर कृषि उपज प्राप्त होने में ऋण की बड़ी भूमिका होती है</w:t>
      </w:r>
      <w:r w:rsidRPr="00FE17BA">
        <w:rPr>
          <w:rFonts w:ascii="Mangal" w:hAnsi="Mangal" w:cs="Mangal"/>
          <w:sz w:val="24"/>
          <w:szCs w:val="24"/>
        </w:rPr>
        <w:t xml:space="preserve">, </w:t>
      </w:r>
      <w:r w:rsidRPr="00FE17BA">
        <w:rPr>
          <w:rFonts w:ascii="Mangal" w:hAnsi="Mangal" w:cs="Mangal"/>
          <w:sz w:val="24"/>
          <w:szCs w:val="24"/>
          <w:cs/>
        </w:rPr>
        <w:t xml:space="preserve">सरकार द्वारा किसानों को </w:t>
      </w:r>
      <w:r w:rsidR="007F4AFB" w:rsidRPr="00FE17BA">
        <w:rPr>
          <w:rFonts w:ascii="Mangal" w:hAnsi="Mangal" w:cs="Mangal"/>
          <w:sz w:val="24"/>
          <w:szCs w:val="24"/>
          <w:cs/>
        </w:rPr>
        <w:t>संस्थागत ऋण उपलब्ध</w:t>
      </w:r>
      <w:r w:rsidRPr="00FE17BA">
        <w:rPr>
          <w:rFonts w:ascii="Mangal" w:hAnsi="Mangal" w:cs="Mangal"/>
          <w:sz w:val="24"/>
          <w:szCs w:val="24"/>
          <w:cs/>
        </w:rPr>
        <w:t xml:space="preserve"> कराने के लिए क्या कदम उठाए गए हैं जिससे कि किसानों को महाजनों और अन्य स्रोतों से ऊँची दरों पर ऋण न लेना पड़े</w:t>
      </w:r>
      <w:r w:rsidRPr="00FE17BA">
        <w:rPr>
          <w:rFonts w:ascii="Mangal" w:hAnsi="Mangal" w:cs="Mangal"/>
          <w:sz w:val="24"/>
          <w:szCs w:val="24"/>
        </w:rPr>
        <w:t>;</w:t>
      </w:r>
    </w:p>
    <w:p w:rsidR="00FD35C9" w:rsidRPr="00FE17BA" w:rsidRDefault="00FD35C9" w:rsidP="00B84FCF">
      <w:pPr>
        <w:spacing w:after="0" w:line="240" w:lineRule="auto"/>
        <w:ind w:left="720" w:hanging="720"/>
        <w:jc w:val="both"/>
        <w:rPr>
          <w:rFonts w:ascii="Mangal" w:hAnsi="Mangal" w:cs="Mangal"/>
          <w:sz w:val="24"/>
          <w:szCs w:val="24"/>
        </w:rPr>
      </w:pPr>
      <w:r w:rsidRPr="00FE17BA">
        <w:rPr>
          <w:rFonts w:ascii="Mangal" w:hAnsi="Mangal" w:cs="Mangal"/>
          <w:sz w:val="24"/>
          <w:szCs w:val="24"/>
        </w:rPr>
        <w:t>(</w:t>
      </w:r>
      <w:r w:rsidRPr="00FE17BA">
        <w:rPr>
          <w:rFonts w:ascii="Mangal" w:hAnsi="Mangal" w:cs="Mangal"/>
          <w:sz w:val="24"/>
          <w:szCs w:val="24"/>
          <w:cs/>
        </w:rPr>
        <w:t>ख)</w:t>
      </w:r>
      <w:r w:rsidR="00B90A07" w:rsidRPr="00FE17BA">
        <w:rPr>
          <w:rFonts w:ascii="Mangal" w:hAnsi="Mangal" w:cs="Mangal"/>
          <w:sz w:val="24"/>
          <w:szCs w:val="24"/>
          <w:cs/>
        </w:rPr>
        <w:tab/>
      </w:r>
      <w:r w:rsidRPr="00FE17BA">
        <w:rPr>
          <w:rFonts w:ascii="Mangal" w:hAnsi="Mangal" w:cs="Mangal"/>
          <w:sz w:val="24"/>
          <w:szCs w:val="24"/>
          <w:cs/>
        </w:rPr>
        <w:t xml:space="preserve">वर्ष </w:t>
      </w:r>
      <w:r w:rsidRPr="00FE17BA">
        <w:rPr>
          <w:rFonts w:ascii="Mangal" w:hAnsi="Mangal" w:cs="Mangal"/>
          <w:sz w:val="24"/>
          <w:szCs w:val="24"/>
        </w:rPr>
        <w:t>2018-19</w:t>
      </w:r>
      <w:r w:rsidRPr="00FE17BA">
        <w:rPr>
          <w:rFonts w:ascii="Mangal" w:hAnsi="Mangal" w:cs="Mangal"/>
          <w:sz w:val="24"/>
          <w:szCs w:val="24"/>
          <w:cs/>
        </w:rPr>
        <w:t xml:space="preserve"> के दौरान कृषि ऋण के</w:t>
      </w:r>
      <w:r w:rsidR="00B90A07" w:rsidRPr="00FE17BA">
        <w:rPr>
          <w:rFonts w:ascii="Mangal" w:hAnsi="Mangal" w:cs="Mangal"/>
          <w:sz w:val="24"/>
          <w:szCs w:val="24"/>
          <w:cs/>
        </w:rPr>
        <w:t xml:space="preserve"> </w:t>
      </w:r>
      <w:r w:rsidRPr="00FE17BA">
        <w:rPr>
          <w:rFonts w:ascii="Mangal" w:hAnsi="Mangal" w:cs="Mangal"/>
          <w:sz w:val="24"/>
          <w:szCs w:val="24"/>
          <w:cs/>
        </w:rPr>
        <w:t>लिए कितनी राशि का लक्ष्य निर्धरित किया गया</w:t>
      </w:r>
      <w:r w:rsidR="00B90A07" w:rsidRPr="00FE17BA">
        <w:rPr>
          <w:rFonts w:ascii="Mangal" w:hAnsi="Mangal" w:cs="Mangal"/>
          <w:sz w:val="24"/>
          <w:szCs w:val="24"/>
          <w:cs/>
        </w:rPr>
        <w:t xml:space="preserve"> </w:t>
      </w:r>
      <w:r w:rsidRPr="00FE17BA">
        <w:rPr>
          <w:rFonts w:ascii="Mangal" w:hAnsi="Mangal" w:cs="Mangal"/>
          <w:sz w:val="24"/>
          <w:szCs w:val="24"/>
          <w:cs/>
        </w:rPr>
        <w:t>है</w:t>
      </w:r>
      <w:r w:rsidRPr="00FE17BA">
        <w:rPr>
          <w:rFonts w:ascii="Mangal" w:hAnsi="Mangal" w:cs="Mangal"/>
          <w:sz w:val="24"/>
          <w:szCs w:val="24"/>
        </w:rPr>
        <w:t xml:space="preserve">; </w:t>
      </w:r>
      <w:r w:rsidRPr="00FE17BA">
        <w:rPr>
          <w:rFonts w:ascii="Mangal" w:hAnsi="Mangal" w:cs="Mangal"/>
          <w:sz w:val="24"/>
          <w:szCs w:val="24"/>
          <w:cs/>
        </w:rPr>
        <w:t>और</w:t>
      </w:r>
    </w:p>
    <w:p w:rsidR="00A37CBB" w:rsidRPr="00FE17BA" w:rsidRDefault="00FD35C9" w:rsidP="00B84FCF">
      <w:pPr>
        <w:spacing w:after="0" w:line="240" w:lineRule="auto"/>
        <w:ind w:left="720" w:hanging="720"/>
        <w:jc w:val="both"/>
        <w:rPr>
          <w:rFonts w:ascii="Mangal" w:hAnsi="Mangal" w:cs="Mangal"/>
          <w:sz w:val="24"/>
          <w:szCs w:val="24"/>
        </w:rPr>
      </w:pPr>
      <w:r w:rsidRPr="00FE17BA">
        <w:rPr>
          <w:rFonts w:ascii="Mangal" w:hAnsi="Mangal" w:cs="Mangal"/>
          <w:sz w:val="24"/>
          <w:szCs w:val="24"/>
        </w:rPr>
        <w:t>(</w:t>
      </w:r>
      <w:r w:rsidRPr="00FE17BA">
        <w:rPr>
          <w:rFonts w:ascii="Mangal" w:hAnsi="Mangal" w:cs="Mangal"/>
          <w:sz w:val="24"/>
          <w:szCs w:val="24"/>
          <w:cs/>
        </w:rPr>
        <w:t>ग)</w:t>
      </w:r>
      <w:r w:rsidR="00B90A07" w:rsidRPr="00FE17BA">
        <w:rPr>
          <w:rFonts w:ascii="Mangal" w:hAnsi="Mangal" w:cs="Mangal"/>
          <w:sz w:val="24"/>
          <w:szCs w:val="24"/>
          <w:cs/>
        </w:rPr>
        <w:tab/>
      </w:r>
      <w:r w:rsidRPr="00FE17BA">
        <w:rPr>
          <w:rFonts w:ascii="Mangal" w:hAnsi="Mangal" w:cs="Mangal"/>
          <w:sz w:val="24"/>
          <w:szCs w:val="24"/>
          <w:cs/>
        </w:rPr>
        <w:t>विगत तीन वर्षों के दौरान कुल कितना</w:t>
      </w:r>
      <w:r w:rsidR="00B90A07" w:rsidRPr="00FE17BA">
        <w:rPr>
          <w:rFonts w:ascii="Mangal" w:hAnsi="Mangal" w:cs="Mangal"/>
          <w:sz w:val="24"/>
          <w:szCs w:val="24"/>
          <w:cs/>
        </w:rPr>
        <w:t xml:space="preserve"> </w:t>
      </w:r>
      <w:r w:rsidRPr="00FE17BA">
        <w:rPr>
          <w:rFonts w:ascii="Mangal" w:hAnsi="Mangal" w:cs="Mangal"/>
          <w:sz w:val="24"/>
          <w:szCs w:val="24"/>
          <w:cs/>
        </w:rPr>
        <w:t>कृषि ऋण दिया गया</w:t>
      </w:r>
      <w:r w:rsidRPr="00FE17BA">
        <w:rPr>
          <w:rFonts w:ascii="Mangal" w:hAnsi="Mangal" w:cs="Mangal"/>
          <w:sz w:val="24"/>
          <w:szCs w:val="24"/>
        </w:rPr>
        <w:t xml:space="preserve">, </w:t>
      </w:r>
      <w:r w:rsidR="005E63D8" w:rsidRPr="00FE17BA">
        <w:rPr>
          <w:rFonts w:ascii="Mangal" w:hAnsi="Mangal" w:cs="Mangal"/>
          <w:sz w:val="24"/>
          <w:szCs w:val="24"/>
          <w:cs/>
        </w:rPr>
        <w:t>तत्संबंधी</w:t>
      </w:r>
      <w:r w:rsidRPr="00FE17BA">
        <w:rPr>
          <w:rFonts w:ascii="Mangal" w:hAnsi="Mangal" w:cs="Mangal"/>
          <w:sz w:val="24"/>
          <w:szCs w:val="24"/>
          <w:cs/>
        </w:rPr>
        <w:t xml:space="preserve"> राज्य-वार ब्यौरा</w:t>
      </w:r>
      <w:r w:rsidR="00B90A07" w:rsidRPr="00FE17BA">
        <w:rPr>
          <w:rFonts w:ascii="Mangal" w:hAnsi="Mangal" w:cs="Mangal"/>
          <w:sz w:val="24"/>
          <w:szCs w:val="24"/>
          <w:cs/>
        </w:rPr>
        <w:t xml:space="preserve"> </w:t>
      </w:r>
      <w:r w:rsidRPr="00FE17BA">
        <w:rPr>
          <w:rFonts w:ascii="Mangal" w:hAnsi="Mangal" w:cs="Mangal"/>
          <w:sz w:val="24"/>
          <w:szCs w:val="24"/>
          <w:cs/>
        </w:rPr>
        <w:t>क्या है</w:t>
      </w:r>
      <w:r w:rsidR="00A37CBB" w:rsidRPr="00FE17BA">
        <w:rPr>
          <w:rFonts w:ascii="Mangal" w:hAnsi="Mangal" w:cs="Mangal"/>
          <w:sz w:val="24"/>
          <w:szCs w:val="24"/>
        </w:rPr>
        <w:t xml:space="preserve">?  </w:t>
      </w:r>
    </w:p>
    <w:p w:rsidR="00A37CBB" w:rsidRPr="00FE17BA" w:rsidRDefault="00A37CBB" w:rsidP="00B84FCF">
      <w:pPr>
        <w:tabs>
          <w:tab w:val="left" w:pos="720"/>
        </w:tabs>
        <w:spacing w:after="0" w:line="240" w:lineRule="auto"/>
        <w:jc w:val="center"/>
        <w:rPr>
          <w:rFonts w:ascii="Mangal" w:hAnsi="Mangal" w:cs="Mangal"/>
          <w:b/>
          <w:bCs/>
          <w:sz w:val="24"/>
          <w:szCs w:val="24"/>
        </w:rPr>
      </w:pPr>
      <w:r w:rsidRPr="00FE17BA">
        <w:rPr>
          <w:rFonts w:ascii="Mangal" w:hAnsi="Mangal" w:cs="Mangal"/>
          <w:b/>
          <w:bCs/>
          <w:sz w:val="24"/>
          <w:szCs w:val="24"/>
          <w:cs/>
        </w:rPr>
        <w:t>उत्तर</w:t>
      </w:r>
    </w:p>
    <w:p w:rsidR="00A37CBB" w:rsidRPr="00FE17BA" w:rsidRDefault="00A37CBB" w:rsidP="00B84FCF">
      <w:pPr>
        <w:tabs>
          <w:tab w:val="left" w:pos="720"/>
        </w:tabs>
        <w:spacing w:after="0" w:line="240" w:lineRule="auto"/>
        <w:jc w:val="center"/>
        <w:rPr>
          <w:rFonts w:ascii="Mangal" w:hAnsi="Mangal" w:cs="Mangal"/>
          <w:sz w:val="24"/>
          <w:szCs w:val="24"/>
        </w:rPr>
      </w:pPr>
      <w:r w:rsidRPr="00FE17BA">
        <w:rPr>
          <w:rFonts w:ascii="Mangal" w:hAnsi="Mangal" w:cs="Mangal"/>
          <w:sz w:val="24"/>
          <w:szCs w:val="24"/>
          <w:cs/>
        </w:rPr>
        <w:t>वित्त मंत्रालय में राज्य मंत्री (श्री शिव प्रताप शुक्ल)</w:t>
      </w:r>
    </w:p>
    <w:p w:rsidR="00C6111A" w:rsidRPr="00FE17BA" w:rsidRDefault="004A319E" w:rsidP="00B84FCF">
      <w:pPr>
        <w:spacing w:after="0" w:line="240" w:lineRule="auto"/>
        <w:jc w:val="both"/>
        <w:rPr>
          <w:rFonts w:ascii="Mangal" w:hAnsi="Mangal" w:cs="Mangal"/>
          <w:sz w:val="24"/>
          <w:szCs w:val="24"/>
        </w:rPr>
      </w:pPr>
      <w:r w:rsidRPr="00FE17BA">
        <w:rPr>
          <w:rFonts w:ascii="Mangal" w:hAnsi="Mangal" w:cs="Mangal"/>
          <w:b/>
          <w:bCs/>
          <w:sz w:val="24"/>
          <w:szCs w:val="24"/>
          <w:cs/>
        </w:rPr>
        <w:t xml:space="preserve">(क) और (ख): </w:t>
      </w:r>
      <w:r w:rsidR="00C6111A" w:rsidRPr="00FE17BA">
        <w:rPr>
          <w:rFonts w:ascii="Mangal" w:hAnsi="Mangal" w:cs="Mangal"/>
          <w:sz w:val="24"/>
          <w:szCs w:val="24"/>
          <w:cs/>
        </w:rPr>
        <w:t xml:space="preserve">सरकार/भारतीय रिजर्व बैंक </w:t>
      </w:r>
      <w:r w:rsidRPr="00FE17BA">
        <w:rPr>
          <w:rFonts w:ascii="Mangal" w:hAnsi="Mangal" w:cs="Mangal"/>
          <w:sz w:val="24"/>
          <w:szCs w:val="24"/>
          <w:cs/>
        </w:rPr>
        <w:t xml:space="preserve">(आरबीआई) </w:t>
      </w:r>
      <w:r w:rsidR="00C6111A" w:rsidRPr="00FE17BA">
        <w:rPr>
          <w:rFonts w:ascii="Mangal" w:hAnsi="Mangal" w:cs="Mangal"/>
          <w:sz w:val="24"/>
          <w:szCs w:val="24"/>
          <w:cs/>
        </w:rPr>
        <w:t>ने संस्थागत ऋण का प्रवाह बढ़ाने तथा अधिकाधिक किसानों को संस्थागत ऋण के दायरे में लाने के लिए कई कदम उठाए हैं। इन उपायों में</w:t>
      </w:r>
      <w:r w:rsidR="00C6111A" w:rsidRPr="00FE17BA">
        <w:rPr>
          <w:rFonts w:ascii="Mangal" w:hAnsi="Mangal" w:cs="Mangal"/>
          <w:sz w:val="24"/>
          <w:szCs w:val="24"/>
        </w:rPr>
        <w:t xml:space="preserve">, </w:t>
      </w:r>
      <w:r w:rsidR="00C6111A" w:rsidRPr="00FE17BA">
        <w:rPr>
          <w:rFonts w:ascii="Mangal" w:hAnsi="Mangal" w:cs="Mangal"/>
          <w:sz w:val="24"/>
          <w:szCs w:val="24"/>
          <w:cs/>
        </w:rPr>
        <w:t>अन्य बातों के साथ-साथ</w:t>
      </w:r>
      <w:r w:rsidR="00C6111A" w:rsidRPr="00FE17BA">
        <w:rPr>
          <w:rFonts w:ascii="Mangal" w:hAnsi="Mangal" w:cs="Mangal"/>
          <w:sz w:val="24"/>
          <w:szCs w:val="24"/>
        </w:rPr>
        <w:t xml:space="preserve">, </w:t>
      </w:r>
      <w:r w:rsidR="00C6111A" w:rsidRPr="00FE17BA">
        <w:rPr>
          <w:rFonts w:ascii="Mangal" w:hAnsi="Mangal" w:cs="Mangal"/>
          <w:sz w:val="24"/>
          <w:szCs w:val="24"/>
          <w:cs/>
        </w:rPr>
        <w:t>किसानों को बाधामुक्त फसल ऋण प्रदान करने के लिए उठाए गए मुख्य कदमों में निम्नलिखित शामिल हैं:-</w:t>
      </w:r>
    </w:p>
    <w:p w:rsidR="00C6111A" w:rsidRPr="00FE17BA" w:rsidRDefault="00C6111A" w:rsidP="00B84FCF">
      <w:pPr>
        <w:pStyle w:val="ListParagraph"/>
        <w:numPr>
          <w:ilvl w:val="0"/>
          <w:numId w:val="1"/>
        </w:numPr>
        <w:suppressAutoHyphens/>
        <w:autoSpaceDE w:val="0"/>
        <w:autoSpaceDN w:val="0"/>
        <w:adjustRightInd w:val="0"/>
        <w:spacing w:after="0"/>
        <w:ind w:left="714" w:right="0" w:hanging="357"/>
        <w:contextualSpacing w:val="0"/>
        <w:jc w:val="both"/>
      </w:pPr>
      <w:r w:rsidRPr="00FE17BA">
        <w:rPr>
          <w:cs/>
        </w:rPr>
        <w:t>आरबीआई के निदेशों के अनुसार</w:t>
      </w:r>
      <w:r w:rsidRPr="00FE17BA">
        <w:t xml:space="preserve">, </w:t>
      </w:r>
      <w:r w:rsidRPr="00FE17BA">
        <w:rPr>
          <w:cs/>
        </w:rPr>
        <w:t>घरेलू अनुसूचित वाणिज्यिक बैंकों को कृषि क्षेत्र के लिए समायोजित निवल बैंक ऋण (एएनबीसी) या तुलनपत्र बाह्य एक्‍सपोजर के समतुल्‍य ऋण (सीईओबीई)</w:t>
      </w:r>
      <w:r w:rsidRPr="00FE17BA">
        <w:t>,</w:t>
      </w:r>
      <w:r w:rsidRPr="00FE17BA">
        <w:rPr>
          <w:cs/>
        </w:rPr>
        <w:t xml:space="preserve"> जो भी अधिक हो</w:t>
      </w:r>
      <w:r w:rsidRPr="00FE17BA">
        <w:t>,</w:t>
      </w:r>
      <w:r w:rsidRPr="00FE17BA">
        <w:rPr>
          <w:cs/>
        </w:rPr>
        <w:t xml:space="preserve"> का </w:t>
      </w:r>
      <w:r w:rsidRPr="00FE17BA">
        <w:t xml:space="preserve">18% </w:t>
      </w:r>
      <w:r w:rsidRPr="00FE17BA">
        <w:rPr>
          <w:cs/>
        </w:rPr>
        <w:t>प्रदान करना आवश्‍यक है। भूमिहीन कृषि मजदूरों</w:t>
      </w:r>
      <w:r w:rsidRPr="00FE17BA">
        <w:t>,</w:t>
      </w:r>
      <w:r w:rsidRPr="00FE17BA">
        <w:rPr>
          <w:cs/>
        </w:rPr>
        <w:t xml:space="preserve"> काश्तकार</w:t>
      </w:r>
      <w:r w:rsidRPr="00FE17BA">
        <w:t xml:space="preserve"> </w:t>
      </w:r>
      <w:r w:rsidRPr="00FE17BA">
        <w:rPr>
          <w:cs/>
        </w:rPr>
        <w:t>किसानों</w:t>
      </w:r>
      <w:r w:rsidRPr="00FE17BA">
        <w:t>,</w:t>
      </w:r>
      <w:r w:rsidRPr="00FE17BA">
        <w:rPr>
          <w:cs/>
        </w:rPr>
        <w:t xml:space="preserve"> मौखिक पट्टेदारों और बटार्इदार किसानों सहित छोटे एवं सीमांत किसानों को ऋण प्रदान करने के लिए 8</w:t>
      </w:r>
      <w:r w:rsidRPr="00FE17BA">
        <w:t>%</w:t>
      </w:r>
      <w:r w:rsidRPr="00FE17BA">
        <w:rPr>
          <w:cs/>
        </w:rPr>
        <w:t xml:space="preserve"> का एक उप-लक्ष्‍य भी विनिर्धारित किया गया है। </w:t>
      </w:r>
    </w:p>
    <w:p w:rsidR="00E50457" w:rsidRPr="00FE17BA" w:rsidRDefault="00C6111A" w:rsidP="00B84FCF">
      <w:pPr>
        <w:pStyle w:val="ListParagraph"/>
        <w:numPr>
          <w:ilvl w:val="0"/>
          <w:numId w:val="1"/>
        </w:numPr>
        <w:tabs>
          <w:tab w:val="left" w:pos="720"/>
        </w:tabs>
        <w:suppressAutoHyphens/>
        <w:autoSpaceDE w:val="0"/>
        <w:autoSpaceDN w:val="0"/>
        <w:adjustRightInd w:val="0"/>
        <w:spacing w:after="0"/>
        <w:ind w:right="-85"/>
        <w:contextualSpacing w:val="0"/>
        <w:jc w:val="both"/>
      </w:pPr>
      <w:r w:rsidRPr="00FE17BA">
        <w:rPr>
          <w:cs/>
        </w:rPr>
        <w:t xml:space="preserve">सरकार ने </w:t>
      </w:r>
      <w:r w:rsidR="002911C3" w:rsidRPr="00FE17BA">
        <w:rPr>
          <w:cs/>
        </w:rPr>
        <w:t>किसान क्रेडिट कार्ड (</w:t>
      </w:r>
      <w:r w:rsidRPr="00FE17BA">
        <w:rPr>
          <w:cs/>
        </w:rPr>
        <w:t>केसीसी</w:t>
      </w:r>
      <w:r w:rsidR="002911C3" w:rsidRPr="00FE17BA">
        <w:rPr>
          <w:cs/>
        </w:rPr>
        <w:t>)</w:t>
      </w:r>
      <w:r w:rsidRPr="00FE17BA">
        <w:rPr>
          <w:cs/>
        </w:rPr>
        <w:t xml:space="preserve"> योजना आरंभ की है। यह योजना किसानों को फसले</w:t>
      </w:r>
      <w:r w:rsidR="00A83641" w:rsidRPr="00FE17BA">
        <w:rPr>
          <w:cs/>
        </w:rPr>
        <w:t>ं</w:t>
      </w:r>
      <w:r w:rsidRPr="00FE17BA">
        <w:rPr>
          <w:cs/>
        </w:rPr>
        <w:t xml:space="preserve"> उगाने</w:t>
      </w:r>
      <w:r w:rsidRPr="00FE17BA">
        <w:t>,</w:t>
      </w:r>
      <w:r w:rsidRPr="00FE17BA">
        <w:rPr>
          <w:cs/>
        </w:rPr>
        <w:t xml:space="preserve"> कटाई उपरांत व्‍ययों</w:t>
      </w:r>
      <w:r w:rsidRPr="00FE17BA">
        <w:t>,</w:t>
      </w:r>
      <w:r w:rsidRPr="00FE17BA">
        <w:rPr>
          <w:cs/>
        </w:rPr>
        <w:t xml:space="preserve"> उत्‍पाद विपणन ऋण</w:t>
      </w:r>
      <w:r w:rsidRPr="00FE17BA">
        <w:t>;</w:t>
      </w:r>
      <w:r w:rsidRPr="00FE17BA">
        <w:rPr>
          <w:cs/>
        </w:rPr>
        <w:t xml:space="preserve"> किसानों के परिवार की उपभोग संबंधी आवश्‍यकताओं</w:t>
      </w:r>
      <w:r w:rsidRPr="00FE17BA">
        <w:t>;</w:t>
      </w:r>
      <w:r w:rsidRPr="00FE17BA">
        <w:rPr>
          <w:cs/>
        </w:rPr>
        <w:t xml:space="preserve"> कृषि आस्तियों के रखरखाव और कृषि से संबद्ध गतिविधियों के लिए कार्यशील पूंजी</w:t>
      </w:r>
      <w:r w:rsidRPr="00FE17BA">
        <w:t>;</w:t>
      </w:r>
      <w:r w:rsidRPr="00FE17BA">
        <w:rPr>
          <w:cs/>
        </w:rPr>
        <w:t xml:space="preserve"> तथा कृषि और </w:t>
      </w:r>
      <w:r w:rsidR="00351776">
        <w:rPr>
          <w:rFonts w:hint="cs"/>
          <w:cs/>
        </w:rPr>
        <w:t>सम्बद्ध</w:t>
      </w:r>
      <w:r w:rsidRPr="00FE17BA">
        <w:rPr>
          <w:cs/>
        </w:rPr>
        <w:t xml:space="preserve"> गतिविधियों के लिए निवेश ऋण आवश्‍यकता हेतु अल्‍पावधि ऋण आवश्‍यकताओं को पूरा करने के लिए </w:t>
      </w:r>
      <w:r w:rsidRPr="00FE17BA">
        <w:rPr>
          <w:cs/>
        </w:rPr>
        <w:lastRenderedPageBreak/>
        <w:t>सक्षम बनाती है।</w:t>
      </w:r>
      <w:r w:rsidR="00C21D5A" w:rsidRPr="00FE17BA">
        <w:rPr>
          <w:cs/>
        </w:rPr>
        <w:t xml:space="preserve"> केसीसी योजना को अब सरलीकृत किया गया है तथा इसमें एटीएम समर्थित रूपे डेबिट कार्ड जारी करने की व्यवस्था है</w:t>
      </w:r>
      <w:r w:rsidR="00C21D5A" w:rsidRPr="00FE17BA">
        <w:t xml:space="preserve">, </w:t>
      </w:r>
      <w:r w:rsidR="00C21D5A" w:rsidRPr="00FE17BA">
        <w:rPr>
          <w:cs/>
        </w:rPr>
        <w:t>जिसमें</w:t>
      </w:r>
      <w:r w:rsidR="00C21D5A" w:rsidRPr="00FE17BA">
        <w:t xml:space="preserve">, </w:t>
      </w:r>
      <w:r w:rsidR="00C21D5A" w:rsidRPr="00FE17BA">
        <w:rPr>
          <w:cs/>
        </w:rPr>
        <w:t>अन्य बातों के साथ-साथ</w:t>
      </w:r>
      <w:r w:rsidR="00C21D5A" w:rsidRPr="00FE17BA">
        <w:t xml:space="preserve">, </w:t>
      </w:r>
      <w:r w:rsidR="00C21D5A" w:rsidRPr="00FE17BA">
        <w:rPr>
          <w:cs/>
        </w:rPr>
        <w:t>एकबारगी प्रलेखीकरण</w:t>
      </w:r>
      <w:r w:rsidR="00C21D5A" w:rsidRPr="00FE17BA">
        <w:t xml:space="preserve">, </w:t>
      </w:r>
      <w:r w:rsidR="00300BB8" w:rsidRPr="00FE17BA">
        <w:rPr>
          <w:cs/>
        </w:rPr>
        <w:t>सीमा में बिल्ट-इन-लागत में  वृद्धि</w:t>
      </w:r>
      <w:r w:rsidR="00300BB8" w:rsidRPr="00FE17BA">
        <w:t xml:space="preserve">, </w:t>
      </w:r>
      <w:r w:rsidR="00300BB8" w:rsidRPr="00FE17BA">
        <w:rPr>
          <w:cs/>
        </w:rPr>
        <w:t>सीमा के भीतर अनगिनत आहरण की सुविधाएं शामिल हैं।</w:t>
      </w:r>
    </w:p>
    <w:p w:rsidR="00E50457" w:rsidRPr="00FE17BA" w:rsidRDefault="00E50457" w:rsidP="00B84FCF">
      <w:pPr>
        <w:pStyle w:val="ListParagraph"/>
        <w:numPr>
          <w:ilvl w:val="0"/>
          <w:numId w:val="1"/>
        </w:numPr>
        <w:tabs>
          <w:tab w:val="left" w:pos="720"/>
        </w:tabs>
        <w:spacing w:after="0"/>
        <w:ind w:right="-85"/>
        <w:contextualSpacing w:val="0"/>
        <w:jc w:val="both"/>
      </w:pPr>
      <w:r w:rsidRPr="00FE17BA">
        <w:rPr>
          <w:cs/>
        </w:rPr>
        <w:t>किसानों को 7 प्रतिशत प्रतिवर्ष की कम ब्याज दर पर कृषि ऋण उपलब्ध कराने को ध्यान में रखते हुए कृषि</w:t>
      </w:r>
      <w:r w:rsidRPr="00FE17BA">
        <w:t>,</w:t>
      </w:r>
      <w:r w:rsidRPr="00FE17BA">
        <w:rPr>
          <w:cs/>
        </w:rPr>
        <w:t xml:space="preserve"> सहकारिता एवं किसान कल्याण विभाग</w:t>
      </w:r>
      <w:r w:rsidRPr="00FE17BA">
        <w:t xml:space="preserve">, </w:t>
      </w:r>
      <w:r w:rsidRPr="00FE17BA">
        <w:rPr>
          <w:cs/>
        </w:rPr>
        <w:t>भारत सरकार द्वारा 3.00 लाख रुपए तक के अल्पावधि फसल ऋणों के लिए ब्याज सहायता योजना कार्यान्वित की जाती है। इस योजना में बैंकों को अपने संसाधनों का उपयोग करने पर 2 प्रतिशत की ब्याज सहायता दी जाती है। इसके अलावा</w:t>
      </w:r>
      <w:r w:rsidRPr="00FE17BA">
        <w:t xml:space="preserve">, </w:t>
      </w:r>
      <w:r w:rsidRPr="00FE17BA">
        <w:rPr>
          <w:cs/>
        </w:rPr>
        <w:t>ऋण का तत्परता से पुनर्भुगतान करने पर किसानों को 3 प्रतिशत का अतिरिक्त प्रोत्साहन दिया जाता है</w:t>
      </w:r>
      <w:r w:rsidRPr="00FE17BA">
        <w:t xml:space="preserve">, </w:t>
      </w:r>
      <w:r w:rsidRPr="00FE17BA">
        <w:rPr>
          <w:cs/>
        </w:rPr>
        <w:t xml:space="preserve">जिससे ब्याज की प्रभावी दर कम होकर 4 प्रतिशत हो जाती है। </w:t>
      </w:r>
    </w:p>
    <w:p w:rsidR="005A455C" w:rsidRPr="00FE17BA" w:rsidRDefault="005A455C" w:rsidP="00B84FCF">
      <w:pPr>
        <w:pStyle w:val="ListParagraph"/>
        <w:numPr>
          <w:ilvl w:val="0"/>
          <w:numId w:val="1"/>
        </w:numPr>
        <w:spacing w:after="0"/>
        <w:ind w:right="0"/>
        <w:jc w:val="both"/>
        <w:rPr>
          <w:color w:val="000000"/>
        </w:rPr>
      </w:pPr>
      <w:r w:rsidRPr="00FE17BA">
        <w:rPr>
          <w:color w:val="000000"/>
          <w:cs/>
        </w:rPr>
        <w:t xml:space="preserve">आरबीआई ने बैंकों से </w:t>
      </w:r>
      <w:r w:rsidRPr="00FE17BA">
        <w:rPr>
          <w:color w:val="000000"/>
        </w:rPr>
        <w:t>1,00,000/-</w:t>
      </w:r>
      <w:r w:rsidRPr="00FE17BA">
        <w:rPr>
          <w:color w:val="000000"/>
          <w:cs/>
        </w:rPr>
        <w:t xml:space="preserve"> रूपए तक के कृषि ऋणों को मार्जिन/प्रतिभूति अपेक्षाओं से मुक्‍त रखने को कहा है। छोटे तथा सीमांत किसानों</w:t>
      </w:r>
      <w:r w:rsidRPr="00FE17BA">
        <w:rPr>
          <w:color w:val="000000"/>
        </w:rPr>
        <w:t xml:space="preserve">, </w:t>
      </w:r>
      <w:r w:rsidRPr="00FE17BA">
        <w:rPr>
          <w:color w:val="000000"/>
          <w:cs/>
        </w:rPr>
        <w:t>बंटाईदार किसानों तथा उन जैसे अन्‍य लोगों के लिए 50</w:t>
      </w:r>
      <w:r w:rsidRPr="00FE17BA">
        <w:rPr>
          <w:color w:val="000000"/>
        </w:rPr>
        <w:t>,</w:t>
      </w:r>
      <w:r w:rsidRPr="00FE17BA">
        <w:rPr>
          <w:color w:val="000000"/>
          <w:cs/>
        </w:rPr>
        <w:t>000/- रुपए तक के छोटे ऋणों के लिए भी बेबाकी प्रमाण-पत्र की आवश्यकता से छूट दी गई है और इसके स्थान पर उधारकर्ता से केवल स्व-घोषणा प्राप्‍त करने की आवश्यकता है।</w:t>
      </w:r>
    </w:p>
    <w:p w:rsidR="00720B2A" w:rsidRPr="00FE17BA" w:rsidRDefault="00720B2A" w:rsidP="00B84FCF">
      <w:pPr>
        <w:pStyle w:val="ListParagraph"/>
        <w:numPr>
          <w:ilvl w:val="0"/>
          <w:numId w:val="1"/>
        </w:numPr>
        <w:tabs>
          <w:tab w:val="left" w:pos="720"/>
        </w:tabs>
        <w:spacing w:after="0"/>
        <w:ind w:right="-85"/>
        <w:contextualSpacing w:val="0"/>
        <w:jc w:val="both"/>
      </w:pPr>
      <w:r w:rsidRPr="00FE17BA">
        <w:rPr>
          <w:color w:val="000000"/>
          <w:cs/>
        </w:rPr>
        <w:t>छोटे</w:t>
      </w:r>
      <w:r w:rsidRPr="00FE17BA">
        <w:rPr>
          <w:color w:val="000000"/>
        </w:rPr>
        <w:t xml:space="preserve">, </w:t>
      </w:r>
      <w:r w:rsidRPr="00FE17BA">
        <w:rPr>
          <w:color w:val="000000"/>
          <w:cs/>
        </w:rPr>
        <w:t>सीमांत</w:t>
      </w:r>
      <w:r w:rsidRPr="00FE17BA">
        <w:rPr>
          <w:color w:val="000000"/>
        </w:rPr>
        <w:t xml:space="preserve">, </w:t>
      </w:r>
      <w:r w:rsidRPr="00FE17BA">
        <w:rPr>
          <w:color w:val="000000"/>
          <w:cs/>
        </w:rPr>
        <w:t>काश्तकार किसान</w:t>
      </w:r>
      <w:r w:rsidRPr="00FE17BA">
        <w:rPr>
          <w:color w:val="000000"/>
        </w:rPr>
        <w:t xml:space="preserve">, </w:t>
      </w:r>
      <w:r w:rsidRPr="00FE17BA">
        <w:rPr>
          <w:color w:val="000000"/>
          <w:cs/>
        </w:rPr>
        <w:t xml:space="preserve">मौखिक पट्टेदार आदि को संस्थागत ऋण के दायरे में लाने के लिए बैंकों द्वारा संयुक्त देयता समूह (जेएलजी) को बढ़ावा दिया गया है। </w:t>
      </w:r>
    </w:p>
    <w:p w:rsidR="00343C58" w:rsidRPr="00FE17BA" w:rsidRDefault="00292DB5" w:rsidP="00B84FCF">
      <w:pPr>
        <w:pStyle w:val="ListParagraph"/>
        <w:numPr>
          <w:ilvl w:val="0"/>
          <w:numId w:val="1"/>
        </w:numPr>
        <w:tabs>
          <w:tab w:val="left" w:pos="720"/>
        </w:tabs>
        <w:suppressAutoHyphens/>
        <w:autoSpaceDE w:val="0"/>
        <w:autoSpaceDN w:val="0"/>
        <w:adjustRightInd w:val="0"/>
        <w:spacing w:after="0"/>
        <w:ind w:right="-85"/>
        <w:contextualSpacing w:val="0"/>
        <w:jc w:val="both"/>
      </w:pPr>
      <w:r w:rsidRPr="00FE17BA">
        <w:rPr>
          <w:cs/>
        </w:rPr>
        <w:t>सरकार प्रत्येक वर्ष बैंकिंग क्षेत्र के लिए</w:t>
      </w:r>
      <w:r w:rsidR="00CF7960" w:rsidRPr="00FE17BA">
        <w:rPr>
          <w:cs/>
        </w:rPr>
        <w:t xml:space="preserve"> कृषि ऋण </w:t>
      </w:r>
      <w:r w:rsidR="00D137BD" w:rsidRPr="00FE17BA">
        <w:rPr>
          <w:cs/>
        </w:rPr>
        <w:t xml:space="preserve">संवितरण लक्ष्य निर्धारित करती है और बैंकों ने लगातार इन लक्ष्यों को पार किया है। सरकार द्वारा कृषि ऋण हेतु वर्ष 2017-18 </w:t>
      </w:r>
      <w:r w:rsidR="007526B7" w:rsidRPr="00FE17BA">
        <w:rPr>
          <w:cs/>
        </w:rPr>
        <w:t xml:space="preserve">के लिए 10 लाख करोड़ रुपए के लक्ष्य की तुलना में वर्ष 2018-19 में 11 लाख करोड़ रुपए का कृषि ऋण लक्ष्य निर्धारित किया </w:t>
      </w:r>
      <w:r w:rsidR="000823FB" w:rsidRPr="00FE17BA">
        <w:rPr>
          <w:cs/>
        </w:rPr>
        <w:t xml:space="preserve">गया </w:t>
      </w:r>
      <w:r w:rsidR="007526B7" w:rsidRPr="00FE17BA">
        <w:rPr>
          <w:cs/>
        </w:rPr>
        <w:t>है।</w:t>
      </w:r>
    </w:p>
    <w:p w:rsidR="00C6111A" w:rsidRPr="00FE17BA" w:rsidRDefault="00343C58" w:rsidP="00343C58">
      <w:pPr>
        <w:tabs>
          <w:tab w:val="left" w:pos="720"/>
        </w:tabs>
        <w:suppressAutoHyphens/>
        <w:autoSpaceDE w:val="0"/>
        <w:autoSpaceDN w:val="0"/>
        <w:adjustRightInd w:val="0"/>
        <w:spacing w:after="0"/>
        <w:ind w:right="-85"/>
        <w:jc w:val="both"/>
        <w:rPr>
          <w:rFonts w:ascii="Mangal" w:hAnsi="Mangal" w:cs="Mangal"/>
          <w:sz w:val="24"/>
          <w:szCs w:val="24"/>
        </w:rPr>
      </w:pPr>
      <w:r w:rsidRPr="00FE17BA">
        <w:rPr>
          <w:rFonts w:ascii="Mangal" w:hAnsi="Mangal" w:cs="Mangal"/>
          <w:b/>
          <w:bCs/>
          <w:sz w:val="24"/>
          <w:szCs w:val="24"/>
          <w:cs/>
        </w:rPr>
        <w:t>(ग):</w:t>
      </w:r>
      <w:r w:rsidRPr="00FE17BA">
        <w:rPr>
          <w:rFonts w:ascii="Mangal" w:hAnsi="Mangal" w:cs="Mangal"/>
          <w:sz w:val="24"/>
          <w:szCs w:val="24"/>
          <w:cs/>
        </w:rPr>
        <w:t xml:space="preserve"> पिछले तीन वर्ष के दौरान अनुसूचित वाणिज्यिक बैंकों (एससीबी)</w:t>
      </w:r>
      <w:r w:rsidRPr="00FE17BA">
        <w:rPr>
          <w:rFonts w:ascii="Mangal" w:hAnsi="Mangal" w:cs="Mangal"/>
          <w:sz w:val="24"/>
          <w:szCs w:val="24"/>
        </w:rPr>
        <w:t xml:space="preserve">, </w:t>
      </w:r>
      <w:r w:rsidRPr="00FE17BA">
        <w:rPr>
          <w:rFonts w:ascii="Mangal" w:hAnsi="Mangal" w:cs="Mangal"/>
          <w:sz w:val="24"/>
          <w:szCs w:val="24"/>
          <w:cs/>
        </w:rPr>
        <w:t xml:space="preserve">क्षेत्रीय ग्रामीण बैंकों (आरआरबी) और सहकारी बैंकों द्वारा संवितरित कृषि ऋणों का राष्ट्रीय कृषि और ग्रामीण विकास बैंक (नाबार्ड) द्वारा यथा सूचित राज्य-वार विवरण </w:t>
      </w:r>
      <w:r w:rsidRPr="00FE17BA">
        <w:rPr>
          <w:rFonts w:ascii="Mangal" w:hAnsi="Mangal" w:cs="Mangal"/>
          <w:b/>
          <w:bCs/>
          <w:sz w:val="24"/>
          <w:szCs w:val="24"/>
          <w:cs/>
        </w:rPr>
        <w:t>अनुबंध</w:t>
      </w:r>
      <w:r w:rsidRPr="00FE17BA">
        <w:rPr>
          <w:rFonts w:ascii="Mangal" w:hAnsi="Mangal" w:cs="Mangal"/>
          <w:sz w:val="24"/>
          <w:szCs w:val="24"/>
          <w:cs/>
        </w:rPr>
        <w:t xml:space="preserve"> में है। </w:t>
      </w:r>
      <w:r w:rsidR="00292DB5" w:rsidRPr="00FE17BA">
        <w:rPr>
          <w:rFonts w:ascii="Mangal" w:hAnsi="Mangal" w:cs="Mangal"/>
          <w:sz w:val="24"/>
          <w:szCs w:val="24"/>
          <w:cs/>
        </w:rPr>
        <w:t xml:space="preserve"> </w:t>
      </w:r>
      <w:r w:rsidR="00300BB8" w:rsidRPr="00FE17BA">
        <w:rPr>
          <w:rFonts w:ascii="Mangal" w:hAnsi="Mangal" w:cs="Mangal"/>
          <w:sz w:val="24"/>
          <w:szCs w:val="24"/>
          <w:cs/>
        </w:rPr>
        <w:t xml:space="preserve">  </w:t>
      </w:r>
    </w:p>
    <w:p w:rsidR="00B07392" w:rsidRPr="00FE17BA" w:rsidRDefault="00A37CBB" w:rsidP="00B84FCF">
      <w:pPr>
        <w:spacing w:after="0" w:line="240" w:lineRule="auto"/>
        <w:jc w:val="center"/>
        <w:rPr>
          <w:rFonts w:ascii="Mangal" w:hAnsi="Mangal" w:cs="Mangal"/>
          <w:sz w:val="24"/>
          <w:szCs w:val="24"/>
        </w:rPr>
      </w:pPr>
      <w:r w:rsidRPr="00FE17BA">
        <w:rPr>
          <w:rFonts w:ascii="Mangal" w:hAnsi="Mangal" w:cs="Mangal"/>
          <w:sz w:val="24"/>
          <w:szCs w:val="24"/>
        </w:rPr>
        <w:t>*****</w:t>
      </w:r>
    </w:p>
    <w:p w:rsidR="00B07392" w:rsidRPr="00FE17BA" w:rsidRDefault="00B07392">
      <w:pPr>
        <w:rPr>
          <w:rFonts w:ascii="Mangal" w:hAnsi="Mangal" w:cs="Mangal"/>
          <w:sz w:val="24"/>
          <w:szCs w:val="24"/>
        </w:rPr>
      </w:pPr>
      <w:r w:rsidRPr="00FE17BA">
        <w:rPr>
          <w:rFonts w:ascii="Mangal" w:hAnsi="Mangal" w:cs="Mangal"/>
          <w:sz w:val="24"/>
          <w:szCs w:val="24"/>
        </w:rPr>
        <w:br w:type="page"/>
      </w:r>
    </w:p>
    <w:tbl>
      <w:tblPr>
        <w:tblpPr w:leftFromText="180" w:rightFromText="180" w:vertAnchor="text" w:horzAnchor="margin" w:tblpXSpec="center" w:tblpY="-278"/>
        <w:tblW w:w="10110" w:type="dxa"/>
        <w:tblLook w:val="04A0"/>
      </w:tblPr>
      <w:tblGrid>
        <w:gridCol w:w="1129"/>
        <w:gridCol w:w="2980"/>
        <w:gridCol w:w="1986"/>
        <w:gridCol w:w="1947"/>
        <w:gridCol w:w="2068"/>
      </w:tblGrid>
      <w:tr w:rsidR="00B07392" w:rsidRPr="00DF7D93" w:rsidTr="009E1C3B">
        <w:tc>
          <w:tcPr>
            <w:tcW w:w="10110" w:type="dxa"/>
            <w:gridSpan w:val="5"/>
            <w:tcBorders>
              <w:top w:val="nil"/>
              <w:left w:val="nil"/>
              <w:bottom w:val="nil"/>
              <w:right w:val="nil"/>
            </w:tcBorders>
            <w:shd w:val="clear" w:color="000000" w:fill="FFFFFF"/>
            <w:noWrap/>
            <w:vAlign w:val="bottom"/>
            <w:hideMark/>
          </w:tcPr>
          <w:p w:rsidR="00B07392" w:rsidRPr="00DF7D93" w:rsidRDefault="00B07392" w:rsidP="009E1C3B">
            <w:pPr>
              <w:spacing w:after="0" w:line="240" w:lineRule="auto"/>
              <w:jc w:val="right"/>
              <w:rPr>
                <w:rFonts w:ascii="Mangal" w:eastAsia="Times New Roman" w:hAnsi="Mangal" w:cs="Mangal"/>
                <w:b/>
                <w:bCs/>
                <w:sz w:val="16"/>
                <w:szCs w:val="16"/>
              </w:rPr>
            </w:pPr>
            <w:r w:rsidRPr="00DF7D93">
              <w:rPr>
                <w:rFonts w:ascii="Mangal" w:eastAsia="Times New Roman" w:hAnsi="Mangal" w:cs="Mangal"/>
                <w:color w:val="000000"/>
                <w:sz w:val="16"/>
                <w:szCs w:val="16"/>
              </w:rPr>
              <w:lastRenderedPageBreak/>
              <w:t> </w:t>
            </w:r>
            <w:r w:rsidRPr="00DF7D93">
              <w:rPr>
                <w:rFonts w:ascii="Mangal" w:eastAsia="Times New Roman" w:hAnsi="Mangal" w:cs="Mangal"/>
                <w:b/>
                <w:bCs/>
                <w:sz w:val="16"/>
                <w:szCs w:val="16"/>
              </w:rPr>
              <w:t xml:space="preserve"> </w:t>
            </w:r>
            <w:r w:rsidRPr="00DF7D93">
              <w:rPr>
                <w:rFonts w:ascii="Mangal" w:eastAsia="Times New Roman" w:hAnsi="Mangal" w:cs="Mangal"/>
                <w:b/>
                <w:bCs/>
                <w:sz w:val="16"/>
                <w:szCs w:val="16"/>
                <w:cs/>
              </w:rPr>
              <w:t>अनुबंध</w:t>
            </w:r>
            <w:r w:rsidRPr="00DF7D93">
              <w:rPr>
                <w:rFonts w:ascii="Mangal" w:eastAsia="Times New Roman" w:hAnsi="Mangal" w:cs="Mangal"/>
                <w:b/>
                <w:bCs/>
                <w:sz w:val="16"/>
                <w:szCs w:val="16"/>
              </w:rPr>
              <w:t xml:space="preserve">  </w:t>
            </w:r>
          </w:p>
        </w:tc>
      </w:tr>
      <w:tr w:rsidR="00B07392" w:rsidRPr="00DF7D93" w:rsidTr="009E1C3B">
        <w:tc>
          <w:tcPr>
            <w:tcW w:w="1011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392" w:rsidRPr="00DF7D93" w:rsidRDefault="00FE17BA" w:rsidP="009E1C3B">
            <w:pPr>
              <w:spacing w:after="0" w:line="240" w:lineRule="auto"/>
              <w:jc w:val="center"/>
              <w:rPr>
                <w:rFonts w:ascii="Mangal" w:eastAsia="Times New Roman" w:hAnsi="Mangal" w:cs="Mangal"/>
                <w:b/>
                <w:bCs/>
                <w:sz w:val="16"/>
                <w:szCs w:val="16"/>
              </w:rPr>
            </w:pPr>
            <w:r w:rsidRPr="00DF7D93">
              <w:rPr>
                <w:rFonts w:ascii="Mangal" w:eastAsia="Times New Roman" w:hAnsi="Mangal" w:cs="Mangal"/>
                <w:b/>
                <w:bCs/>
                <w:sz w:val="16"/>
                <w:szCs w:val="16"/>
              </w:rPr>
              <w:t xml:space="preserve">2014-15, 2015-16 </w:t>
            </w:r>
            <w:r w:rsidRPr="00DF7D93">
              <w:rPr>
                <w:rFonts w:ascii="Mangal" w:eastAsia="Times New Roman" w:hAnsi="Mangal" w:cs="Mangal"/>
                <w:b/>
                <w:bCs/>
                <w:sz w:val="16"/>
                <w:szCs w:val="16"/>
                <w:cs/>
              </w:rPr>
              <w:t>और</w:t>
            </w:r>
            <w:r w:rsidR="00B07392" w:rsidRPr="00DF7D93">
              <w:rPr>
                <w:rFonts w:ascii="Mangal" w:eastAsia="Times New Roman" w:hAnsi="Mangal" w:cs="Mangal"/>
                <w:b/>
                <w:bCs/>
                <w:sz w:val="16"/>
                <w:szCs w:val="16"/>
              </w:rPr>
              <w:t xml:space="preserve"> 2016-17</w:t>
            </w:r>
            <w:r w:rsidRPr="00DF7D93">
              <w:rPr>
                <w:rFonts w:ascii="Mangal" w:eastAsia="Times New Roman" w:hAnsi="Mangal" w:cs="Mangal"/>
                <w:b/>
                <w:bCs/>
                <w:sz w:val="16"/>
                <w:szCs w:val="16"/>
              </w:rPr>
              <w:t xml:space="preserve"> </w:t>
            </w:r>
            <w:r w:rsidRPr="00DF7D93">
              <w:rPr>
                <w:rFonts w:ascii="Mangal" w:eastAsia="Times New Roman" w:hAnsi="Mangal" w:cs="Mangal"/>
                <w:b/>
                <w:bCs/>
                <w:sz w:val="16"/>
                <w:szCs w:val="16"/>
                <w:cs/>
              </w:rPr>
              <w:t xml:space="preserve">के दौरान कृषि ऋण संवितरण </w:t>
            </w:r>
          </w:p>
        </w:tc>
      </w:tr>
      <w:tr w:rsidR="00B07392" w:rsidRPr="00DF7D93" w:rsidTr="009E1C3B">
        <w:tc>
          <w:tcPr>
            <w:tcW w:w="10110" w:type="dxa"/>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07392" w:rsidRPr="00DF7D93" w:rsidRDefault="00943613" w:rsidP="009E1C3B">
            <w:pPr>
              <w:spacing w:after="0" w:line="240" w:lineRule="auto"/>
              <w:jc w:val="right"/>
              <w:rPr>
                <w:rFonts w:ascii="Mangal" w:eastAsia="Times New Roman" w:hAnsi="Mangal" w:cs="Mangal"/>
                <w:b/>
                <w:bCs/>
                <w:color w:val="000000"/>
                <w:sz w:val="16"/>
                <w:szCs w:val="16"/>
              </w:rPr>
            </w:pPr>
            <w:r w:rsidRPr="00DF7D93">
              <w:rPr>
                <w:rFonts w:ascii="Mangal" w:eastAsia="Times New Roman" w:hAnsi="Mangal" w:cs="Mangal"/>
                <w:b/>
                <w:bCs/>
                <w:color w:val="000000"/>
                <w:sz w:val="16"/>
                <w:szCs w:val="16"/>
              </w:rPr>
              <w:t xml:space="preserve"> (</w:t>
            </w:r>
            <w:r w:rsidRPr="00DF7D93">
              <w:rPr>
                <w:rFonts w:ascii="Mangal" w:eastAsia="Times New Roman" w:hAnsi="Mangal" w:cs="Mangal"/>
                <w:b/>
                <w:bCs/>
                <w:color w:val="000000"/>
                <w:sz w:val="16"/>
                <w:szCs w:val="16"/>
                <w:cs/>
              </w:rPr>
              <w:t>राशि लाख रुपए में</w:t>
            </w:r>
            <w:r w:rsidR="00B07392" w:rsidRPr="00DF7D93">
              <w:rPr>
                <w:rFonts w:ascii="Mangal" w:eastAsia="Times New Roman" w:hAnsi="Mangal" w:cs="Mangal"/>
                <w:b/>
                <w:bCs/>
                <w:color w:val="000000"/>
                <w:sz w:val="16"/>
                <w:szCs w:val="16"/>
              </w:rPr>
              <w:t xml:space="preserve">) </w:t>
            </w:r>
          </w:p>
        </w:tc>
      </w:tr>
      <w:tr w:rsidR="00B07392" w:rsidRPr="00DF7D93" w:rsidTr="009E1C3B">
        <w:tc>
          <w:tcPr>
            <w:tcW w:w="1129" w:type="dxa"/>
            <w:vMerge w:val="restart"/>
            <w:tcBorders>
              <w:top w:val="nil"/>
              <w:left w:val="single" w:sz="4" w:space="0" w:color="auto"/>
              <w:bottom w:val="single" w:sz="4" w:space="0" w:color="auto"/>
              <w:right w:val="single" w:sz="4" w:space="0" w:color="auto"/>
            </w:tcBorders>
            <w:shd w:val="clear" w:color="000000" w:fill="FFFFFF"/>
            <w:noWrap/>
            <w:hideMark/>
          </w:tcPr>
          <w:p w:rsidR="00B07392" w:rsidRPr="00DF7D93" w:rsidRDefault="00C6149C" w:rsidP="009E1C3B">
            <w:pPr>
              <w:spacing w:after="0" w:line="240" w:lineRule="auto"/>
              <w:jc w:val="center"/>
              <w:rPr>
                <w:rFonts w:ascii="Mangal" w:eastAsia="Times New Roman" w:hAnsi="Mangal" w:cs="Mangal"/>
                <w:b/>
                <w:bCs/>
                <w:color w:val="000000"/>
                <w:sz w:val="16"/>
                <w:szCs w:val="16"/>
              </w:rPr>
            </w:pPr>
            <w:r w:rsidRPr="00DF7D93">
              <w:rPr>
                <w:rFonts w:ascii="Mangal" w:eastAsia="Times New Roman" w:hAnsi="Mangal" w:cs="Mangal"/>
                <w:b/>
                <w:bCs/>
                <w:color w:val="000000"/>
                <w:sz w:val="16"/>
                <w:szCs w:val="16"/>
                <w:cs/>
              </w:rPr>
              <w:t>क्रम सं.</w:t>
            </w:r>
          </w:p>
        </w:tc>
        <w:tc>
          <w:tcPr>
            <w:tcW w:w="2980" w:type="dxa"/>
            <w:vMerge w:val="restart"/>
            <w:tcBorders>
              <w:top w:val="nil"/>
              <w:left w:val="single" w:sz="4" w:space="0" w:color="auto"/>
              <w:bottom w:val="single" w:sz="4" w:space="0" w:color="auto"/>
              <w:right w:val="single" w:sz="4" w:space="0" w:color="auto"/>
            </w:tcBorders>
            <w:shd w:val="clear" w:color="000000" w:fill="FFFFFF"/>
            <w:noWrap/>
            <w:hideMark/>
          </w:tcPr>
          <w:p w:rsidR="00B07392" w:rsidRPr="00DF7D93" w:rsidRDefault="00C6149C" w:rsidP="009E1C3B">
            <w:pPr>
              <w:spacing w:after="0" w:line="240" w:lineRule="auto"/>
              <w:jc w:val="center"/>
              <w:rPr>
                <w:rFonts w:ascii="Mangal" w:eastAsia="Times New Roman" w:hAnsi="Mangal" w:cs="Mangal"/>
                <w:b/>
                <w:bCs/>
                <w:color w:val="000000"/>
                <w:sz w:val="16"/>
                <w:szCs w:val="16"/>
              </w:rPr>
            </w:pPr>
            <w:r w:rsidRPr="00DF7D93">
              <w:rPr>
                <w:rFonts w:ascii="Mangal" w:eastAsia="Times New Roman" w:hAnsi="Mangal" w:cs="Mangal"/>
                <w:b/>
                <w:bCs/>
                <w:color w:val="000000"/>
                <w:sz w:val="16"/>
                <w:szCs w:val="16"/>
                <w:cs/>
              </w:rPr>
              <w:t xml:space="preserve">राज्य/संघ राज्य क्षेत्र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color w:val="000000"/>
                <w:sz w:val="16"/>
                <w:szCs w:val="16"/>
              </w:rPr>
            </w:pPr>
            <w:r w:rsidRPr="00DF7D93">
              <w:rPr>
                <w:rFonts w:ascii="Mangal" w:eastAsia="Times New Roman" w:hAnsi="Mangal" w:cs="Mangal"/>
                <w:b/>
                <w:bCs/>
                <w:color w:val="000000"/>
                <w:sz w:val="16"/>
                <w:szCs w:val="16"/>
              </w:rPr>
              <w:t>2014-15</w:t>
            </w:r>
          </w:p>
        </w:tc>
        <w:tc>
          <w:tcPr>
            <w:tcW w:w="1947" w:type="dxa"/>
            <w:tcBorders>
              <w:top w:val="nil"/>
              <w:left w:val="nil"/>
              <w:bottom w:val="single" w:sz="4" w:space="0" w:color="auto"/>
              <w:right w:val="single" w:sz="4" w:space="0" w:color="auto"/>
            </w:tcBorders>
            <w:shd w:val="clear" w:color="auto" w:fill="auto"/>
            <w:noWrap/>
            <w:vAlign w:val="bottom"/>
            <w:hideMark/>
          </w:tcPr>
          <w:p w:rsidR="00B07392" w:rsidRPr="00DF7D93" w:rsidRDefault="00B07392" w:rsidP="009E1C3B">
            <w:pPr>
              <w:spacing w:after="0" w:line="240" w:lineRule="auto"/>
              <w:jc w:val="center"/>
              <w:rPr>
                <w:rFonts w:ascii="Mangal" w:eastAsia="Times New Roman" w:hAnsi="Mangal" w:cs="Mangal"/>
                <w:b/>
                <w:bCs/>
                <w:color w:val="000000"/>
                <w:sz w:val="16"/>
                <w:szCs w:val="16"/>
              </w:rPr>
            </w:pPr>
            <w:r w:rsidRPr="00DF7D93">
              <w:rPr>
                <w:rFonts w:ascii="Mangal" w:eastAsia="Times New Roman" w:hAnsi="Mangal" w:cs="Mangal"/>
                <w:b/>
                <w:bCs/>
                <w:color w:val="000000"/>
                <w:sz w:val="16"/>
                <w:szCs w:val="16"/>
              </w:rPr>
              <w:t>2015-16</w:t>
            </w:r>
          </w:p>
        </w:tc>
        <w:tc>
          <w:tcPr>
            <w:tcW w:w="2068" w:type="dxa"/>
            <w:tcBorders>
              <w:top w:val="nil"/>
              <w:left w:val="nil"/>
              <w:bottom w:val="single" w:sz="4" w:space="0" w:color="auto"/>
              <w:right w:val="single" w:sz="4" w:space="0" w:color="auto"/>
            </w:tcBorders>
            <w:shd w:val="clear" w:color="auto" w:fill="auto"/>
            <w:noWrap/>
            <w:vAlign w:val="bottom"/>
            <w:hideMark/>
          </w:tcPr>
          <w:p w:rsidR="00B07392" w:rsidRPr="00DF7D93" w:rsidRDefault="00B07392" w:rsidP="009E1C3B">
            <w:pPr>
              <w:spacing w:after="0" w:line="240" w:lineRule="auto"/>
              <w:jc w:val="center"/>
              <w:rPr>
                <w:rFonts w:ascii="Mangal" w:eastAsia="Times New Roman" w:hAnsi="Mangal" w:cs="Mangal"/>
                <w:b/>
                <w:bCs/>
                <w:color w:val="000000"/>
                <w:sz w:val="16"/>
                <w:szCs w:val="16"/>
              </w:rPr>
            </w:pPr>
            <w:r w:rsidRPr="00DF7D93">
              <w:rPr>
                <w:rFonts w:ascii="Mangal" w:eastAsia="Times New Roman" w:hAnsi="Mangal" w:cs="Mangal"/>
                <w:b/>
                <w:bCs/>
                <w:color w:val="000000"/>
                <w:sz w:val="16"/>
                <w:szCs w:val="16"/>
              </w:rPr>
              <w:t>2016-17</w:t>
            </w:r>
          </w:p>
        </w:tc>
      </w:tr>
      <w:tr w:rsidR="00943613" w:rsidRPr="00DF7D93" w:rsidTr="009E1C3B">
        <w:tc>
          <w:tcPr>
            <w:tcW w:w="1129" w:type="dxa"/>
            <w:vMerge/>
            <w:tcBorders>
              <w:top w:val="nil"/>
              <w:left w:val="single" w:sz="4" w:space="0" w:color="auto"/>
              <w:bottom w:val="single" w:sz="4" w:space="0" w:color="auto"/>
              <w:right w:val="single" w:sz="4" w:space="0" w:color="auto"/>
            </w:tcBorders>
            <w:vAlign w:val="center"/>
            <w:hideMark/>
          </w:tcPr>
          <w:p w:rsidR="00943613" w:rsidRPr="00DF7D93" w:rsidRDefault="00943613" w:rsidP="00943613">
            <w:pPr>
              <w:spacing w:after="0" w:line="240" w:lineRule="auto"/>
              <w:rPr>
                <w:rFonts w:ascii="Mangal" w:eastAsia="Times New Roman" w:hAnsi="Mangal" w:cs="Mangal"/>
                <w:b/>
                <w:bCs/>
                <w:color w:val="000000"/>
                <w:sz w:val="16"/>
                <w:szCs w:val="16"/>
              </w:rPr>
            </w:pPr>
          </w:p>
        </w:tc>
        <w:tc>
          <w:tcPr>
            <w:tcW w:w="2980" w:type="dxa"/>
            <w:vMerge/>
            <w:tcBorders>
              <w:top w:val="nil"/>
              <w:left w:val="single" w:sz="4" w:space="0" w:color="auto"/>
              <w:bottom w:val="single" w:sz="4" w:space="0" w:color="auto"/>
              <w:right w:val="single" w:sz="4" w:space="0" w:color="auto"/>
            </w:tcBorders>
            <w:vAlign w:val="center"/>
            <w:hideMark/>
          </w:tcPr>
          <w:p w:rsidR="00943613" w:rsidRPr="00DF7D93" w:rsidRDefault="00943613" w:rsidP="00943613">
            <w:pPr>
              <w:spacing w:after="0" w:line="240" w:lineRule="auto"/>
              <w:rPr>
                <w:rFonts w:ascii="Mangal" w:eastAsia="Times New Roman" w:hAnsi="Mangal" w:cs="Mangal"/>
                <w:b/>
                <w:bCs/>
                <w:color w:val="000000"/>
                <w:sz w:val="16"/>
                <w:szCs w:val="16"/>
              </w:rPr>
            </w:pPr>
          </w:p>
        </w:tc>
        <w:tc>
          <w:tcPr>
            <w:tcW w:w="1986" w:type="dxa"/>
            <w:tcBorders>
              <w:top w:val="nil"/>
              <w:left w:val="nil"/>
              <w:bottom w:val="single" w:sz="4" w:space="0" w:color="auto"/>
              <w:right w:val="single" w:sz="4" w:space="0" w:color="auto"/>
            </w:tcBorders>
            <w:shd w:val="clear" w:color="000000" w:fill="FFFFFF"/>
            <w:noWrap/>
            <w:hideMark/>
          </w:tcPr>
          <w:p w:rsidR="00943613" w:rsidRPr="00DF7D93" w:rsidRDefault="00943613" w:rsidP="00943613">
            <w:pPr>
              <w:spacing w:after="0" w:line="240" w:lineRule="auto"/>
              <w:jc w:val="center"/>
              <w:rPr>
                <w:rFonts w:ascii="Mangal" w:eastAsia="Times New Roman" w:hAnsi="Mangal" w:cs="Mangal"/>
                <w:b/>
                <w:bCs/>
                <w:color w:val="000000"/>
                <w:sz w:val="16"/>
                <w:szCs w:val="16"/>
              </w:rPr>
            </w:pPr>
            <w:r w:rsidRPr="00DF7D93">
              <w:rPr>
                <w:rFonts w:ascii="Mangal" w:eastAsia="Times New Roman" w:hAnsi="Mangal" w:cs="Mangal"/>
                <w:b/>
                <w:bCs/>
                <w:color w:val="000000"/>
                <w:sz w:val="16"/>
                <w:szCs w:val="16"/>
              </w:rPr>
              <w:t xml:space="preserve"> </w:t>
            </w:r>
            <w:r w:rsidRPr="00DF7D93">
              <w:rPr>
                <w:rFonts w:ascii="Mangal" w:eastAsia="Times New Roman" w:hAnsi="Mangal" w:cs="Mangal"/>
                <w:b/>
                <w:bCs/>
                <w:color w:val="000000"/>
                <w:sz w:val="16"/>
                <w:szCs w:val="16"/>
                <w:cs/>
              </w:rPr>
              <w:t xml:space="preserve">संवितरित राशि </w:t>
            </w:r>
          </w:p>
        </w:tc>
        <w:tc>
          <w:tcPr>
            <w:tcW w:w="1947" w:type="dxa"/>
            <w:tcBorders>
              <w:top w:val="nil"/>
              <w:left w:val="nil"/>
              <w:bottom w:val="single" w:sz="4" w:space="0" w:color="auto"/>
              <w:right w:val="single" w:sz="4" w:space="0" w:color="auto"/>
            </w:tcBorders>
            <w:shd w:val="clear" w:color="000000" w:fill="FFFFFF"/>
            <w:noWrap/>
            <w:hideMark/>
          </w:tcPr>
          <w:p w:rsidR="00943613" w:rsidRPr="00DF7D93" w:rsidRDefault="00943613" w:rsidP="00943613">
            <w:pPr>
              <w:spacing w:after="0" w:line="240" w:lineRule="auto"/>
              <w:jc w:val="center"/>
              <w:rPr>
                <w:rFonts w:ascii="Mangal" w:eastAsia="Times New Roman" w:hAnsi="Mangal" w:cs="Mangal"/>
                <w:b/>
                <w:bCs/>
                <w:color w:val="000000"/>
                <w:sz w:val="16"/>
                <w:szCs w:val="16"/>
              </w:rPr>
            </w:pPr>
            <w:r w:rsidRPr="00DF7D93">
              <w:rPr>
                <w:rFonts w:ascii="Mangal" w:eastAsia="Times New Roman" w:hAnsi="Mangal" w:cs="Mangal"/>
                <w:b/>
                <w:bCs/>
                <w:color w:val="000000"/>
                <w:sz w:val="16"/>
                <w:szCs w:val="16"/>
              </w:rPr>
              <w:t xml:space="preserve"> </w:t>
            </w:r>
            <w:r w:rsidRPr="00DF7D93">
              <w:rPr>
                <w:rFonts w:ascii="Mangal" w:eastAsia="Times New Roman" w:hAnsi="Mangal" w:cs="Mangal"/>
                <w:b/>
                <w:bCs/>
                <w:color w:val="000000"/>
                <w:sz w:val="16"/>
                <w:szCs w:val="16"/>
                <w:cs/>
              </w:rPr>
              <w:t xml:space="preserve">संवितरित राशि </w:t>
            </w:r>
          </w:p>
        </w:tc>
        <w:tc>
          <w:tcPr>
            <w:tcW w:w="2068" w:type="dxa"/>
            <w:tcBorders>
              <w:top w:val="nil"/>
              <w:left w:val="nil"/>
              <w:bottom w:val="single" w:sz="4" w:space="0" w:color="auto"/>
              <w:right w:val="single" w:sz="4" w:space="0" w:color="auto"/>
            </w:tcBorders>
            <w:shd w:val="clear" w:color="000000" w:fill="FFFFFF"/>
            <w:noWrap/>
            <w:hideMark/>
          </w:tcPr>
          <w:p w:rsidR="00943613" w:rsidRPr="00DF7D93" w:rsidRDefault="00943613" w:rsidP="00943613">
            <w:pPr>
              <w:spacing w:after="0" w:line="240" w:lineRule="auto"/>
              <w:jc w:val="center"/>
              <w:rPr>
                <w:rFonts w:ascii="Mangal" w:eastAsia="Times New Roman" w:hAnsi="Mangal" w:cs="Mangal"/>
                <w:b/>
                <w:bCs/>
                <w:color w:val="000000"/>
                <w:sz w:val="16"/>
                <w:szCs w:val="16"/>
              </w:rPr>
            </w:pPr>
            <w:r w:rsidRPr="00DF7D93">
              <w:rPr>
                <w:rFonts w:ascii="Mangal" w:eastAsia="Times New Roman" w:hAnsi="Mangal" w:cs="Mangal"/>
                <w:b/>
                <w:bCs/>
                <w:color w:val="000000"/>
                <w:sz w:val="16"/>
                <w:szCs w:val="16"/>
              </w:rPr>
              <w:t xml:space="preserve"> </w:t>
            </w:r>
            <w:r w:rsidRPr="00DF7D93">
              <w:rPr>
                <w:rFonts w:ascii="Mangal" w:eastAsia="Times New Roman" w:hAnsi="Mangal" w:cs="Mangal"/>
                <w:b/>
                <w:bCs/>
                <w:color w:val="000000"/>
                <w:sz w:val="16"/>
                <w:szCs w:val="16"/>
                <w:cs/>
              </w:rPr>
              <w:t xml:space="preserve">संवितरित राशि </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1</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943613" w:rsidP="009E1C3B">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दिल्ली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15,26,401</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5,54,974</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19,94,165</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2</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943613" w:rsidP="009E1C3B">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हरियाणा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40,43,848</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49,79,049</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49,48,107</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3</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943613" w:rsidP="009E1C3B">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हिमाचल प्रदेश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4,96,412</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5,12,194</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6,11,615</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4</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943613" w:rsidP="009E1C3B">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जम्मू एवं कश्मीर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76,600</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2,76,146</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7,29,674</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5</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943613" w:rsidP="009E1C3B">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पंजाब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72,96,298</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84,65,289</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74,30,147</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6</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943613" w:rsidP="009E1C3B">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राजस्थान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65,74,336</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67,62,726</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74,30,386</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7</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0633AC" w:rsidP="009E1C3B">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चण्डीगढ़ संघ राज्य क्षेत्र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2,33,992</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1,41,536</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1,40,595</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0633AC" w:rsidP="00DF7D93">
            <w:pPr>
              <w:spacing w:after="0" w:line="240" w:lineRule="auto"/>
              <w:jc w:val="both"/>
              <w:rPr>
                <w:rFonts w:ascii="Mangal" w:eastAsia="Times New Roman" w:hAnsi="Mangal" w:cs="Mangal"/>
                <w:b/>
                <w:bCs/>
                <w:sz w:val="16"/>
                <w:szCs w:val="16"/>
              </w:rPr>
            </w:pPr>
            <w:r w:rsidRPr="00DF7D93">
              <w:rPr>
                <w:rFonts w:ascii="Mangal" w:eastAsia="Times New Roman" w:hAnsi="Mangal" w:cs="Mangal"/>
                <w:b/>
                <w:bCs/>
                <w:sz w:val="16"/>
                <w:szCs w:val="16"/>
                <w:cs/>
              </w:rPr>
              <w:t xml:space="preserve">उत्तरी क्षेत्र योग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r w:rsidRPr="00DF7D93">
              <w:rPr>
                <w:rFonts w:ascii="Mangal" w:eastAsia="Times New Roman" w:hAnsi="Mangal" w:cs="Mangal"/>
                <w:b/>
                <w:bCs/>
                <w:sz w:val="16"/>
                <w:szCs w:val="16"/>
              </w:rPr>
              <w:t>202,47,887</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r w:rsidRPr="00DF7D93">
              <w:rPr>
                <w:rFonts w:ascii="Mangal" w:eastAsia="Times New Roman" w:hAnsi="Mangal" w:cs="Mangal"/>
                <w:b/>
                <w:bCs/>
                <w:sz w:val="16"/>
                <w:szCs w:val="16"/>
              </w:rPr>
              <w:t>216,91,914</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r w:rsidRPr="00DF7D93">
              <w:rPr>
                <w:rFonts w:ascii="Mangal" w:eastAsia="Times New Roman" w:hAnsi="Mangal" w:cs="Mangal"/>
                <w:b/>
                <w:bCs/>
                <w:sz w:val="16"/>
                <w:szCs w:val="16"/>
              </w:rPr>
              <w:t>232,84,688</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8</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0633AC"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अरुणाचल प्रदेश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4,991</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4,282</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13,259</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9</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0633AC"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असम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2,75,103</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3,90,548</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6,10,207</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10</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0633AC"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मणिपुर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15,255</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15,867</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25,112</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11</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0633AC"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मेघालय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19,594</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15,627</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36,831</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12</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0633AC"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मिजोरम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7,020</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9,913</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11,436</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13</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0633AC"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नागालैण्ड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13,491</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11,817</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12,939</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14</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593F91"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सिक्किम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7,548</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7,161</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16,170</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15</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593F91"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त्रिपुरा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1,02,271</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1,28,055</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1,51,313</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593F91" w:rsidP="00DF7D93">
            <w:pPr>
              <w:spacing w:after="0" w:line="240" w:lineRule="auto"/>
              <w:jc w:val="both"/>
              <w:rPr>
                <w:rFonts w:ascii="Mangal" w:eastAsia="Times New Roman" w:hAnsi="Mangal" w:cs="Mangal"/>
                <w:b/>
                <w:bCs/>
                <w:sz w:val="16"/>
                <w:szCs w:val="16"/>
              </w:rPr>
            </w:pPr>
            <w:r w:rsidRPr="00DF7D93">
              <w:rPr>
                <w:rFonts w:ascii="Mangal" w:eastAsia="Times New Roman" w:hAnsi="Mangal" w:cs="Mangal"/>
                <w:b/>
                <w:bCs/>
                <w:sz w:val="16"/>
                <w:szCs w:val="16"/>
                <w:cs/>
              </w:rPr>
              <w:t xml:space="preserve">पूर्वोत्तर क्षेत्र योग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r w:rsidRPr="00DF7D93">
              <w:rPr>
                <w:rFonts w:ascii="Mangal" w:eastAsia="Times New Roman" w:hAnsi="Mangal" w:cs="Mangal"/>
                <w:b/>
                <w:bCs/>
                <w:sz w:val="16"/>
                <w:szCs w:val="16"/>
              </w:rPr>
              <w:t>4,45,273</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r w:rsidRPr="00DF7D93">
              <w:rPr>
                <w:rFonts w:ascii="Mangal" w:eastAsia="Times New Roman" w:hAnsi="Mangal" w:cs="Mangal"/>
                <w:b/>
                <w:bCs/>
                <w:sz w:val="16"/>
                <w:szCs w:val="16"/>
              </w:rPr>
              <w:t>5,83,270</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r w:rsidRPr="00DF7D93">
              <w:rPr>
                <w:rFonts w:ascii="Mangal" w:eastAsia="Times New Roman" w:hAnsi="Mangal" w:cs="Mangal"/>
                <w:b/>
                <w:bCs/>
                <w:sz w:val="16"/>
                <w:szCs w:val="16"/>
              </w:rPr>
              <w:t>8,77,266</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16</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215470"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अंडमान एवं निकोबार द्वीप समूह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6,647</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11,184</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13,498</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17</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215470"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बिहार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22,86,388</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40,54,231</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26,18,458</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18</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215470"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झारखण्ड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2,51,836</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3,66,184</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4,37,999</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19</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215470"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ओडिशा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17,27,058</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20,28,270</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21,26,496</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20</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215470"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पश्चिम बंगाल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37,29,373</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39,07,458</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34,89,572</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215470" w:rsidP="00DF7D93">
            <w:pPr>
              <w:spacing w:after="0" w:line="240" w:lineRule="auto"/>
              <w:jc w:val="both"/>
              <w:rPr>
                <w:rFonts w:ascii="Mangal" w:eastAsia="Times New Roman" w:hAnsi="Mangal" w:cs="Mangal"/>
                <w:b/>
                <w:bCs/>
                <w:sz w:val="16"/>
                <w:szCs w:val="16"/>
              </w:rPr>
            </w:pPr>
            <w:r w:rsidRPr="00DF7D93">
              <w:rPr>
                <w:rFonts w:ascii="Mangal" w:eastAsia="Times New Roman" w:hAnsi="Mangal" w:cs="Mangal"/>
                <w:b/>
                <w:bCs/>
                <w:sz w:val="16"/>
                <w:szCs w:val="16"/>
                <w:cs/>
              </w:rPr>
              <w:t xml:space="preserve">पूर्वी क्षेत्र योग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r w:rsidRPr="00DF7D93">
              <w:rPr>
                <w:rFonts w:ascii="Mangal" w:eastAsia="Times New Roman" w:hAnsi="Mangal" w:cs="Mangal"/>
                <w:b/>
                <w:bCs/>
                <w:sz w:val="16"/>
                <w:szCs w:val="16"/>
              </w:rPr>
              <w:t>80,01,302</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r w:rsidRPr="00DF7D93">
              <w:rPr>
                <w:rFonts w:ascii="Mangal" w:eastAsia="Times New Roman" w:hAnsi="Mangal" w:cs="Mangal"/>
                <w:b/>
                <w:bCs/>
                <w:sz w:val="16"/>
                <w:szCs w:val="16"/>
              </w:rPr>
              <w:t>103,67,328</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r w:rsidRPr="00DF7D93">
              <w:rPr>
                <w:rFonts w:ascii="Mangal" w:eastAsia="Times New Roman" w:hAnsi="Mangal" w:cs="Mangal"/>
                <w:b/>
                <w:bCs/>
                <w:sz w:val="16"/>
                <w:szCs w:val="16"/>
              </w:rPr>
              <w:t>86,86,025</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21</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215470"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छत्तीसगढ़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7,87,201</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7,67,426</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12,23,742</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22</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215470"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मध्य प्रदेश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47,04,858</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52,10,400</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56,14,906</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23</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215470" w:rsidP="00C6149C">
            <w:pPr>
              <w:spacing w:after="0" w:line="240" w:lineRule="auto"/>
              <w:jc w:val="both"/>
              <w:rPr>
                <w:rFonts w:ascii="Mangal" w:eastAsia="Times New Roman" w:hAnsi="Mangal" w:cs="Mangal"/>
                <w:sz w:val="16"/>
                <w:szCs w:val="16"/>
              </w:rPr>
            </w:pPr>
            <w:bookmarkStart w:id="0" w:name="_GoBack"/>
            <w:bookmarkEnd w:id="0"/>
            <w:r w:rsidRPr="00DF7D93">
              <w:rPr>
                <w:rFonts w:ascii="Mangal" w:eastAsia="Times New Roman" w:hAnsi="Mangal" w:cs="Mangal"/>
                <w:sz w:val="16"/>
                <w:szCs w:val="16"/>
                <w:cs/>
              </w:rPr>
              <w:t xml:space="preserve">उत्तराखण्ड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5,58,647</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5,86,938</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6,50,543</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24</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215470"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उत्तर प्रदेश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72,61,136</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87,64,167</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81,58,401</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215470" w:rsidP="00DF7D93">
            <w:pPr>
              <w:spacing w:after="0" w:line="240" w:lineRule="auto"/>
              <w:jc w:val="both"/>
              <w:rPr>
                <w:rFonts w:ascii="Mangal" w:eastAsia="Times New Roman" w:hAnsi="Mangal" w:cs="Mangal"/>
                <w:b/>
                <w:bCs/>
                <w:sz w:val="16"/>
                <w:szCs w:val="16"/>
              </w:rPr>
            </w:pPr>
            <w:r w:rsidRPr="00DF7D93">
              <w:rPr>
                <w:rFonts w:ascii="Mangal" w:eastAsia="Times New Roman" w:hAnsi="Mangal" w:cs="Mangal"/>
                <w:b/>
                <w:bCs/>
                <w:sz w:val="16"/>
                <w:szCs w:val="16"/>
                <w:cs/>
              </w:rPr>
              <w:t xml:space="preserve">मध्य क्षेत्र योग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r w:rsidRPr="00DF7D93">
              <w:rPr>
                <w:rFonts w:ascii="Mangal" w:eastAsia="Times New Roman" w:hAnsi="Mangal" w:cs="Mangal"/>
                <w:b/>
                <w:bCs/>
                <w:sz w:val="16"/>
                <w:szCs w:val="16"/>
              </w:rPr>
              <w:t>133,11,842</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r w:rsidRPr="00DF7D93">
              <w:rPr>
                <w:rFonts w:ascii="Mangal" w:eastAsia="Times New Roman" w:hAnsi="Mangal" w:cs="Mangal"/>
                <w:b/>
                <w:bCs/>
                <w:sz w:val="16"/>
                <w:szCs w:val="16"/>
              </w:rPr>
              <w:t>153,28,931</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r w:rsidRPr="00DF7D93">
              <w:rPr>
                <w:rFonts w:ascii="Mangal" w:eastAsia="Times New Roman" w:hAnsi="Mangal" w:cs="Mangal"/>
                <w:b/>
                <w:bCs/>
                <w:sz w:val="16"/>
                <w:szCs w:val="16"/>
              </w:rPr>
              <w:t>156,47,593</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25</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215470"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गोवा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77,731</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56,711</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1,01,128</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26</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215470"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गुजरात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39,32,672</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44,56,320</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54,27,670</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27</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215470"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महाराष्ट्र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66,82,129</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62,77,680</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81,38,384</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28</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C93A33"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दादरा एवं नगर हवेली संघ राज्य क्षेत्र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2,984</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2,027</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8,017</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29</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C93A33"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दमन एवं दीव संघ राज्य क्षेत्र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2,605</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645</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3,458</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C93A33" w:rsidP="00DF7D93">
            <w:pPr>
              <w:spacing w:after="0" w:line="240" w:lineRule="auto"/>
              <w:jc w:val="both"/>
              <w:rPr>
                <w:rFonts w:ascii="Mangal" w:eastAsia="Times New Roman" w:hAnsi="Mangal" w:cs="Mangal"/>
                <w:b/>
                <w:bCs/>
                <w:sz w:val="16"/>
                <w:szCs w:val="16"/>
              </w:rPr>
            </w:pPr>
            <w:r w:rsidRPr="00DF7D93">
              <w:rPr>
                <w:rFonts w:ascii="Mangal" w:eastAsia="Times New Roman" w:hAnsi="Mangal" w:cs="Mangal"/>
                <w:b/>
                <w:bCs/>
                <w:sz w:val="16"/>
                <w:szCs w:val="16"/>
                <w:cs/>
              </w:rPr>
              <w:t xml:space="preserve">पश्चिमी क्षेत्र योग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r w:rsidRPr="00DF7D93">
              <w:rPr>
                <w:rFonts w:ascii="Mangal" w:eastAsia="Times New Roman" w:hAnsi="Mangal" w:cs="Mangal"/>
                <w:b/>
                <w:bCs/>
                <w:sz w:val="16"/>
                <w:szCs w:val="16"/>
              </w:rPr>
              <w:t>106,98,121</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r w:rsidRPr="00DF7D93">
              <w:rPr>
                <w:rFonts w:ascii="Mangal" w:eastAsia="Times New Roman" w:hAnsi="Mangal" w:cs="Mangal"/>
                <w:b/>
                <w:bCs/>
                <w:sz w:val="16"/>
                <w:szCs w:val="16"/>
              </w:rPr>
              <w:t>107,93,383</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r w:rsidRPr="00DF7D93">
              <w:rPr>
                <w:rFonts w:ascii="Mangal" w:eastAsia="Times New Roman" w:hAnsi="Mangal" w:cs="Mangal"/>
                <w:b/>
                <w:bCs/>
                <w:sz w:val="16"/>
                <w:szCs w:val="16"/>
              </w:rPr>
              <w:t>136,78,656</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30</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C93A33"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आन्ध्र प्रदेश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53,93,621</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74,13,594</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92,86,862</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31</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C93A33"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तेलंगाना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30,51,666</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33,32,568</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67,88,535</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32</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C93A33"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कर्नाटक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60,23,300</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84,83,248</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78,08,272</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33</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C93A33"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केरल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57,20,901</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43,39,237</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67,73,876</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34</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C93A33"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पुद्दुचेरी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15,93,012</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1,08,156</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5,29,008</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35</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C93A33"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तमिलनाडु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100,22,577</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91,09,362</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132,14,457</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36</w:t>
            </w: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C93A33" w:rsidP="00C6149C">
            <w:pPr>
              <w:spacing w:after="0" w:line="240" w:lineRule="auto"/>
              <w:jc w:val="both"/>
              <w:rPr>
                <w:rFonts w:ascii="Mangal" w:eastAsia="Times New Roman" w:hAnsi="Mangal" w:cs="Mangal"/>
                <w:sz w:val="16"/>
                <w:szCs w:val="16"/>
              </w:rPr>
            </w:pPr>
            <w:r w:rsidRPr="00DF7D93">
              <w:rPr>
                <w:rFonts w:ascii="Mangal" w:eastAsia="Times New Roman" w:hAnsi="Mangal" w:cs="Mangal"/>
                <w:sz w:val="16"/>
                <w:szCs w:val="16"/>
                <w:cs/>
              </w:rPr>
              <w:t xml:space="preserve">लक्षद्वीप संघ राज्य क्षेत्र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23,321</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color w:val="000000"/>
                <w:sz w:val="16"/>
                <w:szCs w:val="16"/>
              </w:rPr>
            </w:pPr>
            <w:r w:rsidRPr="00DF7D93">
              <w:rPr>
                <w:rFonts w:ascii="Mangal" w:eastAsia="Times New Roman" w:hAnsi="Mangal" w:cs="Mangal"/>
                <w:color w:val="000000"/>
                <w:sz w:val="16"/>
                <w:szCs w:val="16"/>
              </w:rPr>
              <w:t>-</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sz w:val="16"/>
                <w:szCs w:val="16"/>
              </w:rPr>
            </w:pPr>
            <w:r w:rsidRPr="00DF7D93">
              <w:rPr>
                <w:rFonts w:ascii="Mangal" w:eastAsia="Times New Roman" w:hAnsi="Mangal" w:cs="Mangal"/>
                <w:sz w:val="16"/>
                <w:szCs w:val="16"/>
              </w:rPr>
              <w:t>327</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C93A33" w:rsidP="00DF7D93">
            <w:pPr>
              <w:spacing w:after="0" w:line="240" w:lineRule="auto"/>
              <w:jc w:val="both"/>
              <w:rPr>
                <w:rFonts w:ascii="Mangal" w:eastAsia="Times New Roman" w:hAnsi="Mangal" w:cs="Mangal"/>
                <w:b/>
                <w:bCs/>
                <w:sz w:val="16"/>
                <w:szCs w:val="16"/>
              </w:rPr>
            </w:pPr>
            <w:r w:rsidRPr="00DF7D93">
              <w:rPr>
                <w:rFonts w:ascii="Mangal" w:eastAsia="Times New Roman" w:hAnsi="Mangal" w:cs="Mangal"/>
                <w:b/>
                <w:bCs/>
                <w:sz w:val="16"/>
                <w:szCs w:val="16"/>
                <w:cs/>
              </w:rPr>
              <w:t xml:space="preserve">दक्षिणी क्षेत्र योग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r w:rsidRPr="00DF7D93">
              <w:rPr>
                <w:rFonts w:ascii="Mangal" w:eastAsia="Times New Roman" w:hAnsi="Mangal" w:cs="Mangal"/>
                <w:b/>
                <w:bCs/>
                <w:sz w:val="16"/>
                <w:szCs w:val="16"/>
              </w:rPr>
              <w:t>318,28,398</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r w:rsidRPr="00DF7D93">
              <w:rPr>
                <w:rFonts w:ascii="Mangal" w:eastAsia="Times New Roman" w:hAnsi="Mangal" w:cs="Mangal"/>
                <w:b/>
                <w:bCs/>
                <w:sz w:val="16"/>
                <w:szCs w:val="16"/>
              </w:rPr>
              <w:t>327,86,166</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r w:rsidRPr="00DF7D93">
              <w:rPr>
                <w:rFonts w:ascii="Mangal" w:eastAsia="Times New Roman" w:hAnsi="Mangal" w:cs="Mangal"/>
                <w:b/>
                <w:bCs/>
                <w:sz w:val="16"/>
                <w:szCs w:val="16"/>
              </w:rPr>
              <w:t>444,01,339</w:t>
            </w:r>
          </w:p>
        </w:tc>
      </w:tr>
      <w:tr w:rsidR="00B07392" w:rsidRPr="00DF7D93" w:rsidTr="009E1C3B">
        <w:tc>
          <w:tcPr>
            <w:tcW w:w="1129" w:type="dxa"/>
            <w:tcBorders>
              <w:top w:val="nil"/>
              <w:left w:val="single" w:sz="4" w:space="0" w:color="auto"/>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p>
        </w:tc>
        <w:tc>
          <w:tcPr>
            <w:tcW w:w="2980" w:type="dxa"/>
            <w:tcBorders>
              <w:top w:val="nil"/>
              <w:left w:val="nil"/>
              <w:bottom w:val="single" w:sz="4" w:space="0" w:color="auto"/>
              <w:right w:val="single" w:sz="4" w:space="0" w:color="auto"/>
            </w:tcBorders>
            <w:shd w:val="clear" w:color="000000" w:fill="FFFFFF"/>
            <w:noWrap/>
            <w:hideMark/>
          </w:tcPr>
          <w:p w:rsidR="00B07392" w:rsidRPr="00DF7D93" w:rsidRDefault="00C93A33" w:rsidP="00DF7D93">
            <w:pPr>
              <w:spacing w:after="0" w:line="240" w:lineRule="auto"/>
              <w:jc w:val="both"/>
              <w:rPr>
                <w:rFonts w:ascii="Mangal" w:eastAsia="Times New Roman" w:hAnsi="Mangal" w:cs="Mangal"/>
                <w:b/>
                <w:bCs/>
                <w:sz w:val="16"/>
                <w:szCs w:val="16"/>
              </w:rPr>
            </w:pPr>
            <w:r w:rsidRPr="00DF7D93">
              <w:rPr>
                <w:rFonts w:ascii="Mangal" w:eastAsia="Times New Roman" w:hAnsi="Mangal" w:cs="Mangal"/>
                <w:b/>
                <w:bCs/>
                <w:sz w:val="16"/>
                <w:szCs w:val="16"/>
                <w:cs/>
              </w:rPr>
              <w:t xml:space="preserve">सकल योग </w:t>
            </w:r>
          </w:p>
        </w:tc>
        <w:tc>
          <w:tcPr>
            <w:tcW w:w="1986"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r w:rsidRPr="00DF7D93">
              <w:rPr>
                <w:rFonts w:ascii="Mangal" w:eastAsia="Times New Roman" w:hAnsi="Mangal" w:cs="Mangal"/>
                <w:b/>
                <w:bCs/>
                <w:sz w:val="16"/>
                <w:szCs w:val="16"/>
              </w:rPr>
              <w:t>845,32,823</w:t>
            </w:r>
          </w:p>
        </w:tc>
        <w:tc>
          <w:tcPr>
            <w:tcW w:w="1947"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r w:rsidRPr="00DF7D93">
              <w:rPr>
                <w:rFonts w:ascii="Mangal" w:eastAsia="Times New Roman" w:hAnsi="Mangal" w:cs="Mangal"/>
                <w:b/>
                <w:bCs/>
                <w:sz w:val="16"/>
                <w:szCs w:val="16"/>
              </w:rPr>
              <w:t>915,50,992</w:t>
            </w:r>
          </w:p>
        </w:tc>
        <w:tc>
          <w:tcPr>
            <w:tcW w:w="2068" w:type="dxa"/>
            <w:tcBorders>
              <w:top w:val="nil"/>
              <w:left w:val="nil"/>
              <w:bottom w:val="single" w:sz="4" w:space="0" w:color="auto"/>
              <w:right w:val="single" w:sz="4" w:space="0" w:color="auto"/>
            </w:tcBorders>
            <w:shd w:val="clear" w:color="000000" w:fill="FFFFFF"/>
            <w:noWrap/>
            <w:hideMark/>
          </w:tcPr>
          <w:p w:rsidR="00B07392" w:rsidRPr="00DF7D93" w:rsidRDefault="00B07392" w:rsidP="009E1C3B">
            <w:pPr>
              <w:spacing w:after="0" w:line="240" w:lineRule="auto"/>
              <w:jc w:val="center"/>
              <w:rPr>
                <w:rFonts w:ascii="Mangal" w:eastAsia="Times New Roman" w:hAnsi="Mangal" w:cs="Mangal"/>
                <w:b/>
                <w:bCs/>
                <w:sz w:val="16"/>
                <w:szCs w:val="16"/>
              </w:rPr>
            </w:pPr>
            <w:r w:rsidRPr="00DF7D93">
              <w:rPr>
                <w:rFonts w:ascii="Mangal" w:eastAsia="Times New Roman" w:hAnsi="Mangal" w:cs="Mangal"/>
                <w:b/>
                <w:bCs/>
                <w:sz w:val="16"/>
                <w:szCs w:val="16"/>
              </w:rPr>
              <w:t>1065,75,567</w:t>
            </w:r>
          </w:p>
        </w:tc>
      </w:tr>
      <w:tr w:rsidR="00B07392" w:rsidRPr="00DF7D93" w:rsidTr="009E1C3B">
        <w:tc>
          <w:tcPr>
            <w:tcW w:w="10110" w:type="dxa"/>
            <w:gridSpan w:val="5"/>
            <w:tcBorders>
              <w:top w:val="nil"/>
              <w:left w:val="single" w:sz="4" w:space="0" w:color="auto"/>
              <w:bottom w:val="single" w:sz="4" w:space="0" w:color="auto"/>
              <w:right w:val="single" w:sz="4" w:space="0" w:color="auto"/>
            </w:tcBorders>
            <w:shd w:val="clear" w:color="000000" w:fill="FFFFFF"/>
            <w:noWrap/>
            <w:vAlign w:val="center"/>
            <w:hideMark/>
          </w:tcPr>
          <w:p w:rsidR="00B07392" w:rsidRPr="00DF7D93" w:rsidRDefault="00C6149C" w:rsidP="009E1C3B">
            <w:pPr>
              <w:spacing w:after="0" w:line="240" w:lineRule="auto"/>
              <w:rPr>
                <w:rFonts w:ascii="Mangal" w:eastAsia="Times New Roman" w:hAnsi="Mangal" w:cs="Mangal"/>
                <w:sz w:val="16"/>
                <w:szCs w:val="16"/>
              </w:rPr>
            </w:pPr>
            <w:r w:rsidRPr="00DF7D93">
              <w:rPr>
                <w:rFonts w:ascii="Mangal" w:eastAsia="Times New Roman" w:hAnsi="Mangal" w:cs="Mangal"/>
                <w:sz w:val="16"/>
                <w:szCs w:val="16"/>
                <w:cs/>
              </w:rPr>
              <w:t xml:space="preserve">स्रोत: नाबार्ड </w:t>
            </w:r>
          </w:p>
        </w:tc>
      </w:tr>
    </w:tbl>
    <w:p w:rsidR="00A37CBB" w:rsidRPr="00FE17BA" w:rsidRDefault="00A37CBB" w:rsidP="00B84FCF">
      <w:pPr>
        <w:spacing w:after="0" w:line="240" w:lineRule="auto"/>
        <w:jc w:val="center"/>
        <w:rPr>
          <w:rFonts w:ascii="Mangal" w:hAnsi="Mangal" w:cs="Mangal"/>
          <w:sz w:val="24"/>
          <w:szCs w:val="24"/>
        </w:rPr>
      </w:pPr>
    </w:p>
    <w:sectPr w:rsidR="00A37CBB" w:rsidRPr="00FE17BA" w:rsidSect="006030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E7DAB"/>
    <w:multiLevelType w:val="hybridMultilevel"/>
    <w:tmpl w:val="74B844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24A5247"/>
    <w:multiLevelType w:val="hybridMultilevel"/>
    <w:tmpl w:val="3E08023A"/>
    <w:lvl w:ilvl="0" w:tplc="9CBA12A8">
      <w:start w:val="1"/>
      <w:numFmt w:val="hindiVowels"/>
      <w:lvlText w:val="(%1)"/>
      <w:lvlJc w:val="left"/>
      <w:pPr>
        <w:ind w:left="795" w:hanging="435"/>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37CBB"/>
    <w:rsid w:val="000633AC"/>
    <w:rsid w:val="000823FB"/>
    <w:rsid w:val="00215470"/>
    <w:rsid w:val="002911C3"/>
    <w:rsid w:val="00292DB5"/>
    <w:rsid w:val="00300BB8"/>
    <w:rsid w:val="00343C58"/>
    <w:rsid w:val="00351776"/>
    <w:rsid w:val="004A319E"/>
    <w:rsid w:val="004C61CE"/>
    <w:rsid w:val="00537ED3"/>
    <w:rsid w:val="00593F91"/>
    <w:rsid w:val="005A455C"/>
    <w:rsid w:val="005E63D8"/>
    <w:rsid w:val="006030A4"/>
    <w:rsid w:val="00647021"/>
    <w:rsid w:val="0067081A"/>
    <w:rsid w:val="006F366D"/>
    <w:rsid w:val="00720B2A"/>
    <w:rsid w:val="007526B7"/>
    <w:rsid w:val="007F4AFB"/>
    <w:rsid w:val="00943613"/>
    <w:rsid w:val="009E1C3B"/>
    <w:rsid w:val="00A37CBB"/>
    <w:rsid w:val="00A83641"/>
    <w:rsid w:val="00B07392"/>
    <w:rsid w:val="00B84FCF"/>
    <w:rsid w:val="00B90A07"/>
    <w:rsid w:val="00C21D5A"/>
    <w:rsid w:val="00C6111A"/>
    <w:rsid w:val="00C6149C"/>
    <w:rsid w:val="00C93A33"/>
    <w:rsid w:val="00CF7960"/>
    <w:rsid w:val="00D137BD"/>
    <w:rsid w:val="00DF7D93"/>
    <w:rsid w:val="00E50457"/>
    <w:rsid w:val="00FD35C9"/>
    <w:rsid w:val="00FE17BA"/>
    <w:rsid w:val="00FF50A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CBB"/>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List Paragraph (numbered (a)),References,MC Paragraphe Liste,Normal 2,heading 4,Report Para,Heading 41,Heading 411,Graphic,List Paragraph1,normal,Paragraph,First level bullet,heading 9,Heading 91,b1,Number_1,new"/>
    <w:basedOn w:val="Normal"/>
    <w:link w:val="ListParagraphChar"/>
    <w:uiPriority w:val="34"/>
    <w:qFormat/>
    <w:rsid w:val="00A37CBB"/>
    <w:pPr>
      <w:spacing w:after="120" w:line="240" w:lineRule="auto"/>
      <w:ind w:right="-86"/>
      <w:contextualSpacing/>
    </w:pPr>
    <w:rPr>
      <w:rFonts w:ascii="Mangal" w:eastAsia="Calibri" w:hAnsi="Mangal" w:cs="Mangal"/>
      <w:sz w:val="24"/>
      <w:szCs w:val="24"/>
      <w:lang w:eastAsia="en-US"/>
    </w:rPr>
  </w:style>
  <w:style w:type="character" w:customStyle="1" w:styleId="ListParagraphChar">
    <w:name w:val="List Paragraph Char"/>
    <w:aliases w:val="Citation List Char,Resume Title Char,List Paragraph (numbered (a)) Char,References Char,MC Paragraphe Liste Char,Normal 2 Char,heading 4 Char,Report Para Char,Heading 41 Char,Heading 411 Char,Graphic Char,List Paragraph1 Char,b1 Char"/>
    <w:basedOn w:val="DefaultParagraphFont"/>
    <w:link w:val="ListParagraph"/>
    <w:uiPriority w:val="34"/>
    <w:locked/>
    <w:rsid w:val="00C6111A"/>
    <w:rPr>
      <w:rFonts w:ascii="Mangal" w:eastAsia="Calibri" w:hAnsi="Mangal" w:cs="Mang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cp:lastPrinted>2018-04-02T12:58:00Z</cp:lastPrinted>
  <dcterms:created xsi:type="dcterms:W3CDTF">2018-03-27T06:12:00Z</dcterms:created>
  <dcterms:modified xsi:type="dcterms:W3CDTF">2018-04-02T13:11:00Z</dcterms:modified>
</cp:coreProperties>
</file>