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28" w:rsidRPr="00FA7C16" w:rsidRDefault="00D36228" w:rsidP="00D36228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FA7C16">
        <w:rPr>
          <w:rFonts w:ascii="Mangal" w:hAnsi="Mangal" w:cs="Mangal"/>
          <w:sz w:val="24"/>
          <w:szCs w:val="24"/>
          <w:cs/>
        </w:rPr>
        <w:t>भारत सरकार</w:t>
      </w:r>
    </w:p>
    <w:p w:rsidR="00D36228" w:rsidRPr="00FA7C16" w:rsidRDefault="00D36228" w:rsidP="00D36228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FA7C16">
        <w:rPr>
          <w:rFonts w:ascii="Mangal" w:hAnsi="Mangal" w:cs="Mangal"/>
          <w:sz w:val="24"/>
          <w:szCs w:val="24"/>
          <w:cs/>
        </w:rPr>
        <w:t xml:space="preserve">वित्त मंत्रालय </w:t>
      </w:r>
    </w:p>
    <w:p w:rsidR="00D36228" w:rsidRPr="00FA7C16" w:rsidRDefault="00D36228" w:rsidP="00D36228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FA7C16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D36228" w:rsidRPr="00FA7C16" w:rsidRDefault="00D36228" w:rsidP="00D36228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A7C16">
        <w:rPr>
          <w:rFonts w:ascii="Mangal" w:hAnsi="Mangal" w:cs="Mangal"/>
          <w:b/>
          <w:bCs/>
          <w:sz w:val="24"/>
          <w:szCs w:val="24"/>
          <w:cs/>
        </w:rPr>
        <w:t xml:space="preserve">राज्‍य सभा </w:t>
      </w:r>
    </w:p>
    <w:p w:rsidR="00D36228" w:rsidRPr="00FA7C16" w:rsidRDefault="00D36228" w:rsidP="00D36228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A7C16">
        <w:rPr>
          <w:rFonts w:ascii="Mangal" w:hAnsi="Mangal" w:cs="Mangal"/>
          <w:b/>
          <w:bCs/>
          <w:sz w:val="24"/>
          <w:szCs w:val="24"/>
          <w:cs/>
        </w:rPr>
        <w:t>अतारांकित प्रश्न संख्या 4043</w:t>
      </w:r>
    </w:p>
    <w:p w:rsidR="00D36228" w:rsidRPr="00FA7C16" w:rsidRDefault="00D36228" w:rsidP="00D36228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FA7C16">
        <w:rPr>
          <w:rFonts w:ascii="Mangal" w:hAnsi="Mangal" w:cs="Mangal"/>
          <w:sz w:val="24"/>
          <w:szCs w:val="24"/>
          <w:cs/>
        </w:rPr>
        <w:t xml:space="preserve">(जिसका उत्तर </w:t>
      </w:r>
      <w:r w:rsidRPr="00FA7C16">
        <w:rPr>
          <w:rFonts w:ascii="Mangal" w:hAnsi="Mangal" w:cs="Mangal"/>
          <w:sz w:val="24"/>
          <w:szCs w:val="24"/>
        </w:rPr>
        <w:t xml:space="preserve">03 </w:t>
      </w:r>
      <w:r w:rsidRPr="00FA7C16">
        <w:rPr>
          <w:rFonts w:ascii="Mangal" w:hAnsi="Mangal" w:cs="Mangal"/>
          <w:sz w:val="24"/>
          <w:szCs w:val="24"/>
          <w:cs/>
        </w:rPr>
        <w:t>अप्रैल</w:t>
      </w:r>
      <w:r w:rsidRPr="00FA7C16">
        <w:rPr>
          <w:rFonts w:ascii="Mangal" w:hAnsi="Mangal" w:cs="Mangal"/>
          <w:sz w:val="24"/>
          <w:szCs w:val="24"/>
        </w:rPr>
        <w:t>, 2018</w:t>
      </w:r>
      <w:r w:rsidRPr="00FA7C16">
        <w:rPr>
          <w:rFonts w:ascii="Mangal" w:hAnsi="Mangal" w:cs="Mangal"/>
          <w:sz w:val="24"/>
          <w:szCs w:val="24"/>
          <w:cs/>
        </w:rPr>
        <w:t>/</w:t>
      </w:r>
      <w:r w:rsidRPr="00FA7C16">
        <w:rPr>
          <w:rFonts w:ascii="Mangal" w:hAnsi="Mangal" w:cs="Mangal"/>
          <w:sz w:val="24"/>
          <w:szCs w:val="24"/>
        </w:rPr>
        <w:t xml:space="preserve">13 </w:t>
      </w:r>
      <w:r w:rsidRPr="00FA7C16">
        <w:rPr>
          <w:rFonts w:ascii="Mangal" w:hAnsi="Mangal" w:cs="Mangal"/>
          <w:sz w:val="24"/>
          <w:szCs w:val="24"/>
          <w:cs/>
        </w:rPr>
        <w:t>चैत्र</w:t>
      </w:r>
      <w:r w:rsidRPr="00FA7C16">
        <w:rPr>
          <w:rFonts w:ascii="Mangal" w:hAnsi="Mangal" w:cs="Mangal"/>
          <w:sz w:val="24"/>
          <w:szCs w:val="24"/>
        </w:rPr>
        <w:t xml:space="preserve">, 1940 </w:t>
      </w:r>
      <w:r w:rsidRPr="00FA7C16">
        <w:rPr>
          <w:rFonts w:ascii="Mangal" w:hAnsi="Mangal" w:cs="Mangal"/>
          <w:sz w:val="24"/>
          <w:szCs w:val="24"/>
          <w:cs/>
        </w:rPr>
        <w:t>(शक) को दिया जाना है)</w:t>
      </w:r>
    </w:p>
    <w:p w:rsidR="00FA7C16" w:rsidRPr="00FA7C16" w:rsidRDefault="00FA7C16" w:rsidP="00FA7C16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A7C16">
        <w:rPr>
          <w:rFonts w:ascii="Mangal" w:hAnsi="Mangal" w:cs="Mangal"/>
          <w:b/>
          <w:bCs/>
          <w:sz w:val="24"/>
          <w:szCs w:val="24"/>
          <w:cs/>
        </w:rPr>
        <w:t>आरबीआई द्वारा बैंकों पर लगाया गया जुर्माना</w:t>
      </w:r>
    </w:p>
    <w:p w:rsidR="00FA7C16" w:rsidRDefault="00FA7C16" w:rsidP="00FA7C16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FA7C16">
        <w:rPr>
          <w:rFonts w:ascii="Mangal" w:hAnsi="Mangal" w:cs="Mangal"/>
          <w:sz w:val="24"/>
          <w:szCs w:val="24"/>
        </w:rPr>
        <w:t>4043.</w:t>
      </w:r>
      <w:r>
        <w:rPr>
          <w:rFonts w:ascii="Mangal" w:hAnsi="Mangal" w:cs="Mangal" w:hint="cs"/>
          <w:sz w:val="24"/>
          <w:szCs w:val="24"/>
          <w:cs/>
        </w:rPr>
        <w:tab/>
      </w:r>
      <w:r w:rsidRPr="00FA7C16">
        <w:rPr>
          <w:rFonts w:ascii="Mangal" w:hAnsi="Mangal" w:cs="Mangal"/>
          <w:sz w:val="24"/>
          <w:szCs w:val="24"/>
          <w:cs/>
        </w:rPr>
        <w:t xml:space="preserve">श्री हिशे लाचुंगपाः </w:t>
      </w:r>
    </w:p>
    <w:p w:rsidR="00FA7C16" w:rsidRPr="00FA7C16" w:rsidRDefault="00FA7C16" w:rsidP="00FA7C16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FA7C16">
        <w:rPr>
          <w:rFonts w:ascii="Mangal" w:hAnsi="Mangal" w:cs="Mangal"/>
          <w:sz w:val="24"/>
          <w:szCs w:val="24"/>
          <w:cs/>
        </w:rPr>
        <w:t>क्या वित्त मंत्री यह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FA7C16">
        <w:rPr>
          <w:rFonts w:ascii="Mangal" w:hAnsi="Mangal" w:cs="Mangal"/>
          <w:sz w:val="24"/>
          <w:szCs w:val="24"/>
          <w:cs/>
        </w:rPr>
        <w:t>बताने की कृपा करेंगे किः</w:t>
      </w:r>
    </w:p>
    <w:p w:rsidR="00FA7C16" w:rsidRPr="00FA7C16" w:rsidRDefault="00FA7C16" w:rsidP="00FA7C16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FA7C16">
        <w:rPr>
          <w:rFonts w:ascii="Mangal" w:hAnsi="Mangal" w:cs="Mangal"/>
          <w:sz w:val="24"/>
          <w:szCs w:val="24"/>
        </w:rPr>
        <w:t>(</w:t>
      </w:r>
      <w:r w:rsidRPr="00FA7C16">
        <w:rPr>
          <w:rFonts w:ascii="Mangal" w:hAnsi="Mangal" w:cs="Mangal"/>
          <w:sz w:val="24"/>
          <w:szCs w:val="24"/>
          <w:cs/>
        </w:rPr>
        <w:t>क)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FA7C16">
        <w:rPr>
          <w:rFonts w:ascii="Mangal" w:hAnsi="Mangal" w:cs="Mangal"/>
          <w:sz w:val="24"/>
          <w:szCs w:val="24"/>
          <w:cs/>
        </w:rPr>
        <w:t>क्या भारतीय रिजर्व बैंक (आरबीआई)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FA7C16">
        <w:rPr>
          <w:rFonts w:ascii="Mangal" w:hAnsi="Mangal" w:cs="Mangal"/>
          <w:sz w:val="24"/>
          <w:szCs w:val="24"/>
          <w:cs/>
        </w:rPr>
        <w:t>ने एनपीए और केवाईसी मानदंडों के उल्लंघन के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FA7C16">
        <w:rPr>
          <w:rFonts w:ascii="Mangal" w:hAnsi="Mangal" w:cs="Mangal"/>
          <w:sz w:val="24"/>
          <w:szCs w:val="24"/>
          <w:cs/>
        </w:rPr>
        <w:t>लिए सार्वजनिक क्षेत्र और निजी क्षेत्र के कुछ बैंकों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FA7C16">
        <w:rPr>
          <w:rFonts w:ascii="Mangal" w:hAnsi="Mangal" w:cs="Mangal"/>
          <w:sz w:val="24"/>
          <w:szCs w:val="24"/>
          <w:cs/>
        </w:rPr>
        <w:t>पर जुर्माना लगाया है</w:t>
      </w:r>
      <w:r w:rsidRPr="00FA7C16">
        <w:rPr>
          <w:rFonts w:ascii="Mangal" w:hAnsi="Mangal" w:cs="Mangal"/>
          <w:sz w:val="24"/>
          <w:szCs w:val="24"/>
        </w:rPr>
        <w:t>;</w:t>
      </w:r>
    </w:p>
    <w:p w:rsidR="00FA7C16" w:rsidRPr="00FA7C16" w:rsidRDefault="00FA7C16" w:rsidP="00FA7C16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FA7C16">
        <w:rPr>
          <w:rFonts w:ascii="Mangal" w:hAnsi="Mangal" w:cs="Mangal"/>
          <w:sz w:val="24"/>
          <w:szCs w:val="24"/>
        </w:rPr>
        <w:t>(</w:t>
      </w:r>
      <w:r w:rsidRPr="00FA7C16">
        <w:rPr>
          <w:rFonts w:ascii="Mangal" w:hAnsi="Mangal" w:cs="Mangal"/>
          <w:sz w:val="24"/>
          <w:szCs w:val="24"/>
          <w:cs/>
        </w:rPr>
        <w:t>ख)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FA7C16">
        <w:rPr>
          <w:rFonts w:ascii="Mangal" w:hAnsi="Mangal" w:cs="Mangal"/>
          <w:sz w:val="24"/>
          <w:szCs w:val="24"/>
          <w:cs/>
        </w:rPr>
        <w:t>आरबीआई द्वारा किन बैंकों पर जुर्माना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FA7C16">
        <w:rPr>
          <w:rFonts w:ascii="Mangal" w:hAnsi="Mangal" w:cs="Mangal"/>
          <w:sz w:val="24"/>
          <w:szCs w:val="24"/>
          <w:cs/>
        </w:rPr>
        <w:t>लगाया गया है</w:t>
      </w:r>
      <w:r w:rsidRPr="00FA7C16">
        <w:rPr>
          <w:rFonts w:ascii="Mangal" w:hAnsi="Mangal" w:cs="Mangal"/>
          <w:sz w:val="24"/>
          <w:szCs w:val="24"/>
        </w:rPr>
        <w:t xml:space="preserve">; </w:t>
      </w:r>
      <w:r w:rsidRPr="00FA7C16">
        <w:rPr>
          <w:rFonts w:ascii="Mangal" w:hAnsi="Mangal" w:cs="Mangal"/>
          <w:sz w:val="24"/>
          <w:szCs w:val="24"/>
          <w:cs/>
        </w:rPr>
        <w:t>और</w:t>
      </w:r>
    </w:p>
    <w:p w:rsidR="00D36228" w:rsidRPr="00FA7C16" w:rsidRDefault="00FA7C16" w:rsidP="000429C7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FA7C16">
        <w:rPr>
          <w:rFonts w:ascii="Mangal" w:hAnsi="Mangal" w:cs="Mangal"/>
          <w:sz w:val="24"/>
          <w:szCs w:val="24"/>
        </w:rPr>
        <w:t>(</w:t>
      </w:r>
      <w:r w:rsidRPr="00FA7C16">
        <w:rPr>
          <w:rFonts w:ascii="Mangal" w:hAnsi="Mangal" w:cs="Mangal"/>
          <w:sz w:val="24"/>
          <w:szCs w:val="24"/>
          <w:cs/>
        </w:rPr>
        <w:t>ग)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FA7C16">
        <w:rPr>
          <w:rFonts w:ascii="Mangal" w:hAnsi="Mangal" w:cs="Mangal"/>
          <w:sz w:val="24"/>
          <w:szCs w:val="24"/>
          <w:cs/>
        </w:rPr>
        <w:t>प्रत्येक मामले में जुर्माने और उल्लंघन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FA7C16">
        <w:rPr>
          <w:rFonts w:ascii="Mangal" w:hAnsi="Mangal" w:cs="Mangal"/>
          <w:sz w:val="24"/>
          <w:szCs w:val="24"/>
          <w:cs/>
        </w:rPr>
        <w:t>की मात्रा कितनी है</w:t>
      </w:r>
      <w:r w:rsidR="00D36228" w:rsidRPr="00FA7C16">
        <w:rPr>
          <w:rFonts w:ascii="Mangal" w:hAnsi="Mangal" w:cs="Mangal"/>
          <w:sz w:val="24"/>
          <w:szCs w:val="24"/>
        </w:rPr>
        <w:t xml:space="preserve">?  </w:t>
      </w:r>
    </w:p>
    <w:p w:rsidR="00D36228" w:rsidRPr="00FA7C16" w:rsidRDefault="00D36228" w:rsidP="00D36228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A7C16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D36228" w:rsidRPr="00FA7C16" w:rsidRDefault="00D36228" w:rsidP="00D36228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 w:val="24"/>
          <w:szCs w:val="24"/>
        </w:rPr>
      </w:pPr>
      <w:r w:rsidRPr="00FA7C16">
        <w:rPr>
          <w:rFonts w:ascii="Mangal" w:hAnsi="Mangal" w:cs="Mangal"/>
          <w:sz w:val="24"/>
          <w:szCs w:val="24"/>
          <w:cs/>
        </w:rPr>
        <w:t>वित्त मंत्रालय में राज्य मंत्री (श्री शिव प्रताप शुक्ल)</w:t>
      </w:r>
    </w:p>
    <w:p w:rsidR="00E75C16" w:rsidRPr="00FA7C16" w:rsidRDefault="00D36228" w:rsidP="00BB168B">
      <w:pPr>
        <w:pStyle w:val="ListParagraph"/>
        <w:tabs>
          <w:tab w:val="left" w:pos="720"/>
        </w:tabs>
        <w:spacing w:after="0"/>
        <w:ind w:right="-85"/>
        <w:contextualSpacing w:val="0"/>
        <w:jc w:val="both"/>
      </w:pPr>
      <w:r w:rsidRPr="00FA7C16">
        <w:rPr>
          <w:b/>
          <w:bCs/>
          <w:cs/>
        </w:rPr>
        <w:t xml:space="preserve">(क) </w:t>
      </w:r>
      <w:r w:rsidR="00414EAB">
        <w:rPr>
          <w:b/>
          <w:bCs/>
          <w:cs/>
        </w:rPr>
        <w:t>से (ग</w:t>
      </w:r>
      <w:r w:rsidRPr="00FA7C16">
        <w:rPr>
          <w:b/>
          <w:bCs/>
          <w:cs/>
        </w:rPr>
        <w:t>):</w:t>
      </w:r>
      <w:r w:rsidR="00414EAB">
        <w:rPr>
          <w:cs/>
        </w:rPr>
        <w:t xml:space="preserve"> भारतीय रिजर्व बैंक (आरबीआई) ने सूचित किया है कि 3 अप्रैल</w:t>
      </w:r>
      <w:r w:rsidR="00414EAB">
        <w:t xml:space="preserve">, 2017 </w:t>
      </w:r>
      <w:r w:rsidR="00414EAB">
        <w:rPr>
          <w:cs/>
        </w:rPr>
        <w:t>से 23 मार्च</w:t>
      </w:r>
      <w:r w:rsidR="00414EAB">
        <w:t xml:space="preserve">, 2018 </w:t>
      </w:r>
      <w:r w:rsidR="00414EAB">
        <w:rPr>
          <w:cs/>
        </w:rPr>
        <w:t xml:space="preserve">तक एनपीए और केवाईसी मानदण्डों </w:t>
      </w:r>
      <w:r w:rsidR="00E75C16">
        <w:rPr>
          <w:cs/>
        </w:rPr>
        <w:t>के उल्लंघन के लिए सरकारी तथा निजी क्षेत्र के बैंकों पर 8 बार जुर्माना लगाया गया है। बैंकों</w:t>
      </w:r>
      <w:r w:rsidR="00E75C16">
        <w:t xml:space="preserve">, </w:t>
      </w:r>
      <w:r w:rsidR="00E75C16">
        <w:rPr>
          <w:cs/>
        </w:rPr>
        <w:t>जिन पर जुर्माना लगाया गया है</w:t>
      </w:r>
      <w:r w:rsidR="00E75C16">
        <w:t xml:space="preserve">, </w:t>
      </w:r>
      <w:r w:rsidR="00145FA6">
        <w:rPr>
          <w:cs/>
        </w:rPr>
        <w:t>के</w:t>
      </w:r>
      <w:r w:rsidR="00E75C16">
        <w:rPr>
          <w:cs/>
        </w:rPr>
        <w:t xml:space="preserve"> </w:t>
      </w:r>
      <w:r w:rsidR="00BB168B">
        <w:rPr>
          <w:cs/>
        </w:rPr>
        <w:t>नाम</w:t>
      </w:r>
      <w:r w:rsidR="00BB168B">
        <w:t xml:space="preserve">, </w:t>
      </w:r>
      <w:r w:rsidR="00BB168B">
        <w:rPr>
          <w:cs/>
        </w:rPr>
        <w:t xml:space="preserve">जुर्माने और उल्लंघन की मात्रा का विवरण </w:t>
      </w:r>
      <w:r w:rsidR="00BB168B" w:rsidRPr="002D5445">
        <w:rPr>
          <w:b/>
          <w:bCs/>
          <w:cs/>
        </w:rPr>
        <w:t>अनुबंध</w:t>
      </w:r>
      <w:r w:rsidR="00BB168B">
        <w:rPr>
          <w:cs/>
        </w:rPr>
        <w:t xml:space="preserve"> में है। </w:t>
      </w:r>
    </w:p>
    <w:p w:rsidR="00AD701B" w:rsidRDefault="00D36228" w:rsidP="00D36228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FA7C16">
        <w:rPr>
          <w:rFonts w:ascii="Mangal" w:hAnsi="Mangal" w:cs="Mangal"/>
          <w:sz w:val="24"/>
          <w:szCs w:val="24"/>
        </w:rPr>
        <w:t>*****</w:t>
      </w:r>
    </w:p>
    <w:p w:rsidR="00AD701B" w:rsidRDefault="00AD701B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br w:type="page"/>
      </w:r>
    </w:p>
    <w:p w:rsidR="00D36228" w:rsidRPr="001C3637" w:rsidRDefault="00AD701B" w:rsidP="00B34F04">
      <w:pPr>
        <w:spacing w:after="120" w:line="240" w:lineRule="auto"/>
        <w:jc w:val="right"/>
        <w:rPr>
          <w:rFonts w:ascii="Mangal" w:hAnsi="Mangal" w:cs="Mangal"/>
          <w:b/>
          <w:bCs/>
          <w:sz w:val="20"/>
        </w:rPr>
      </w:pPr>
      <w:r w:rsidRPr="001C3637">
        <w:rPr>
          <w:rFonts w:ascii="Mangal" w:hAnsi="Mangal" w:cs="Mangal"/>
          <w:b/>
          <w:bCs/>
          <w:sz w:val="20"/>
          <w:cs/>
        </w:rPr>
        <w:lastRenderedPageBreak/>
        <w:t>अनुबंध</w:t>
      </w:r>
    </w:p>
    <w:p w:rsidR="00B34F04" w:rsidRPr="001C3637" w:rsidRDefault="004575DD" w:rsidP="00CF0238">
      <w:pPr>
        <w:spacing w:after="120" w:line="240" w:lineRule="auto"/>
        <w:jc w:val="both"/>
        <w:rPr>
          <w:rFonts w:ascii="Mangal" w:hAnsi="Mangal" w:cs="Mangal"/>
          <w:b/>
          <w:bCs/>
          <w:sz w:val="20"/>
        </w:rPr>
      </w:pPr>
      <w:r w:rsidRPr="001C3637">
        <w:rPr>
          <w:rFonts w:ascii="Mangal" w:hAnsi="Mangal" w:cs="Mangal" w:hint="cs"/>
          <w:b/>
          <w:bCs/>
          <w:sz w:val="20"/>
          <w:cs/>
        </w:rPr>
        <w:t xml:space="preserve">03.04.2017 से 23.03.2018 के बीच एनपीए और केवाईसी मानदण्डों के उल्लंघन के लिए आरबीआई </w:t>
      </w:r>
      <w:r w:rsidR="00B34F04" w:rsidRPr="001C3637">
        <w:rPr>
          <w:rFonts w:ascii="Mangal" w:hAnsi="Mangal" w:cs="Mangal" w:hint="cs"/>
          <w:b/>
          <w:bCs/>
          <w:sz w:val="20"/>
          <w:cs/>
        </w:rPr>
        <w:t>द्वारा बैंकों पर लगाया गया जुर्माना</w:t>
      </w:r>
      <w:r w:rsidR="00391B7B" w:rsidRPr="001C3637">
        <w:rPr>
          <w:rFonts w:ascii="Mangal" w:hAnsi="Mangal" w:cs="Mangal" w:hint="cs"/>
          <w:b/>
          <w:bCs/>
          <w:sz w:val="20"/>
          <w:cs/>
        </w:rPr>
        <w:t>।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1843"/>
        <w:gridCol w:w="4314"/>
      </w:tblGrid>
      <w:tr w:rsidR="00B34F04" w:rsidRPr="001C3637" w:rsidTr="001C3637">
        <w:tc>
          <w:tcPr>
            <w:tcW w:w="675" w:type="dxa"/>
          </w:tcPr>
          <w:p w:rsidR="00B34F04" w:rsidRPr="001C3637" w:rsidRDefault="00CF0238" w:rsidP="00150308">
            <w:pPr>
              <w:jc w:val="center"/>
              <w:rPr>
                <w:rFonts w:ascii="Mangal" w:hAnsi="Mangal" w:cs="Mangal"/>
                <w:b/>
                <w:bCs/>
                <w:sz w:val="20"/>
              </w:rPr>
            </w:pPr>
            <w:r w:rsidRPr="001C3637">
              <w:rPr>
                <w:rFonts w:ascii="Mangal" w:hAnsi="Mangal" w:cs="Mangal" w:hint="cs"/>
                <w:b/>
                <w:bCs/>
                <w:sz w:val="20"/>
                <w:cs/>
              </w:rPr>
              <w:t>क्रम सं.</w:t>
            </w:r>
          </w:p>
        </w:tc>
        <w:tc>
          <w:tcPr>
            <w:tcW w:w="2410" w:type="dxa"/>
          </w:tcPr>
          <w:p w:rsidR="00B34F04" w:rsidRPr="001C3637" w:rsidRDefault="00CF0238" w:rsidP="00150308">
            <w:pPr>
              <w:jc w:val="center"/>
              <w:rPr>
                <w:rFonts w:ascii="Mangal" w:hAnsi="Mangal" w:cs="Mangal"/>
                <w:b/>
                <w:bCs/>
                <w:sz w:val="20"/>
              </w:rPr>
            </w:pPr>
            <w:r w:rsidRPr="001C3637">
              <w:rPr>
                <w:rFonts w:ascii="Mangal" w:hAnsi="Mangal" w:cs="Mangal" w:hint="cs"/>
                <w:b/>
                <w:bCs/>
                <w:sz w:val="20"/>
                <w:cs/>
              </w:rPr>
              <w:t>बैंक</w:t>
            </w:r>
          </w:p>
        </w:tc>
        <w:tc>
          <w:tcPr>
            <w:tcW w:w="1843" w:type="dxa"/>
          </w:tcPr>
          <w:p w:rsidR="00B34F04" w:rsidRPr="001C3637" w:rsidRDefault="00823F4D" w:rsidP="00150308">
            <w:pPr>
              <w:jc w:val="center"/>
              <w:rPr>
                <w:rFonts w:ascii="Mangal" w:hAnsi="Mangal" w:cs="Mangal"/>
                <w:b/>
                <w:bCs/>
                <w:sz w:val="20"/>
              </w:rPr>
            </w:pPr>
            <w:r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जुर्माना लगाने की तिथि </w:t>
            </w:r>
          </w:p>
        </w:tc>
        <w:tc>
          <w:tcPr>
            <w:tcW w:w="4314" w:type="dxa"/>
          </w:tcPr>
          <w:p w:rsidR="00B34F04" w:rsidRPr="001C3637" w:rsidRDefault="00FB6C09" w:rsidP="00150308">
            <w:pPr>
              <w:jc w:val="center"/>
              <w:rPr>
                <w:rFonts w:ascii="Mangal" w:hAnsi="Mangal" w:cs="Mangal"/>
                <w:b/>
                <w:bCs/>
                <w:sz w:val="20"/>
              </w:rPr>
            </w:pPr>
            <w:r w:rsidRPr="001C3637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जुर्माने की राशि और टिप्पणियां </w:t>
            </w:r>
          </w:p>
        </w:tc>
      </w:tr>
      <w:tr w:rsidR="00B34F04" w:rsidRPr="001C3637" w:rsidTr="001C3637">
        <w:tc>
          <w:tcPr>
            <w:tcW w:w="675" w:type="dxa"/>
          </w:tcPr>
          <w:p w:rsidR="00B34F04" w:rsidRPr="001C3637" w:rsidRDefault="00CF0238" w:rsidP="00150308">
            <w:pPr>
              <w:jc w:val="center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>1.</w:t>
            </w:r>
          </w:p>
        </w:tc>
        <w:tc>
          <w:tcPr>
            <w:tcW w:w="2410" w:type="dxa"/>
          </w:tcPr>
          <w:p w:rsidR="00B34F04" w:rsidRPr="001C3637" w:rsidRDefault="00150308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 xml:space="preserve">यूनियन बैंक आफ इंडिया </w:t>
            </w:r>
          </w:p>
        </w:tc>
        <w:tc>
          <w:tcPr>
            <w:tcW w:w="1843" w:type="dxa"/>
          </w:tcPr>
          <w:p w:rsidR="00B34F04" w:rsidRPr="001C3637" w:rsidRDefault="00915BD5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>26 जुलाई</w:t>
            </w:r>
            <w:r w:rsidRPr="001C3637">
              <w:rPr>
                <w:rFonts w:ascii="Mangal" w:hAnsi="Mangal" w:cs="Mangal" w:hint="cs"/>
                <w:sz w:val="20"/>
              </w:rPr>
              <w:t>, 2017</w:t>
            </w:r>
          </w:p>
        </w:tc>
        <w:tc>
          <w:tcPr>
            <w:tcW w:w="4314" w:type="dxa"/>
          </w:tcPr>
          <w:p w:rsidR="00B34F04" w:rsidRPr="001C3637" w:rsidRDefault="00DF4607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>अपने ग्राहक को जानिए (केवाईसी) मानदण्डों के संबंध में आरबीआई द्वारा जारी निदेशों के अ</w:t>
            </w:r>
            <w:r w:rsidR="00C4230C">
              <w:rPr>
                <w:rFonts w:ascii="Mangal" w:hAnsi="Mangal" w:cs="Mangal" w:hint="cs"/>
                <w:sz w:val="20"/>
                <w:cs/>
              </w:rPr>
              <w:t>न</w:t>
            </w:r>
            <w:r w:rsidRPr="001C3637">
              <w:rPr>
                <w:rFonts w:ascii="Mangal" w:hAnsi="Mangal" w:cs="Mangal" w:hint="cs"/>
                <w:sz w:val="20"/>
                <w:cs/>
              </w:rPr>
              <w:t>नुपालन पर 20 मिलियन रुपए</w:t>
            </w:r>
            <w:r w:rsidR="00391B7B" w:rsidRPr="001C3637">
              <w:rPr>
                <w:rFonts w:ascii="Mangal" w:hAnsi="Mangal" w:cs="Mangal" w:hint="cs"/>
                <w:sz w:val="20"/>
                <w:cs/>
              </w:rPr>
              <w:t>।</w:t>
            </w:r>
            <w:r w:rsidRPr="001C3637"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</w:tc>
      </w:tr>
      <w:tr w:rsidR="00F666A5" w:rsidRPr="001C3637" w:rsidTr="001C3637">
        <w:tc>
          <w:tcPr>
            <w:tcW w:w="675" w:type="dxa"/>
          </w:tcPr>
          <w:p w:rsidR="00F666A5" w:rsidRPr="001C3637" w:rsidRDefault="00F666A5" w:rsidP="00150308">
            <w:pPr>
              <w:jc w:val="center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/>
                <w:sz w:val="20"/>
              </w:rPr>
              <w:t>2.</w:t>
            </w:r>
          </w:p>
        </w:tc>
        <w:tc>
          <w:tcPr>
            <w:tcW w:w="2410" w:type="dxa"/>
          </w:tcPr>
          <w:p w:rsidR="00F666A5" w:rsidRPr="001C3637" w:rsidRDefault="00F666A5" w:rsidP="005E1808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 xml:space="preserve">यूनियन बैंक आफ इंडिया </w:t>
            </w:r>
          </w:p>
        </w:tc>
        <w:tc>
          <w:tcPr>
            <w:tcW w:w="1843" w:type="dxa"/>
          </w:tcPr>
          <w:p w:rsidR="00F666A5" w:rsidRPr="001C3637" w:rsidRDefault="00F666A5" w:rsidP="005C3055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>26 जुलाई</w:t>
            </w:r>
            <w:r w:rsidRPr="001C3637">
              <w:rPr>
                <w:rFonts w:ascii="Mangal" w:hAnsi="Mangal" w:cs="Mangal" w:hint="cs"/>
                <w:sz w:val="20"/>
              </w:rPr>
              <w:t>, 2017</w:t>
            </w:r>
          </w:p>
        </w:tc>
        <w:tc>
          <w:tcPr>
            <w:tcW w:w="4314" w:type="dxa"/>
          </w:tcPr>
          <w:p w:rsidR="00F666A5" w:rsidRPr="001C3637" w:rsidRDefault="00F666A5" w:rsidP="00286261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>अपने ग्राहक को जानिए (केवाईसी) मानदण्डों के संबंध में आरबीआई द्वारा जारी निदेशों के अ</w:t>
            </w:r>
            <w:r w:rsidR="00C4230C">
              <w:rPr>
                <w:rFonts w:ascii="Mangal" w:hAnsi="Mangal" w:cs="Mangal" w:hint="cs"/>
                <w:sz w:val="20"/>
                <w:cs/>
              </w:rPr>
              <w:t>न</w:t>
            </w:r>
            <w:r w:rsidRPr="001C3637">
              <w:rPr>
                <w:rFonts w:ascii="Mangal" w:hAnsi="Mangal" w:cs="Mangal" w:hint="cs"/>
                <w:sz w:val="20"/>
                <w:cs/>
              </w:rPr>
              <w:t>नुपालन पर 10 मिलियन रुपए</w:t>
            </w:r>
            <w:r w:rsidR="00391B7B" w:rsidRPr="001C3637">
              <w:rPr>
                <w:rFonts w:ascii="Mangal" w:hAnsi="Mangal" w:cs="Mangal" w:hint="cs"/>
                <w:sz w:val="20"/>
                <w:cs/>
              </w:rPr>
              <w:t>।</w:t>
            </w:r>
            <w:r w:rsidRPr="001C3637"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</w:tc>
      </w:tr>
      <w:tr w:rsidR="00F666A5" w:rsidRPr="001C3637" w:rsidTr="001C3637">
        <w:tc>
          <w:tcPr>
            <w:tcW w:w="675" w:type="dxa"/>
          </w:tcPr>
          <w:p w:rsidR="00F666A5" w:rsidRPr="001C3637" w:rsidRDefault="00F666A5" w:rsidP="00150308">
            <w:pPr>
              <w:jc w:val="center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/>
                <w:sz w:val="20"/>
              </w:rPr>
              <w:t>3.</w:t>
            </w:r>
          </w:p>
        </w:tc>
        <w:tc>
          <w:tcPr>
            <w:tcW w:w="2410" w:type="dxa"/>
          </w:tcPr>
          <w:p w:rsidR="00F666A5" w:rsidRPr="001C3637" w:rsidRDefault="00F666A5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 xml:space="preserve">यस बैंक लिमिटेड </w:t>
            </w:r>
          </w:p>
        </w:tc>
        <w:tc>
          <w:tcPr>
            <w:tcW w:w="1843" w:type="dxa"/>
          </w:tcPr>
          <w:p w:rsidR="00F666A5" w:rsidRPr="001C3637" w:rsidRDefault="00F666A5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>23 अक्तूबर</w:t>
            </w:r>
            <w:r w:rsidRPr="001C3637">
              <w:rPr>
                <w:rFonts w:ascii="Mangal" w:hAnsi="Mangal" w:cs="Mangal" w:hint="cs"/>
                <w:sz w:val="20"/>
              </w:rPr>
              <w:t>, 2017</w:t>
            </w:r>
          </w:p>
        </w:tc>
        <w:tc>
          <w:tcPr>
            <w:tcW w:w="4314" w:type="dxa"/>
          </w:tcPr>
          <w:p w:rsidR="00F666A5" w:rsidRPr="001C3637" w:rsidRDefault="00F666A5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>आय की पहचान एवं आस्ति वर्गीकरण (आईआरएसी) मानदण्डों के संबंध में आरबीआई द्वारा जारी निदेशों के अ</w:t>
            </w:r>
            <w:r w:rsidR="00C4230C">
              <w:rPr>
                <w:rFonts w:ascii="Mangal" w:hAnsi="Mangal" w:cs="Mangal" w:hint="cs"/>
                <w:sz w:val="20"/>
                <w:cs/>
              </w:rPr>
              <w:t>न</w:t>
            </w:r>
            <w:r w:rsidRPr="001C3637">
              <w:rPr>
                <w:rFonts w:ascii="Mangal" w:hAnsi="Mangal" w:cs="Mangal" w:hint="cs"/>
                <w:sz w:val="20"/>
                <w:cs/>
              </w:rPr>
              <w:t xml:space="preserve">नुपालन तथा </w:t>
            </w:r>
            <w:r w:rsidR="00F3536F" w:rsidRPr="001C3637">
              <w:rPr>
                <w:rFonts w:ascii="Mangal" w:hAnsi="Mangal" w:cs="Mangal" w:hint="cs"/>
                <w:sz w:val="20"/>
                <w:cs/>
              </w:rPr>
              <w:t xml:space="preserve">बैंक के एटीएम सहित सुरक्षा घटनाओं </w:t>
            </w:r>
            <w:r w:rsidR="00374F06" w:rsidRPr="001C3637">
              <w:rPr>
                <w:rFonts w:ascii="Mangal" w:hAnsi="Mangal" w:cs="Mangal" w:hint="cs"/>
                <w:sz w:val="20"/>
                <w:cs/>
              </w:rPr>
              <w:t>की सूचना की रिपोर्टिंग में विलंब के लिए 60 मिलियन रुपए</w:t>
            </w:r>
            <w:r w:rsidR="00391B7B" w:rsidRPr="001C3637">
              <w:rPr>
                <w:rFonts w:ascii="Mangal" w:hAnsi="Mangal" w:cs="Mangal" w:hint="cs"/>
                <w:sz w:val="20"/>
                <w:cs/>
              </w:rPr>
              <w:t>।</w:t>
            </w:r>
            <w:r w:rsidR="00374F06" w:rsidRPr="001C3637"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</w:tc>
      </w:tr>
      <w:tr w:rsidR="00F666A5" w:rsidRPr="001C3637" w:rsidTr="001C3637">
        <w:tc>
          <w:tcPr>
            <w:tcW w:w="675" w:type="dxa"/>
          </w:tcPr>
          <w:p w:rsidR="00F666A5" w:rsidRPr="001C3637" w:rsidRDefault="00F666A5" w:rsidP="00150308">
            <w:pPr>
              <w:jc w:val="center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/>
                <w:sz w:val="20"/>
              </w:rPr>
              <w:t>4.</w:t>
            </w:r>
          </w:p>
        </w:tc>
        <w:tc>
          <w:tcPr>
            <w:tcW w:w="2410" w:type="dxa"/>
          </w:tcPr>
          <w:p w:rsidR="00F666A5" w:rsidRPr="001C3637" w:rsidRDefault="00F666A5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 xml:space="preserve">सिंडिकेट बैंक </w:t>
            </w:r>
          </w:p>
        </w:tc>
        <w:tc>
          <w:tcPr>
            <w:tcW w:w="1843" w:type="dxa"/>
          </w:tcPr>
          <w:p w:rsidR="00F666A5" w:rsidRPr="001C3637" w:rsidRDefault="00F666A5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>12 दिसम्बर</w:t>
            </w:r>
            <w:r w:rsidRPr="001C3637">
              <w:rPr>
                <w:rFonts w:ascii="Mangal" w:hAnsi="Mangal" w:cs="Mangal" w:hint="cs"/>
                <w:sz w:val="20"/>
              </w:rPr>
              <w:t>, 2017</w:t>
            </w:r>
          </w:p>
        </w:tc>
        <w:tc>
          <w:tcPr>
            <w:tcW w:w="4314" w:type="dxa"/>
          </w:tcPr>
          <w:p w:rsidR="00F666A5" w:rsidRPr="001C3637" w:rsidRDefault="006B24A7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>चेक खरीद/बट्टा काटने</w:t>
            </w:r>
            <w:r w:rsidRPr="001C3637">
              <w:rPr>
                <w:rFonts w:ascii="Mangal" w:hAnsi="Mangal" w:cs="Mangal" w:hint="cs"/>
                <w:sz w:val="20"/>
              </w:rPr>
              <w:t xml:space="preserve">, </w:t>
            </w:r>
            <w:r w:rsidRPr="001C3637">
              <w:rPr>
                <w:rFonts w:ascii="Mangal" w:hAnsi="Mangal" w:cs="Mangal" w:hint="cs"/>
                <w:sz w:val="20"/>
                <w:cs/>
              </w:rPr>
              <w:t xml:space="preserve">बिल </w:t>
            </w:r>
            <w:r w:rsidR="00462EE9">
              <w:rPr>
                <w:rFonts w:ascii="Mangal" w:hAnsi="Mangal" w:cs="Mangal" w:hint="cs"/>
                <w:sz w:val="20"/>
                <w:cs/>
              </w:rPr>
              <w:t xml:space="preserve">भुनाने </w:t>
            </w:r>
            <w:r w:rsidRPr="001C3637">
              <w:rPr>
                <w:rFonts w:ascii="Mangal" w:hAnsi="Mangal" w:cs="Mangal" w:hint="cs"/>
                <w:sz w:val="20"/>
                <w:cs/>
              </w:rPr>
              <w:t xml:space="preserve">और केवाईसी/धन शोधन रोधी (एएमएल) मानदण्डों के संबंध में आरबीआई द्वारा जारी </w:t>
            </w:r>
            <w:r w:rsidR="00AF14C5" w:rsidRPr="001C3637">
              <w:rPr>
                <w:rFonts w:ascii="Mangal" w:hAnsi="Mangal" w:cs="Mangal" w:hint="cs"/>
                <w:sz w:val="20"/>
                <w:cs/>
              </w:rPr>
              <w:t>निदेशों/दिशानिर्देशों के अ</w:t>
            </w:r>
            <w:r w:rsidR="00462EE9">
              <w:rPr>
                <w:rFonts w:ascii="Mangal" w:hAnsi="Mangal" w:cs="Mangal" w:hint="cs"/>
                <w:sz w:val="20"/>
                <w:cs/>
              </w:rPr>
              <w:t>न</w:t>
            </w:r>
            <w:r w:rsidR="00AF14C5" w:rsidRPr="001C3637">
              <w:rPr>
                <w:rFonts w:ascii="Mangal" w:hAnsi="Mangal" w:cs="Mangal" w:hint="cs"/>
                <w:sz w:val="20"/>
                <w:cs/>
              </w:rPr>
              <w:t>नुपालन के लिए 50 मिलियन रुपए</w:t>
            </w:r>
            <w:r w:rsidR="00391B7B" w:rsidRPr="001C3637">
              <w:rPr>
                <w:rFonts w:ascii="Mangal" w:hAnsi="Mangal" w:cs="Mangal" w:hint="cs"/>
                <w:sz w:val="20"/>
                <w:cs/>
              </w:rPr>
              <w:t>।</w:t>
            </w:r>
            <w:r w:rsidR="00AF14C5" w:rsidRPr="001C3637"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</w:tc>
      </w:tr>
      <w:tr w:rsidR="00F666A5" w:rsidRPr="001C3637" w:rsidTr="001C3637">
        <w:tc>
          <w:tcPr>
            <w:tcW w:w="675" w:type="dxa"/>
          </w:tcPr>
          <w:p w:rsidR="00F666A5" w:rsidRPr="001C3637" w:rsidRDefault="00F666A5" w:rsidP="00150308">
            <w:pPr>
              <w:jc w:val="center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/>
                <w:sz w:val="20"/>
              </w:rPr>
              <w:t>5.</w:t>
            </w:r>
          </w:p>
        </w:tc>
        <w:tc>
          <w:tcPr>
            <w:tcW w:w="2410" w:type="dxa"/>
          </w:tcPr>
          <w:p w:rsidR="00F666A5" w:rsidRPr="001C3637" w:rsidRDefault="00F666A5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 xml:space="preserve">इंडसइंड बैंक लिमिटेड </w:t>
            </w:r>
          </w:p>
        </w:tc>
        <w:tc>
          <w:tcPr>
            <w:tcW w:w="1843" w:type="dxa"/>
          </w:tcPr>
          <w:p w:rsidR="00F666A5" w:rsidRPr="001C3637" w:rsidRDefault="00F666A5" w:rsidP="00E64808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>12 दिसम्बर</w:t>
            </w:r>
            <w:r w:rsidRPr="001C3637">
              <w:rPr>
                <w:rFonts w:ascii="Mangal" w:hAnsi="Mangal" w:cs="Mangal" w:hint="cs"/>
                <w:sz w:val="20"/>
              </w:rPr>
              <w:t>, 2017</w:t>
            </w:r>
          </w:p>
        </w:tc>
        <w:tc>
          <w:tcPr>
            <w:tcW w:w="4314" w:type="dxa"/>
          </w:tcPr>
          <w:p w:rsidR="00F666A5" w:rsidRPr="001C3637" w:rsidRDefault="00AF14C5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 xml:space="preserve">आय की पहचान एवं आस्ति वर्गीकरण (आईआरएसी) मानदण्डों और गैर-निधि </w:t>
            </w:r>
            <w:r w:rsidR="00B77E6A" w:rsidRPr="001C3637">
              <w:rPr>
                <w:rFonts w:ascii="Mangal" w:hAnsi="Mangal" w:cs="Mangal" w:hint="cs"/>
                <w:sz w:val="20"/>
                <w:cs/>
              </w:rPr>
              <w:t>आधारित (एनएफबी) सुविधाओं से संबधित विनियामकीय पाबंदियों के उल्लंघन पर आरबीआई द्वारा जारी निदेशों के अ</w:t>
            </w:r>
            <w:r w:rsidR="00462EE9">
              <w:rPr>
                <w:rFonts w:ascii="Mangal" w:hAnsi="Mangal" w:cs="Mangal" w:hint="cs"/>
                <w:sz w:val="20"/>
                <w:cs/>
              </w:rPr>
              <w:t>न</w:t>
            </w:r>
            <w:r w:rsidR="00B77E6A" w:rsidRPr="001C3637">
              <w:rPr>
                <w:rFonts w:ascii="Mangal" w:hAnsi="Mangal" w:cs="Mangal" w:hint="cs"/>
                <w:sz w:val="20"/>
                <w:cs/>
              </w:rPr>
              <w:t xml:space="preserve">नुपालन के लिए 30 </w:t>
            </w:r>
            <w:r w:rsidR="00391B7B" w:rsidRPr="001C3637">
              <w:rPr>
                <w:rFonts w:ascii="Mangal" w:hAnsi="Mangal" w:cs="Mangal" w:hint="cs"/>
                <w:sz w:val="20"/>
                <w:cs/>
              </w:rPr>
              <w:t xml:space="preserve">मिलियन रुपए। </w:t>
            </w:r>
          </w:p>
        </w:tc>
      </w:tr>
      <w:tr w:rsidR="0071602E" w:rsidRPr="001C3637" w:rsidTr="001C3637">
        <w:tc>
          <w:tcPr>
            <w:tcW w:w="675" w:type="dxa"/>
          </w:tcPr>
          <w:p w:rsidR="0071602E" w:rsidRPr="001C3637" w:rsidRDefault="0071602E" w:rsidP="00150308">
            <w:pPr>
              <w:jc w:val="center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/>
                <w:sz w:val="20"/>
              </w:rPr>
              <w:t>6.</w:t>
            </w:r>
          </w:p>
        </w:tc>
        <w:tc>
          <w:tcPr>
            <w:tcW w:w="2410" w:type="dxa"/>
          </w:tcPr>
          <w:p w:rsidR="0071602E" w:rsidRPr="001C3637" w:rsidRDefault="0071602E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 xml:space="preserve">इण्डियन ओवरसीज बैंक </w:t>
            </w:r>
          </w:p>
        </w:tc>
        <w:tc>
          <w:tcPr>
            <w:tcW w:w="1843" w:type="dxa"/>
          </w:tcPr>
          <w:p w:rsidR="0071602E" w:rsidRPr="001C3637" w:rsidRDefault="0071602E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>27 फरवरी</w:t>
            </w:r>
            <w:r w:rsidRPr="001C3637">
              <w:rPr>
                <w:rFonts w:ascii="Mangal" w:hAnsi="Mangal" w:cs="Mangal" w:hint="cs"/>
                <w:sz w:val="20"/>
              </w:rPr>
              <w:t>, 2018</w:t>
            </w:r>
          </w:p>
        </w:tc>
        <w:tc>
          <w:tcPr>
            <w:tcW w:w="4314" w:type="dxa"/>
          </w:tcPr>
          <w:p w:rsidR="0071602E" w:rsidRPr="001C3637" w:rsidRDefault="0071602E" w:rsidP="00834BAC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>अपने ग्राहक को जानिए (केवाईसी) मानदण्डों के संबंध में आरबीआई द्वारा जारी निदेशों के अ</w:t>
            </w:r>
            <w:r w:rsidR="00462EE9">
              <w:rPr>
                <w:rFonts w:ascii="Mangal" w:hAnsi="Mangal" w:cs="Mangal" w:hint="cs"/>
                <w:sz w:val="20"/>
                <w:cs/>
              </w:rPr>
              <w:t>न</w:t>
            </w:r>
            <w:r w:rsidRPr="001C3637">
              <w:rPr>
                <w:rFonts w:ascii="Mangal" w:hAnsi="Mangal" w:cs="Mangal" w:hint="cs"/>
                <w:sz w:val="20"/>
                <w:cs/>
              </w:rPr>
              <w:t xml:space="preserve">नुपालन पर 20 मिलियन रुपए। </w:t>
            </w:r>
          </w:p>
        </w:tc>
      </w:tr>
      <w:tr w:rsidR="0071602E" w:rsidRPr="001C3637" w:rsidTr="001C3637">
        <w:tc>
          <w:tcPr>
            <w:tcW w:w="675" w:type="dxa"/>
          </w:tcPr>
          <w:p w:rsidR="0071602E" w:rsidRPr="001C3637" w:rsidRDefault="0071602E" w:rsidP="00150308">
            <w:pPr>
              <w:jc w:val="center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/>
                <w:sz w:val="20"/>
              </w:rPr>
              <w:t>7.</w:t>
            </w:r>
          </w:p>
        </w:tc>
        <w:tc>
          <w:tcPr>
            <w:tcW w:w="2410" w:type="dxa"/>
          </w:tcPr>
          <w:p w:rsidR="0071602E" w:rsidRPr="001C3637" w:rsidRDefault="0071602E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 xml:space="preserve">ऐक्सिस बैंक लिमिटेड </w:t>
            </w:r>
          </w:p>
        </w:tc>
        <w:tc>
          <w:tcPr>
            <w:tcW w:w="1843" w:type="dxa"/>
          </w:tcPr>
          <w:p w:rsidR="0071602E" w:rsidRPr="001C3637" w:rsidRDefault="0071602E" w:rsidP="004801CD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>27 फरवरी</w:t>
            </w:r>
            <w:r w:rsidRPr="001C3637">
              <w:rPr>
                <w:rFonts w:ascii="Mangal" w:hAnsi="Mangal" w:cs="Mangal" w:hint="cs"/>
                <w:sz w:val="20"/>
              </w:rPr>
              <w:t>, 2018</w:t>
            </w:r>
          </w:p>
        </w:tc>
        <w:tc>
          <w:tcPr>
            <w:tcW w:w="4314" w:type="dxa"/>
          </w:tcPr>
          <w:p w:rsidR="0071602E" w:rsidRPr="001C3637" w:rsidRDefault="0074001E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 xml:space="preserve">आय की पहचान एवं आस्ति वर्गीकरण (आईआरएसी) मानदण्डों पर आरबीआई द्वारा </w:t>
            </w:r>
            <w:r w:rsidR="00E002BA" w:rsidRPr="001C3637">
              <w:rPr>
                <w:rFonts w:ascii="Mangal" w:hAnsi="Mangal" w:cs="Mangal" w:hint="cs"/>
                <w:sz w:val="20"/>
                <w:cs/>
              </w:rPr>
              <w:t>जारी निदेशों के अ</w:t>
            </w:r>
            <w:r w:rsidR="00462EE9">
              <w:rPr>
                <w:rFonts w:ascii="Mangal" w:hAnsi="Mangal" w:cs="Mangal" w:hint="cs"/>
                <w:sz w:val="20"/>
                <w:cs/>
              </w:rPr>
              <w:t>न</w:t>
            </w:r>
            <w:r w:rsidR="00E002BA" w:rsidRPr="001C3637">
              <w:rPr>
                <w:rFonts w:ascii="Mangal" w:hAnsi="Mangal" w:cs="Mangal" w:hint="cs"/>
                <w:sz w:val="20"/>
                <w:cs/>
              </w:rPr>
              <w:t xml:space="preserve">नुपालन के लिए 30 मिलियन रुपए। </w:t>
            </w:r>
          </w:p>
        </w:tc>
      </w:tr>
      <w:tr w:rsidR="0071602E" w:rsidRPr="001C3637" w:rsidTr="001C3637">
        <w:tc>
          <w:tcPr>
            <w:tcW w:w="675" w:type="dxa"/>
          </w:tcPr>
          <w:p w:rsidR="0071602E" w:rsidRPr="001C3637" w:rsidRDefault="0071602E" w:rsidP="00150308">
            <w:pPr>
              <w:jc w:val="center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/>
                <w:sz w:val="20"/>
              </w:rPr>
              <w:t>8.</w:t>
            </w:r>
          </w:p>
        </w:tc>
        <w:tc>
          <w:tcPr>
            <w:tcW w:w="2410" w:type="dxa"/>
          </w:tcPr>
          <w:p w:rsidR="0071602E" w:rsidRPr="001C3637" w:rsidRDefault="0071602E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 xml:space="preserve">एयरटेल पेमेंट्स बैंक लिमिटेड </w:t>
            </w:r>
          </w:p>
        </w:tc>
        <w:tc>
          <w:tcPr>
            <w:tcW w:w="1843" w:type="dxa"/>
          </w:tcPr>
          <w:p w:rsidR="0071602E" w:rsidRPr="001C3637" w:rsidRDefault="0071602E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>07 मार्च</w:t>
            </w:r>
            <w:r w:rsidRPr="001C3637">
              <w:rPr>
                <w:rFonts w:ascii="Mangal" w:hAnsi="Mangal" w:cs="Mangal" w:hint="cs"/>
                <w:sz w:val="20"/>
              </w:rPr>
              <w:t>, 2018</w:t>
            </w:r>
          </w:p>
        </w:tc>
        <w:tc>
          <w:tcPr>
            <w:tcW w:w="4314" w:type="dxa"/>
          </w:tcPr>
          <w:p w:rsidR="0071602E" w:rsidRPr="001C3637" w:rsidRDefault="00E002BA" w:rsidP="00B34F04">
            <w:pPr>
              <w:jc w:val="both"/>
              <w:rPr>
                <w:rFonts w:ascii="Mangal" w:hAnsi="Mangal" w:cs="Mangal"/>
                <w:sz w:val="20"/>
              </w:rPr>
            </w:pPr>
            <w:r w:rsidRPr="001C3637">
              <w:rPr>
                <w:rFonts w:ascii="Mangal" w:hAnsi="Mangal" w:cs="Mangal" w:hint="cs"/>
                <w:sz w:val="20"/>
                <w:cs/>
              </w:rPr>
              <w:t xml:space="preserve">भुगतान बैंकों के लिए </w:t>
            </w:r>
            <w:r w:rsidRPr="001C3637">
              <w:rPr>
                <w:rFonts w:ascii="Mangal" w:hAnsi="Mangal" w:cs="Mangal"/>
                <w:sz w:val="20"/>
              </w:rPr>
              <w:t>‘</w:t>
            </w:r>
            <w:r w:rsidRPr="001C3637">
              <w:rPr>
                <w:rFonts w:ascii="Mangal" w:hAnsi="Mangal" w:cs="Mangal" w:hint="cs"/>
                <w:sz w:val="20"/>
                <w:cs/>
              </w:rPr>
              <w:t>परिचालन संबंधी दिशानिर्देशों</w:t>
            </w:r>
            <w:r w:rsidRPr="001C3637">
              <w:rPr>
                <w:rFonts w:ascii="Mangal" w:hAnsi="Mangal" w:cs="Mangal"/>
                <w:sz w:val="20"/>
              </w:rPr>
              <w:t>’</w:t>
            </w:r>
            <w:r w:rsidRPr="001C3637">
              <w:rPr>
                <w:rFonts w:ascii="Mangal" w:hAnsi="Mangal" w:cs="Mangal" w:hint="cs"/>
                <w:sz w:val="20"/>
              </w:rPr>
              <w:t xml:space="preserve"> </w:t>
            </w:r>
            <w:r w:rsidRPr="001C3637">
              <w:rPr>
                <w:rFonts w:ascii="Mangal" w:hAnsi="Mangal" w:cs="Mangal" w:hint="cs"/>
                <w:sz w:val="20"/>
                <w:cs/>
              </w:rPr>
              <w:t xml:space="preserve">और केवाईसी मानदण्डों </w:t>
            </w:r>
            <w:r w:rsidR="00734ED6" w:rsidRPr="001C3637">
              <w:rPr>
                <w:rFonts w:ascii="Mangal" w:hAnsi="Mangal" w:cs="Mangal" w:hint="cs"/>
                <w:sz w:val="20"/>
                <w:cs/>
              </w:rPr>
              <w:t xml:space="preserve">पर आरबीआई द्वारा जारी निदेशों के उल्लंघन के लिए 50 मिलियन रुपए। </w:t>
            </w:r>
          </w:p>
        </w:tc>
      </w:tr>
    </w:tbl>
    <w:p w:rsidR="00B34F04" w:rsidRDefault="00CF0238" w:rsidP="00B34F04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1C3637">
        <w:rPr>
          <w:rFonts w:ascii="Mangal" w:hAnsi="Mangal" w:cs="Mangal" w:hint="cs"/>
          <w:sz w:val="20"/>
          <w:cs/>
        </w:rPr>
        <w:t xml:space="preserve">स्रोत: आरबीआई </w:t>
      </w:r>
    </w:p>
    <w:p w:rsidR="004575DD" w:rsidRPr="00FA7C16" w:rsidRDefault="00B34F04" w:rsidP="00B34F04">
      <w:pPr>
        <w:spacing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6030A4" w:rsidRPr="00FA7C16" w:rsidRDefault="006030A4">
      <w:pPr>
        <w:rPr>
          <w:rFonts w:ascii="Mangal" w:hAnsi="Mangal" w:cs="Mangal"/>
        </w:rPr>
      </w:pPr>
    </w:p>
    <w:sectPr w:rsidR="006030A4" w:rsidRPr="00FA7C16" w:rsidSect="00603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36228"/>
    <w:rsid w:val="000429C7"/>
    <w:rsid w:val="00145FA6"/>
    <w:rsid w:val="00150308"/>
    <w:rsid w:val="001C3637"/>
    <w:rsid w:val="002D5445"/>
    <w:rsid w:val="00374F06"/>
    <w:rsid w:val="00391B7B"/>
    <w:rsid w:val="003C56FD"/>
    <w:rsid w:val="003F64C3"/>
    <w:rsid w:val="00414EAB"/>
    <w:rsid w:val="004575DD"/>
    <w:rsid w:val="00462EE9"/>
    <w:rsid w:val="006030A4"/>
    <w:rsid w:val="006B24A7"/>
    <w:rsid w:val="006C39BB"/>
    <w:rsid w:val="0071602E"/>
    <w:rsid w:val="00734ED6"/>
    <w:rsid w:val="0074001E"/>
    <w:rsid w:val="00823F4D"/>
    <w:rsid w:val="00915BD5"/>
    <w:rsid w:val="0092251D"/>
    <w:rsid w:val="00AD701B"/>
    <w:rsid w:val="00AF14C5"/>
    <w:rsid w:val="00B34F04"/>
    <w:rsid w:val="00B73E42"/>
    <w:rsid w:val="00B77E6A"/>
    <w:rsid w:val="00B80CD4"/>
    <w:rsid w:val="00BB168B"/>
    <w:rsid w:val="00C4230C"/>
    <w:rsid w:val="00CF0238"/>
    <w:rsid w:val="00D16BAD"/>
    <w:rsid w:val="00D36228"/>
    <w:rsid w:val="00DF4607"/>
    <w:rsid w:val="00E002BA"/>
    <w:rsid w:val="00E75C16"/>
    <w:rsid w:val="00F3536F"/>
    <w:rsid w:val="00F666A5"/>
    <w:rsid w:val="00FA7C16"/>
    <w:rsid w:val="00FB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28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28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34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2</cp:revision>
  <cp:lastPrinted>2018-03-28T06:19:00Z</cp:lastPrinted>
  <dcterms:created xsi:type="dcterms:W3CDTF">2018-04-02T10:08:00Z</dcterms:created>
  <dcterms:modified xsi:type="dcterms:W3CDTF">2018-04-02T10:08:00Z</dcterms:modified>
</cp:coreProperties>
</file>