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2E" w:rsidRDefault="00BC552E" w:rsidP="00BC552E">
      <w:pPr>
        <w:spacing w:after="0" w:line="240" w:lineRule="auto"/>
        <w:jc w:val="center"/>
        <w:rPr>
          <w:rFonts w:ascii="Mangal" w:hAnsi="Mangal"/>
          <w:szCs w:val="22"/>
        </w:rPr>
      </w:pPr>
      <w:r>
        <w:rPr>
          <w:rFonts w:ascii="Mangal" w:hAnsi="Mangal"/>
          <w:szCs w:val="22"/>
          <w:cs/>
        </w:rPr>
        <w:t>भारत सरकार</w:t>
      </w:r>
    </w:p>
    <w:p w:rsidR="00BC552E" w:rsidRDefault="00BC552E" w:rsidP="00BC552E">
      <w:pPr>
        <w:pStyle w:val="NoSpacing"/>
        <w:jc w:val="center"/>
        <w:rPr>
          <w:rFonts w:ascii="Mangal" w:hAnsi="Mangal"/>
        </w:rPr>
      </w:pPr>
      <w:r>
        <w:rPr>
          <w:rFonts w:ascii="Mangal" w:hAnsi="Mangal"/>
          <w:cs/>
        </w:rPr>
        <w:t>रसायन और उर्वरक मंत्रालय</w:t>
      </w:r>
    </w:p>
    <w:p w:rsidR="00BC552E" w:rsidRDefault="00BC552E" w:rsidP="00BC552E">
      <w:pPr>
        <w:pStyle w:val="NoSpacing"/>
        <w:jc w:val="center"/>
        <w:rPr>
          <w:rFonts w:ascii="Mangal" w:hAnsi="Mangal"/>
        </w:rPr>
      </w:pPr>
      <w:r>
        <w:rPr>
          <w:rFonts w:ascii="Mangal" w:hAnsi="Mangal"/>
          <w:cs/>
        </w:rPr>
        <w:t>उर्वरक विभाग</w:t>
      </w:r>
    </w:p>
    <w:p w:rsidR="00BC552E" w:rsidRDefault="00BC552E" w:rsidP="00BC552E">
      <w:pPr>
        <w:pStyle w:val="NoSpacing"/>
        <w:jc w:val="center"/>
        <w:rPr>
          <w:rFonts w:ascii="Mangal" w:hAnsi="Mangal"/>
          <w:b/>
          <w:bCs/>
        </w:rPr>
      </w:pPr>
      <w:r>
        <w:rPr>
          <w:rFonts w:ascii="Mangal" w:hAnsi="Mangal"/>
          <w:b/>
          <w:bCs/>
          <w:cs/>
        </w:rPr>
        <w:t>राज्‍य सभा</w:t>
      </w:r>
    </w:p>
    <w:p w:rsidR="00BC552E" w:rsidRDefault="00BC552E" w:rsidP="00BC552E">
      <w:pPr>
        <w:pStyle w:val="NoSpacing"/>
        <w:jc w:val="center"/>
        <w:rPr>
          <w:rFonts w:ascii="Mangal" w:hAnsi="Mangal"/>
          <w:sz w:val="24"/>
          <w:szCs w:val="24"/>
          <w:rtl/>
          <w:cs/>
        </w:rPr>
      </w:pPr>
      <w:r>
        <w:rPr>
          <w:rFonts w:ascii="Mangal" w:hAnsi="Mangal"/>
          <w:sz w:val="24"/>
          <w:szCs w:val="24"/>
          <w:cs/>
        </w:rPr>
        <w:t xml:space="preserve">अतारांकित प्रश्‍न संख्‍या </w:t>
      </w:r>
      <w:r>
        <w:rPr>
          <w:rFonts w:ascii="Mangal" w:hAnsi="Mangal"/>
          <w:sz w:val="24"/>
          <w:szCs w:val="24"/>
        </w:rPr>
        <w:t xml:space="preserve">3250 </w:t>
      </w:r>
    </w:p>
    <w:p w:rsidR="00BC552E" w:rsidRDefault="00BC552E" w:rsidP="00BC552E">
      <w:pPr>
        <w:pStyle w:val="NoSpacing"/>
        <w:jc w:val="center"/>
        <w:rPr>
          <w:rFonts w:ascii="Mangal" w:hAnsi="Mangal"/>
          <w:cs/>
        </w:rPr>
      </w:pPr>
      <w:r>
        <w:rPr>
          <w:rFonts w:ascii="Mangal" w:hAnsi="Mangal"/>
          <w:cs/>
        </w:rPr>
        <w:t>जिसका उत्‍तर शुक्रवार</w:t>
      </w:r>
      <w:r>
        <w:rPr>
          <w:rFonts w:ascii="Mangal" w:hAnsi="Mangal"/>
        </w:rPr>
        <w:t>,</w:t>
      </w:r>
      <w:r>
        <w:rPr>
          <w:rFonts w:ascii="Mangal" w:hAnsi="Mangal"/>
          <w:cs/>
        </w:rPr>
        <w:t xml:space="preserve"> </w:t>
      </w:r>
      <w:r>
        <w:rPr>
          <w:rFonts w:ascii="Mangal" w:hAnsi="Mangal"/>
        </w:rPr>
        <w:t>23</w:t>
      </w:r>
      <w:r>
        <w:rPr>
          <w:rFonts w:ascii="Mangal" w:hAnsi="Mangal"/>
          <w:cs/>
        </w:rPr>
        <w:t xml:space="preserve"> मार्च</w:t>
      </w:r>
      <w:r>
        <w:rPr>
          <w:rFonts w:ascii="Mangal" w:hAnsi="Mangal"/>
        </w:rPr>
        <w:t>,</w:t>
      </w:r>
      <w:r>
        <w:rPr>
          <w:rFonts w:ascii="Mangal" w:hAnsi="Mangal"/>
          <w:cs/>
        </w:rPr>
        <w:t xml:space="preserve"> 201</w:t>
      </w:r>
      <w:r>
        <w:rPr>
          <w:rFonts w:ascii="Mangal" w:hAnsi="Mangal"/>
        </w:rPr>
        <w:t>8</w:t>
      </w:r>
      <w:r>
        <w:rPr>
          <w:rFonts w:ascii="Mangal" w:hAnsi="Mangal"/>
          <w:cs/>
        </w:rPr>
        <w:t>/</w:t>
      </w:r>
      <w:r>
        <w:rPr>
          <w:rFonts w:ascii="Mangal" w:hAnsi="Mangal"/>
        </w:rPr>
        <w:t xml:space="preserve">02 </w:t>
      </w:r>
      <w:r>
        <w:rPr>
          <w:rFonts w:ascii="Mangal" w:hAnsi="Mangal"/>
          <w:cs/>
        </w:rPr>
        <w:t>चैत्र</w:t>
      </w:r>
      <w:r>
        <w:rPr>
          <w:rFonts w:ascii="Mangal" w:hAnsi="Mangal"/>
        </w:rPr>
        <w:t xml:space="preserve">, </w:t>
      </w:r>
      <w:r>
        <w:rPr>
          <w:rFonts w:ascii="Mangal" w:hAnsi="Mangal"/>
          <w:cs/>
        </w:rPr>
        <w:t>19</w:t>
      </w:r>
      <w:r>
        <w:rPr>
          <w:rFonts w:ascii="Mangal" w:hAnsi="Mangal"/>
        </w:rPr>
        <w:t>40</w:t>
      </w:r>
      <w:r>
        <w:rPr>
          <w:rFonts w:ascii="Mangal" w:hAnsi="Mangal"/>
          <w:cs/>
        </w:rPr>
        <w:t xml:space="preserve"> (शक) को दिया जाना है।</w:t>
      </w:r>
    </w:p>
    <w:p w:rsidR="00BC552E" w:rsidRDefault="00BC552E" w:rsidP="00BC552E">
      <w:pPr>
        <w:spacing w:after="0" w:line="240" w:lineRule="auto"/>
        <w:jc w:val="both"/>
        <w:rPr>
          <w:rFonts w:ascii="Mangal" w:eastAsia="Arial Unicode MS" w:hAnsi="Mangal"/>
          <w:b/>
          <w:bCs/>
          <w:szCs w:val="22"/>
          <w:cs/>
        </w:rPr>
      </w:pPr>
    </w:p>
    <w:p w:rsidR="00BC552E" w:rsidRDefault="00BC552E" w:rsidP="00BC552E">
      <w:pPr>
        <w:spacing w:after="0" w:line="240" w:lineRule="auto"/>
        <w:jc w:val="center"/>
        <w:rPr>
          <w:rFonts w:ascii="Mangal" w:eastAsia="Arial Unicode MS" w:hAnsi="Mangal"/>
          <w:b/>
          <w:bCs/>
          <w:szCs w:val="22"/>
          <w:lang w:bidi="ar-SA"/>
        </w:rPr>
      </w:pPr>
      <w:r>
        <w:rPr>
          <w:rFonts w:ascii="Mangal" w:eastAsia="Arial Unicode MS" w:hAnsi="Mangal"/>
          <w:b/>
          <w:bCs/>
          <w:szCs w:val="22"/>
          <w:cs/>
        </w:rPr>
        <w:t>किसानों में फसल के पोषक तत्वों संबंधी जागरुकता</w:t>
      </w:r>
    </w:p>
    <w:p w:rsidR="00BC552E" w:rsidRDefault="00BC552E" w:rsidP="00BC552E">
      <w:pPr>
        <w:spacing w:after="0" w:line="240" w:lineRule="auto"/>
        <w:jc w:val="both"/>
        <w:rPr>
          <w:rFonts w:ascii="Mangal" w:eastAsia="Arial Unicode MS" w:hAnsi="Mangal"/>
          <w:b/>
          <w:bCs/>
          <w:szCs w:val="22"/>
        </w:rPr>
      </w:pPr>
    </w:p>
    <w:p w:rsidR="00BC552E" w:rsidRDefault="00BC552E" w:rsidP="00BC552E">
      <w:pPr>
        <w:spacing w:after="0" w:line="240" w:lineRule="auto"/>
        <w:jc w:val="both"/>
        <w:rPr>
          <w:rFonts w:ascii="Mangal" w:eastAsia="Arial Unicode MS" w:hAnsi="Mangal"/>
          <w:b/>
          <w:bCs/>
          <w:szCs w:val="22"/>
        </w:rPr>
      </w:pPr>
      <w:r>
        <w:rPr>
          <w:rFonts w:ascii="Mangal" w:eastAsia="Arial Unicode MS" w:hAnsi="Mangal"/>
          <w:b/>
          <w:bCs/>
          <w:szCs w:val="22"/>
        </w:rPr>
        <w:t xml:space="preserve">3250. </w:t>
      </w:r>
      <w:r>
        <w:rPr>
          <w:rFonts w:ascii="Mangal" w:eastAsia="Arial Unicode MS" w:hAnsi="Mangal"/>
          <w:b/>
          <w:bCs/>
          <w:szCs w:val="22"/>
          <w:cs/>
        </w:rPr>
        <w:t xml:space="preserve">श्री मो॰ नदीमुल हकः </w:t>
      </w:r>
    </w:p>
    <w:p w:rsidR="00BC552E" w:rsidRDefault="00BC552E" w:rsidP="00BC552E">
      <w:pPr>
        <w:spacing w:after="0" w:line="240" w:lineRule="auto"/>
        <w:jc w:val="both"/>
        <w:rPr>
          <w:rFonts w:ascii="Mangal" w:eastAsia="Arial Unicode MS" w:hAnsi="Mangal"/>
          <w:b/>
          <w:bCs/>
          <w:szCs w:val="22"/>
        </w:rPr>
      </w:pPr>
    </w:p>
    <w:p w:rsidR="00BC552E" w:rsidRDefault="00BC552E" w:rsidP="00BC552E">
      <w:pPr>
        <w:spacing w:after="0" w:line="240" w:lineRule="auto"/>
        <w:jc w:val="both"/>
        <w:rPr>
          <w:rFonts w:ascii="Mangal" w:eastAsia="Arial Unicode MS" w:hAnsi="Mangal"/>
          <w:szCs w:val="22"/>
        </w:rPr>
      </w:pPr>
      <w:r>
        <w:rPr>
          <w:rFonts w:ascii="Mangal" w:eastAsia="Arial Unicode MS" w:hAnsi="Mangal"/>
          <w:szCs w:val="22"/>
          <w:cs/>
        </w:rPr>
        <w:t xml:space="preserve">क्या </w:t>
      </w:r>
      <w:r>
        <w:rPr>
          <w:rFonts w:ascii="Mangal" w:eastAsia="Arial Unicode MS" w:hAnsi="Mangal"/>
          <w:b/>
          <w:bCs/>
          <w:szCs w:val="22"/>
          <w:cs/>
        </w:rPr>
        <w:t>रसायन और उर्वरक</w:t>
      </w:r>
      <w:r>
        <w:rPr>
          <w:rFonts w:ascii="Mangal" w:eastAsia="Arial Unicode MS" w:hAnsi="Mangal"/>
          <w:szCs w:val="22"/>
          <w:cs/>
        </w:rPr>
        <w:t xml:space="preserve"> मंत्री यह बताने की कृपा करेंगे किः</w:t>
      </w:r>
    </w:p>
    <w:p w:rsidR="00BC552E" w:rsidRDefault="00BC552E" w:rsidP="00BC552E">
      <w:pPr>
        <w:spacing w:after="0" w:line="240" w:lineRule="auto"/>
        <w:jc w:val="both"/>
        <w:rPr>
          <w:rFonts w:ascii="Mangal" w:eastAsia="Arial Unicode MS" w:hAnsi="Mangal"/>
          <w:szCs w:val="22"/>
          <w:lang w:bidi="ar-SA"/>
        </w:rPr>
      </w:pPr>
    </w:p>
    <w:p w:rsidR="00BC552E" w:rsidRDefault="00BC552E" w:rsidP="00BC552E">
      <w:pPr>
        <w:spacing w:after="0" w:line="240" w:lineRule="auto"/>
        <w:ind w:left="720" w:hanging="720"/>
        <w:jc w:val="both"/>
        <w:rPr>
          <w:rFonts w:ascii="Mangal" w:eastAsia="Arial Unicode MS" w:hAnsi="Mangal"/>
          <w:szCs w:val="22"/>
        </w:rPr>
      </w:pPr>
      <w:r>
        <w:rPr>
          <w:rFonts w:ascii="Mangal" w:eastAsia="Arial Unicode MS" w:hAnsi="Mangal"/>
          <w:szCs w:val="22"/>
        </w:rPr>
        <w:t>(</w:t>
      </w:r>
      <w:r>
        <w:rPr>
          <w:rFonts w:ascii="Mangal" w:eastAsia="Arial Unicode MS" w:hAnsi="Mangal"/>
          <w:szCs w:val="22"/>
          <w:cs/>
        </w:rPr>
        <w:t xml:space="preserve">क) </w:t>
      </w:r>
      <w:r>
        <w:rPr>
          <w:rFonts w:ascii="Mangal" w:eastAsia="Arial Unicode MS" w:hAnsi="Mangal"/>
          <w:szCs w:val="22"/>
          <w:cs/>
        </w:rPr>
        <w:tab/>
        <w:t>क्या सरकार द्वारा मूल्य संवर्धित उर्वरकों या विशिष्ट पोषक तत्वों को बढ़ावा देने के लिए कोई कदम उठाए गए हैं</w:t>
      </w:r>
      <w:r>
        <w:rPr>
          <w:rFonts w:ascii="Mangal" w:eastAsia="Arial Unicode MS" w:hAnsi="Mangal"/>
          <w:szCs w:val="22"/>
        </w:rPr>
        <w:t xml:space="preserve">, </w:t>
      </w:r>
      <w:r>
        <w:rPr>
          <w:rFonts w:ascii="Mangal" w:eastAsia="Arial Unicode MS" w:hAnsi="Mangal"/>
          <w:szCs w:val="22"/>
          <w:cs/>
        </w:rPr>
        <w:t>यदि नहीं</w:t>
      </w:r>
      <w:r>
        <w:rPr>
          <w:rFonts w:ascii="Mangal" w:eastAsia="Arial Unicode MS" w:hAnsi="Mangal"/>
          <w:szCs w:val="22"/>
        </w:rPr>
        <w:t xml:space="preserve">, </w:t>
      </w:r>
      <w:r>
        <w:rPr>
          <w:rFonts w:ascii="Mangal" w:eastAsia="Arial Unicode MS" w:hAnsi="Mangal"/>
          <w:szCs w:val="22"/>
          <w:cs/>
        </w:rPr>
        <w:t>तो इसके क्या कारण हैं</w:t>
      </w:r>
      <w:r>
        <w:rPr>
          <w:rFonts w:ascii="Mangal" w:eastAsia="Arial Unicode MS" w:hAnsi="Mangal"/>
          <w:szCs w:val="22"/>
        </w:rPr>
        <w:t>;</w:t>
      </w:r>
    </w:p>
    <w:p w:rsidR="00BC552E" w:rsidRDefault="00BC552E" w:rsidP="00BC552E">
      <w:pPr>
        <w:spacing w:after="0" w:line="240" w:lineRule="auto"/>
        <w:ind w:left="720" w:hanging="720"/>
        <w:jc w:val="both"/>
        <w:rPr>
          <w:rFonts w:ascii="Mangal" w:eastAsia="Arial Unicode MS" w:hAnsi="Mangal"/>
          <w:szCs w:val="22"/>
        </w:rPr>
      </w:pPr>
      <w:r>
        <w:rPr>
          <w:rFonts w:ascii="Mangal" w:eastAsia="Arial Unicode MS" w:hAnsi="Mangal"/>
          <w:szCs w:val="22"/>
        </w:rPr>
        <w:t>(</w:t>
      </w:r>
      <w:r>
        <w:rPr>
          <w:rFonts w:ascii="Mangal" w:eastAsia="Arial Unicode MS" w:hAnsi="Mangal"/>
          <w:szCs w:val="22"/>
          <w:cs/>
        </w:rPr>
        <w:t xml:space="preserve">ख) </w:t>
      </w:r>
      <w:r>
        <w:rPr>
          <w:rFonts w:ascii="Mangal" w:eastAsia="Arial Unicode MS" w:hAnsi="Mangal"/>
          <w:szCs w:val="22"/>
          <w:cs/>
        </w:rPr>
        <w:tab/>
        <w:t>क्या सरकार किसी मूल्य संवर्धित उर्वरक पर राजसहायता प्रदान करती है</w:t>
      </w:r>
      <w:r>
        <w:rPr>
          <w:rFonts w:ascii="Mangal" w:eastAsia="Arial Unicode MS" w:hAnsi="Mangal"/>
          <w:szCs w:val="22"/>
        </w:rPr>
        <w:t xml:space="preserve">, </w:t>
      </w:r>
      <w:r>
        <w:rPr>
          <w:rFonts w:ascii="Mangal" w:eastAsia="Arial Unicode MS" w:hAnsi="Mangal"/>
          <w:szCs w:val="22"/>
          <w:cs/>
        </w:rPr>
        <w:t>यदि नहीं</w:t>
      </w:r>
      <w:r>
        <w:rPr>
          <w:rFonts w:ascii="Mangal" w:eastAsia="Arial Unicode MS" w:hAnsi="Mangal"/>
          <w:szCs w:val="22"/>
        </w:rPr>
        <w:t xml:space="preserve">, </w:t>
      </w:r>
      <w:r>
        <w:rPr>
          <w:rFonts w:ascii="Mangal" w:eastAsia="Arial Unicode MS" w:hAnsi="Mangal"/>
          <w:szCs w:val="22"/>
          <w:cs/>
        </w:rPr>
        <w:t>तो इसके क्या कारण हैं</w:t>
      </w:r>
      <w:r>
        <w:rPr>
          <w:rFonts w:ascii="Mangal" w:eastAsia="Arial Unicode MS" w:hAnsi="Mangal"/>
          <w:szCs w:val="22"/>
        </w:rPr>
        <w:t xml:space="preserve">; </w:t>
      </w:r>
      <w:r>
        <w:rPr>
          <w:rFonts w:ascii="Mangal" w:eastAsia="Arial Unicode MS" w:hAnsi="Mangal"/>
          <w:szCs w:val="22"/>
          <w:cs/>
        </w:rPr>
        <w:t>और</w:t>
      </w:r>
    </w:p>
    <w:p w:rsidR="00BC552E" w:rsidRDefault="00BC552E" w:rsidP="00BC552E">
      <w:pPr>
        <w:spacing w:after="0" w:line="240" w:lineRule="auto"/>
        <w:ind w:left="720" w:hanging="720"/>
        <w:jc w:val="both"/>
        <w:rPr>
          <w:rFonts w:ascii="Mangal" w:eastAsia="Arial Unicode MS" w:hAnsi="Mangal"/>
          <w:szCs w:val="22"/>
          <w:lang w:bidi="ar-SA"/>
        </w:rPr>
      </w:pPr>
      <w:r>
        <w:rPr>
          <w:rFonts w:ascii="Mangal" w:eastAsia="Arial Unicode MS" w:hAnsi="Mangal"/>
          <w:szCs w:val="22"/>
        </w:rPr>
        <w:t>(</w:t>
      </w:r>
      <w:r>
        <w:rPr>
          <w:rFonts w:ascii="Mangal" w:eastAsia="Arial Unicode MS" w:hAnsi="Mangal"/>
          <w:szCs w:val="22"/>
          <w:cs/>
        </w:rPr>
        <w:t xml:space="preserve">ग) </w:t>
      </w:r>
      <w:r>
        <w:rPr>
          <w:rFonts w:ascii="Mangal" w:eastAsia="Arial Unicode MS" w:hAnsi="Mangal"/>
          <w:szCs w:val="22"/>
          <w:cs/>
        </w:rPr>
        <w:tab/>
        <w:t>सरकार द्वारा किसानों के बीच फसल पोषण के बारे में जागरूकता पैदा करने के लिए क्या कदम उठाए गए हैं और तत्संबंधी ब्यौरा क्या है</w:t>
      </w:r>
      <w:r>
        <w:rPr>
          <w:rFonts w:ascii="Mangal" w:eastAsia="Arial Unicode MS" w:hAnsi="Mangal"/>
          <w:szCs w:val="22"/>
        </w:rPr>
        <w:t>?</w:t>
      </w:r>
    </w:p>
    <w:p w:rsidR="00BC552E" w:rsidRDefault="00BC552E" w:rsidP="00BC552E">
      <w:pPr>
        <w:spacing w:after="0" w:line="240" w:lineRule="auto"/>
        <w:ind w:left="720" w:hanging="720"/>
        <w:jc w:val="both"/>
        <w:rPr>
          <w:rFonts w:ascii="Mangal" w:eastAsia="Arial Unicode MS" w:hAnsi="Mangal"/>
          <w:szCs w:val="22"/>
        </w:rPr>
      </w:pPr>
    </w:p>
    <w:p w:rsidR="00BC552E" w:rsidRDefault="00BC552E" w:rsidP="00BC552E">
      <w:pPr>
        <w:spacing w:after="0" w:line="240" w:lineRule="auto"/>
        <w:jc w:val="center"/>
        <w:rPr>
          <w:rFonts w:ascii="Mangal" w:eastAsia="Calibri" w:hAnsi="Mangal"/>
          <w:b/>
          <w:bCs/>
          <w:szCs w:val="22"/>
          <w:u w:val="single"/>
        </w:rPr>
      </w:pPr>
      <w:proofErr w:type="spellStart"/>
      <w:r>
        <w:rPr>
          <w:rFonts w:ascii="Mangal" w:hAnsi="Mangal"/>
          <w:b/>
          <w:bCs/>
          <w:szCs w:val="22"/>
          <w:u w:val="single"/>
        </w:rPr>
        <w:t>उत्‍तर</w:t>
      </w:r>
      <w:proofErr w:type="spellEnd"/>
    </w:p>
    <w:p w:rsidR="00BC552E" w:rsidRDefault="00BC552E" w:rsidP="00BC552E">
      <w:pPr>
        <w:spacing w:after="0" w:line="240" w:lineRule="auto"/>
        <w:ind w:left="720" w:right="-334" w:hanging="720"/>
        <w:jc w:val="center"/>
        <w:rPr>
          <w:rFonts w:ascii="Mangal" w:hAnsi="Mangal"/>
          <w:b/>
          <w:bCs/>
          <w:szCs w:val="22"/>
        </w:rPr>
      </w:pPr>
      <w:proofErr w:type="spellStart"/>
      <w:r>
        <w:rPr>
          <w:rFonts w:ascii="Mangal" w:hAnsi="Mangal"/>
          <w:b/>
          <w:bCs/>
          <w:szCs w:val="22"/>
        </w:rPr>
        <w:t>योजना</w:t>
      </w:r>
      <w:proofErr w:type="spellEnd"/>
      <w:r>
        <w:rPr>
          <w:rFonts w:ascii="Mangal" w:hAnsi="Mangal"/>
          <w:b/>
          <w:bCs/>
          <w:szCs w:val="22"/>
        </w:rPr>
        <w:t xml:space="preserve"> </w:t>
      </w:r>
      <w:proofErr w:type="spellStart"/>
      <w:r>
        <w:rPr>
          <w:rFonts w:ascii="Mangal" w:hAnsi="Mangal"/>
          <w:b/>
          <w:bCs/>
          <w:szCs w:val="22"/>
        </w:rPr>
        <w:t>मंत्रालय</w:t>
      </w:r>
      <w:proofErr w:type="spellEnd"/>
      <w:r>
        <w:rPr>
          <w:rFonts w:ascii="Mangal" w:hAnsi="Mangal"/>
          <w:b/>
          <w:bCs/>
          <w:szCs w:val="22"/>
        </w:rPr>
        <w:t xml:space="preserve"> </w:t>
      </w:r>
      <w:proofErr w:type="spellStart"/>
      <w:r>
        <w:rPr>
          <w:rFonts w:ascii="Mangal" w:hAnsi="Mangal"/>
          <w:b/>
          <w:bCs/>
          <w:szCs w:val="22"/>
        </w:rPr>
        <w:t>में</w:t>
      </w:r>
      <w:proofErr w:type="spellEnd"/>
      <w:r>
        <w:rPr>
          <w:rFonts w:ascii="Mangal" w:hAnsi="Mangal"/>
          <w:b/>
          <w:bCs/>
          <w:szCs w:val="22"/>
        </w:rPr>
        <w:t xml:space="preserve"> </w:t>
      </w:r>
      <w:proofErr w:type="spellStart"/>
      <w:r>
        <w:rPr>
          <w:rFonts w:ascii="Mangal" w:hAnsi="Mangal"/>
          <w:b/>
          <w:bCs/>
          <w:szCs w:val="22"/>
        </w:rPr>
        <w:t>राज्‍य</w:t>
      </w:r>
      <w:proofErr w:type="spellEnd"/>
      <w:r>
        <w:rPr>
          <w:rFonts w:ascii="Mangal" w:hAnsi="Mangal"/>
          <w:b/>
          <w:bCs/>
          <w:szCs w:val="22"/>
        </w:rPr>
        <w:t xml:space="preserve"> </w:t>
      </w:r>
      <w:proofErr w:type="spellStart"/>
      <w:r>
        <w:rPr>
          <w:rFonts w:ascii="Mangal" w:hAnsi="Mangal"/>
          <w:b/>
          <w:bCs/>
          <w:szCs w:val="22"/>
        </w:rPr>
        <w:t>मंत्री</w:t>
      </w:r>
      <w:proofErr w:type="spellEnd"/>
      <w:r>
        <w:rPr>
          <w:rFonts w:ascii="Mangal" w:hAnsi="Mangal"/>
          <w:b/>
          <w:bCs/>
          <w:szCs w:val="22"/>
        </w:rPr>
        <w:t xml:space="preserve"> (</w:t>
      </w:r>
      <w:proofErr w:type="spellStart"/>
      <w:r>
        <w:rPr>
          <w:rFonts w:ascii="Mangal" w:hAnsi="Mangal"/>
          <w:b/>
          <w:bCs/>
          <w:szCs w:val="22"/>
        </w:rPr>
        <w:t>स्‍वतंत्र</w:t>
      </w:r>
      <w:proofErr w:type="spellEnd"/>
      <w:r>
        <w:rPr>
          <w:rFonts w:ascii="Mangal" w:hAnsi="Mangal"/>
          <w:b/>
          <w:bCs/>
          <w:szCs w:val="22"/>
        </w:rPr>
        <w:t xml:space="preserve"> </w:t>
      </w:r>
      <w:proofErr w:type="spellStart"/>
      <w:r>
        <w:rPr>
          <w:rFonts w:ascii="Mangal" w:hAnsi="Mangal"/>
          <w:b/>
          <w:bCs/>
          <w:szCs w:val="22"/>
        </w:rPr>
        <w:t>प्रभार</w:t>
      </w:r>
      <w:proofErr w:type="spellEnd"/>
      <w:r>
        <w:rPr>
          <w:rFonts w:ascii="Mangal" w:hAnsi="Mangal"/>
          <w:b/>
          <w:bCs/>
          <w:szCs w:val="22"/>
        </w:rPr>
        <w:t xml:space="preserve">) </w:t>
      </w:r>
      <w:proofErr w:type="spellStart"/>
      <w:r>
        <w:rPr>
          <w:rFonts w:ascii="Mangal" w:hAnsi="Mangal"/>
          <w:b/>
          <w:bCs/>
          <w:szCs w:val="22"/>
        </w:rPr>
        <w:t>तथा</w:t>
      </w:r>
      <w:proofErr w:type="spellEnd"/>
      <w:r>
        <w:rPr>
          <w:rFonts w:ascii="Mangal" w:hAnsi="Mangal"/>
          <w:b/>
          <w:bCs/>
          <w:szCs w:val="22"/>
        </w:rPr>
        <w:t xml:space="preserve"> </w:t>
      </w:r>
      <w:proofErr w:type="spellStart"/>
      <w:r>
        <w:rPr>
          <w:rFonts w:ascii="Mangal" w:hAnsi="Mangal"/>
          <w:b/>
          <w:bCs/>
          <w:szCs w:val="22"/>
        </w:rPr>
        <w:t>रसायन</w:t>
      </w:r>
      <w:proofErr w:type="spellEnd"/>
      <w:r>
        <w:rPr>
          <w:rFonts w:ascii="Mangal" w:hAnsi="Mangal"/>
          <w:b/>
          <w:bCs/>
          <w:szCs w:val="22"/>
        </w:rPr>
        <w:t xml:space="preserve"> </w:t>
      </w:r>
      <w:proofErr w:type="spellStart"/>
      <w:r>
        <w:rPr>
          <w:rFonts w:ascii="Mangal" w:hAnsi="Mangal"/>
          <w:b/>
          <w:bCs/>
          <w:szCs w:val="22"/>
        </w:rPr>
        <w:t>और</w:t>
      </w:r>
      <w:proofErr w:type="spellEnd"/>
      <w:r>
        <w:rPr>
          <w:rFonts w:ascii="Mangal" w:hAnsi="Mangal"/>
          <w:b/>
          <w:bCs/>
          <w:szCs w:val="22"/>
        </w:rPr>
        <w:t xml:space="preserve"> </w:t>
      </w:r>
      <w:proofErr w:type="spellStart"/>
      <w:r>
        <w:rPr>
          <w:rFonts w:ascii="Mangal" w:hAnsi="Mangal"/>
          <w:b/>
          <w:bCs/>
          <w:szCs w:val="22"/>
        </w:rPr>
        <w:t>उर्वरक</w:t>
      </w:r>
      <w:proofErr w:type="spellEnd"/>
      <w:r>
        <w:rPr>
          <w:rFonts w:ascii="Mangal" w:hAnsi="Mangal"/>
          <w:b/>
          <w:bCs/>
          <w:szCs w:val="22"/>
        </w:rPr>
        <w:t xml:space="preserve"> </w:t>
      </w:r>
      <w:proofErr w:type="spellStart"/>
      <w:r>
        <w:rPr>
          <w:rFonts w:ascii="Mangal" w:hAnsi="Mangal"/>
          <w:b/>
          <w:bCs/>
          <w:szCs w:val="22"/>
        </w:rPr>
        <w:t>मंत्रालय</w:t>
      </w:r>
      <w:proofErr w:type="spellEnd"/>
      <w:r>
        <w:rPr>
          <w:rFonts w:ascii="Mangal" w:hAnsi="Mangal"/>
          <w:b/>
          <w:bCs/>
          <w:szCs w:val="22"/>
        </w:rPr>
        <w:t xml:space="preserve"> </w:t>
      </w:r>
      <w:proofErr w:type="spellStart"/>
      <w:r>
        <w:rPr>
          <w:rFonts w:ascii="Mangal" w:hAnsi="Mangal"/>
          <w:b/>
          <w:bCs/>
          <w:szCs w:val="22"/>
        </w:rPr>
        <w:t>में</w:t>
      </w:r>
      <w:proofErr w:type="spellEnd"/>
      <w:r>
        <w:rPr>
          <w:rFonts w:ascii="Mangal" w:hAnsi="Mangal"/>
          <w:b/>
          <w:bCs/>
          <w:szCs w:val="22"/>
        </w:rPr>
        <w:t xml:space="preserve"> </w:t>
      </w:r>
      <w:proofErr w:type="spellStart"/>
      <w:r>
        <w:rPr>
          <w:rFonts w:ascii="Mangal" w:hAnsi="Mangal"/>
          <w:b/>
          <w:bCs/>
          <w:szCs w:val="22"/>
        </w:rPr>
        <w:t>राज्‍य</w:t>
      </w:r>
      <w:proofErr w:type="spellEnd"/>
      <w:r>
        <w:rPr>
          <w:rFonts w:ascii="Mangal" w:hAnsi="Mangal"/>
          <w:b/>
          <w:bCs/>
          <w:szCs w:val="22"/>
        </w:rPr>
        <w:t xml:space="preserve"> </w:t>
      </w:r>
      <w:proofErr w:type="spellStart"/>
      <w:r>
        <w:rPr>
          <w:rFonts w:ascii="Mangal" w:hAnsi="Mangal"/>
          <w:b/>
          <w:bCs/>
          <w:szCs w:val="22"/>
        </w:rPr>
        <w:t>मंत्री</w:t>
      </w:r>
      <w:proofErr w:type="spellEnd"/>
    </w:p>
    <w:p w:rsidR="00BC552E" w:rsidRDefault="00BC552E" w:rsidP="00BC552E">
      <w:pPr>
        <w:pStyle w:val="NoSpacing"/>
        <w:pBdr>
          <w:bottom w:val="single" w:sz="4" w:space="1" w:color="auto"/>
        </w:pBdr>
        <w:jc w:val="right"/>
        <w:rPr>
          <w:rFonts w:ascii="Mangal" w:hAnsi="Mangal"/>
          <w:b/>
          <w:bCs/>
        </w:rPr>
      </w:pPr>
      <w:r>
        <w:rPr>
          <w:rFonts w:ascii="Mangal" w:hAnsi="Mangal"/>
          <w:b/>
          <w:bCs/>
          <w:cs/>
        </w:rPr>
        <w:t xml:space="preserve"> (राव इन्‍द्रजीत सिंह)</w:t>
      </w:r>
    </w:p>
    <w:p w:rsidR="00BC552E" w:rsidRDefault="00BC552E" w:rsidP="00BC552E">
      <w:pPr>
        <w:spacing w:after="0"/>
        <w:jc w:val="both"/>
        <w:rPr>
          <w:rFonts w:ascii="Mangal" w:hAnsi="Mangal"/>
          <w:szCs w:val="22"/>
          <w:cs/>
        </w:rPr>
      </w:pPr>
      <w:r>
        <w:rPr>
          <w:rFonts w:ascii="Mangal" w:hAnsi="Mangal"/>
          <w:b/>
          <w:bCs/>
          <w:szCs w:val="22"/>
          <w:cs/>
        </w:rPr>
        <w:t>(क) और (ख):</w:t>
      </w:r>
      <w:r>
        <w:rPr>
          <w:rFonts w:ascii="Mangal" w:hAnsi="Mangal"/>
          <w:szCs w:val="22"/>
          <w:cs/>
        </w:rPr>
        <w:tab/>
        <w:t>उर्वरक के संतुलित प्रयोग को प्रोत्‍साहित करने की दिशा में भारत सरकार संपुष्‍ट उर्वरकों के प्रयोग को बढ़ावा दे रही है और अब तक 25 संपुष्‍ट उर्वरकों को उर्वरक (नियंत्रण) आदेश</w:t>
      </w:r>
      <w:r>
        <w:rPr>
          <w:rFonts w:ascii="Mangal" w:hAnsi="Mangal"/>
          <w:szCs w:val="22"/>
        </w:rPr>
        <w:t xml:space="preserve">, 1985 </w:t>
      </w:r>
      <w:r>
        <w:rPr>
          <w:rFonts w:ascii="Mangal" w:hAnsi="Mangal"/>
          <w:szCs w:val="22"/>
          <w:cs/>
        </w:rPr>
        <w:t>में शामिल किया गया है। साथ ही</w:t>
      </w:r>
      <w:r>
        <w:rPr>
          <w:rFonts w:ascii="Mangal" w:hAnsi="Mangal"/>
          <w:szCs w:val="22"/>
        </w:rPr>
        <w:t xml:space="preserve">, </w:t>
      </w:r>
      <w:r>
        <w:rPr>
          <w:rFonts w:ascii="Mangal" w:hAnsi="Mangal"/>
          <w:szCs w:val="22"/>
          <w:cs/>
        </w:rPr>
        <w:t>सरकार कुछ अनुकूलित उर्वरकों के प्रयोग को भी प्रोत्‍साहन दे रही है। ये मृदा-विशिष्‍ट</w:t>
      </w:r>
      <w:r>
        <w:rPr>
          <w:rFonts w:ascii="Mangal" w:hAnsi="Mangal"/>
          <w:szCs w:val="22"/>
        </w:rPr>
        <w:t xml:space="preserve">, </w:t>
      </w:r>
      <w:r>
        <w:rPr>
          <w:rFonts w:ascii="Mangal" w:hAnsi="Mangal"/>
          <w:szCs w:val="22"/>
          <w:cs/>
        </w:rPr>
        <w:t>फसल विशिष्‍ट और क्षेत्र विशिष्‍ट हैं। अब तक</w:t>
      </w:r>
      <w:r>
        <w:rPr>
          <w:rFonts w:ascii="Mangal" w:hAnsi="Mangal"/>
          <w:szCs w:val="22"/>
        </w:rPr>
        <w:t xml:space="preserve">, </w:t>
      </w:r>
      <w:r>
        <w:rPr>
          <w:rFonts w:ascii="Mangal" w:hAnsi="Mangal"/>
          <w:szCs w:val="22"/>
          <w:cs/>
        </w:rPr>
        <w:t>भारत सरकार ने राज्‍यों नामत: आंध्र प्रदेश</w:t>
      </w:r>
      <w:r>
        <w:rPr>
          <w:rFonts w:ascii="Mangal" w:hAnsi="Mangal"/>
          <w:szCs w:val="22"/>
        </w:rPr>
        <w:t xml:space="preserve">, </w:t>
      </w:r>
      <w:r>
        <w:rPr>
          <w:rFonts w:ascii="Mangal" w:hAnsi="Mangal"/>
          <w:szCs w:val="22"/>
          <w:cs/>
        </w:rPr>
        <w:t>तेलंगाना</w:t>
      </w:r>
      <w:r>
        <w:rPr>
          <w:rFonts w:ascii="Mangal" w:hAnsi="Mangal"/>
          <w:szCs w:val="22"/>
        </w:rPr>
        <w:t xml:space="preserve">, </w:t>
      </w:r>
      <w:r>
        <w:rPr>
          <w:rFonts w:ascii="Mangal" w:hAnsi="Mangal"/>
          <w:szCs w:val="22"/>
          <w:cs/>
        </w:rPr>
        <w:t>महाराष्‍ट्र</w:t>
      </w:r>
      <w:r>
        <w:rPr>
          <w:rFonts w:ascii="Mangal" w:hAnsi="Mangal"/>
          <w:szCs w:val="22"/>
        </w:rPr>
        <w:t xml:space="preserve">, </w:t>
      </w:r>
      <w:r>
        <w:rPr>
          <w:rFonts w:ascii="Mangal" w:hAnsi="Mangal"/>
          <w:szCs w:val="22"/>
          <w:cs/>
        </w:rPr>
        <w:t>उत्‍तर प्रदेश</w:t>
      </w:r>
      <w:r>
        <w:rPr>
          <w:rFonts w:ascii="Mangal" w:hAnsi="Mangal"/>
          <w:szCs w:val="22"/>
        </w:rPr>
        <w:t xml:space="preserve">, </w:t>
      </w:r>
      <w:r>
        <w:rPr>
          <w:rFonts w:ascii="Mangal" w:hAnsi="Mangal"/>
          <w:szCs w:val="22"/>
          <w:cs/>
        </w:rPr>
        <w:t>उत्‍तराखण्‍ड</w:t>
      </w:r>
      <w:r>
        <w:rPr>
          <w:rFonts w:ascii="Mangal" w:hAnsi="Mangal"/>
          <w:szCs w:val="22"/>
        </w:rPr>
        <w:t xml:space="preserve">, </w:t>
      </w:r>
      <w:r>
        <w:rPr>
          <w:rFonts w:ascii="Mangal" w:hAnsi="Mangal"/>
          <w:szCs w:val="22"/>
          <w:cs/>
        </w:rPr>
        <w:t>तमिलनाडु और कर्नाटक के लगभग 100 जिलों के लिए चावल</w:t>
      </w:r>
      <w:r>
        <w:rPr>
          <w:rFonts w:ascii="Mangal" w:hAnsi="Mangal"/>
          <w:szCs w:val="22"/>
        </w:rPr>
        <w:t xml:space="preserve">, </w:t>
      </w:r>
      <w:r>
        <w:rPr>
          <w:rFonts w:ascii="Mangal" w:hAnsi="Mangal"/>
          <w:szCs w:val="22"/>
          <w:cs/>
        </w:rPr>
        <w:t>गेहूं</w:t>
      </w:r>
      <w:r>
        <w:rPr>
          <w:rFonts w:ascii="Mangal" w:hAnsi="Mangal"/>
          <w:szCs w:val="22"/>
        </w:rPr>
        <w:t xml:space="preserve">, </w:t>
      </w:r>
      <w:r>
        <w:rPr>
          <w:rFonts w:ascii="Mangal" w:hAnsi="Mangal"/>
          <w:szCs w:val="22"/>
          <w:cs/>
        </w:rPr>
        <w:t>पाम ऑयल</w:t>
      </w:r>
      <w:r>
        <w:rPr>
          <w:rFonts w:ascii="Mangal" w:hAnsi="Mangal"/>
          <w:szCs w:val="22"/>
        </w:rPr>
        <w:t xml:space="preserve">, </w:t>
      </w:r>
      <w:r>
        <w:rPr>
          <w:rFonts w:ascii="Mangal" w:hAnsi="Mangal"/>
          <w:szCs w:val="22"/>
          <w:cs/>
        </w:rPr>
        <w:t>गन्‍ना</w:t>
      </w:r>
      <w:r>
        <w:rPr>
          <w:rFonts w:ascii="Mangal" w:hAnsi="Mangal"/>
          <w:szCs w:val="22"/>
        </w:rPr>
        <w:t xml:space="preserve">, </w:t>
      </w:r>
      <w:r>
        <w:rPr>
          <w:rFonts w:ascii="Mangal" w:hAnsi="Mangal"/>
          <w:szCs w:val="22"/>
          <w:cs/>
        </w:rPr>
        <w:t xml:space="preserve">मिर्च और आलू की फस‍लों हेतु 34 अनुकूलित उर्वरकों को अधिसूचित किया है। </w:t>
      </w:r>
    </w:p>
    <w:p w:rsidR="00BC552E" w:rsidRDefault="00BC552E" w:rsidP="00BC552E">
      <w:pPr>
        <w:spacing w:after="0" w:line="240" w:lineRule="auto"/>
        <w:jc w:val="center"/>
        <w:rPr>
          <w:rFonts w:ascii="Mangal" w:hAnsi="Mangal"/>
          <w:szCs w:val="22"/>
        </w:rPr>
      </w:pPr>
    </w:p>
    <w:p w:rsidR="00BC552E" w:rsidRDefault="00BC552E" w:rsidP="00BC552E">
      <w:pPr>
        <w:spacing w:after="0"/>
        <w:jc w:val="both"/>
        <w:rPr>
          <w:rFonts w:ascii="Mangal" w:hAnsi="Mangal"/>
          <w:szCs w:val="22"/>
        </w:rPr>
      </w:pPr>
      <w:r>
        <w:rPr>
          <w:rFonts w:ascii="Mangal" w:hAnsi="Mangal"/>
          <w:szCs w:val="22"/>
          <w:cs/>
        </w:rPr>
        <w:tab/>
        <w:t>इसके अतिरिक्‍त</w:t>
      </w:r>
      <w:r>
        <w:rPr>
          <w:rFonts w:ascii="Mangal" w:hAnsi="Mangal"/>
          <w:szCs w:val="22"/>
        </w:rPr>
        <w:t xml:space="preserve">, </w:t>
      </w:r>
      <w:r>
        <w:rPr>
          <w:rFonts w:ascii="Mangal" w:hAnsi="Mangal"/>
          <w:szCs w:val="22"/>
          <w:cs/>
        </w:rPr>
        <w:t>पोषक-तत्‍व आधारित राजसहायता (एनबीएस) नीति के तहत शामिल तथा एफसीओ के तहत यथा-प्रावधानित बोरोन एवं जिंक से संपुष्‍ट/लेपित राजसहायता प्राप्‍त किसी भी प्रकार का राजसहायता प्राप्‍त पीएण्‍डके उर्वरक राजसहायता का पात्र है। ऐसे संपुष्‍ट/लेपित उर्वरकों को प्राथमिक पोषक-तत्‍वों के साथ उनके अनुप्रयोग को प्रोत्‍साहित करने हेतु नीचे उल्लिखित दरों के अनुसार प्रति टन अतिरिक्‍त राजसहायता प्रदान की जाएगी</w:t>
      </w:r>
      <w:r>
        <w:rPr>
          <w:rFonts w:ascii="Mangal" w:hAnsi="Mangal"/>
          <w:szCs w:val="22"/>
        </w:rPr>
        <w:t xml:space="preserve"> </w:t>
      </w:r>
      <w:r>
        <w:rPr>
          <w:rFonts w:ascii="Mangal" w:hAnsi="Mangal"/>
          <w:szCs w:val="22"/>
          <w:cs/>
        </w:rPr>
        <w:t xml:space="preserve">:- </w:t>
      </w:r>
    </w:p>
    <w:p w:rsidR="00BC552E" w:rsidRDefault="00BC552E" w:rsidP="00BC552E">
      <w:pPr>
        <w:spacing w:after="0"/>
        <w:jc w:val="center"/>
        <w:rPr>
          <w:rFonts w:ascii="Mangal" w:hAnsi="Mangal"/>
          <w:szCs w:val="22"/>
        </w:rPr>
      </w:pPr>
    </w:p>
    <w:p w:rsidR="00BC552E" w:rsidRDefault="00BC552E" w:rsidP="00BC552E">
      <w:pPr>
        <w:spacing w:after="0"/>
        <w:jc w:val="center"/>
        <w:rPr>
          <w:rFonts w:ascii="Mangal" w:hAnsi="Mangal"/>
          <w:b/>
          <w:bCs/>
          <w:szCs w:val="22"/>
        </w:rPr>
      </w:pPr>
      <w:r>
        <w:rPr>
          <w:rFonts w:ascii="Mangal" w:hAnsi="Mangal"/>
          <w:b/>
          <w:bCs/>
          <w:szCs w:val="22"/>
        </w:rPr>
        <w:t xml:space="preserve">-: </w:t>
      </w:r>
      <w:proofErr w:type="gramStart"/>
      <w:r>
        <w:rPr>
          <w:rFonts w:ascii="Mangal" w:hAnsi="Mangal"/>
          <w:b/>
          <w:bCs/>
          <w:szCs w:val="22"/>
        </w:rPr>
        <w:t>2 :</w:t>
      </w:r>
      <w:proofErr w:type="gramEnd"/>
      <w:r>
        <w:rPr>
          <w:rFonts w:ascii="Mangal" w:hAnsi="Mangal"/>
          <w:b/>
          <w:bCs/>
          <w:szCs w:val="22"/>
        </w:rPr>
        <w:t>-</w:t>
      </w:r>
    </w:p>
    <w:p w:rsidR="00BC552E" w:rsidRDefault="00BC552E" w:rsidP="00BC552E">
      <w:pPr>
        <w:spacing w:after="0" w:line="240" w:lineRule="auto"/>
        <w:jc w:val="both"/>
        <w:rPr>
          <w:rFonts w:ascii="Mangal" w:hAnsi="Mangal"/>
          <w:szCs w:val="22"/>
        </w:rPr>
      </w:pPr>
    </w:p>
    <w:tbl>
      <w:tblPr>
        <w:tblpPr w:leftFromText="180" w:rightFromText="180" w:vertAnchor="text" w:horzAnchor="page" w:tblpXSpec="center" w:tblpY="1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3465"/>
        <w:gridCol w:w="3960"/>
      </w:tblGrid>
      <w:tr w:rsidR="00BC552E" w:rsidTr="00BC552E">
        <w:trPr>
          <w:trHeight w:val="403"/>
        </w:trPr>
        <w:tc>
          <w:tcPr>
            <w:tcW w:w="1098" w:type="dxa"/>
            <w:tcBorders>
              <w:top w:val="single" w:sz="4" w:space="0" w:color="000000"/>
              <w:left w:val="single" w:sz="4" w:space="0" w:color="000000"/>
              <w:bottom w:val="single" w:sz="4" w:space="0" w:color="000000"/>
              <w:right w:val="single" w:sz="4" w:space="0" w:color="000000"/>
            </w:tcBorders>
            <w:hideMark/>
          </w:tcPr>
          <w:p w:rsidR="00BC552E" w:rsidRDefault="00BC552E">
            <w:pPr>
              <w:spacing w:after="0"/>
              <w:ind w:left="-90" w:hanging="90"/>
              <w:jc w:val="center"/>
              <w:rPr>
                <w:rFonts w:ascii="Arial" w:hAnsi="Arial" w:cs="Arial"/>
                <w:bCs/>
                <w:sz w:val="24"/>
                <w:szCs w:val="24"/>
                <w:lang w:val="en-IN" w:bidi="ar-SA"/>
              </w:rPr>
            </w:pPr>
            <w:r>
              <w:rPr>
                <w:rFonts w:ascii="Mangal" w:hAnsi="Mangal"/>
                <w:bCs/>
                <w:sz w:val="24"/>
                <w:szCs w:val="24"/>
                <w:cs/>
              </w:rPr>
              <w:t>क्र.सं.</w:t>
            </w:r>
          </w:p>
        </w:tc>
        <w:tc>
          <w:tcPr>
            <w:tcW w:w="3465" w:type="dxa"/>
            <w:tcBorders>
              <w:top w:val="single" w:sz="4" w:space="0" w:color="000000"/>
              <w:left w:val="single" w:sz="4" w:space="0" w:color="000000"/>
              <w:bottom w:val="single" w:sz="4" w:space="0" w:color="000000"/>
              <w:right w:val="single" w:sz="4" w:space="0" w:color="000000"/>
            </w:tcBorders>
            <w:hideMark/>
          </w:tcPr>
          <w:p w:rsidR="00BC552E" w:rsidRDefault="00BC552E">
            <w:pPr>
              <w:spacing w:after="0"/>
              <w:jc w:val="center"/>
              <w:rPr>
                <w:rFonts w:ascii="Arial" w:hAnsi="Arial" w:cs="Arial"/>
                <w:bCs/>
                <w:sz w:val="24"/>
                <w:szCs w:val="24"/>
                <w:lang w:val="en-IN" w:bidi="ar-SA"/>
              </w:rPr>
            </w:pPr>
            <w:r>
              <w:rPr>
                <w:rFonts w:ascii="Mangal" w:hAnsi="Mangal"/>
                <w:bCs/>
                <w:sz w:val="24"/>
                <w:szCs w:val="24"/>
                <w:cs/>
              </w:rPr>
              <w:t xml:space="preserve">एफसीओ के अनुसार संपुष्‍टीकरण हेतु पोषक-तत्‍व </w:t>
            </w:r>
          </w:p>
        </w:tc>
        <w:tc>
          <w:tcPr>
            <w:tcW w:w="3960" w:type="dxa"/>
            <w:tcBorders>
              <w:top w:val="single" w:sz="4" w:space="0" w:color="000000"/>
              <w:left w:val="single" w:sz="4" w:space="0" w:color="000000"/>
              <w:bottom w:val="single" w:sz="4" w:space="0" w:color="000000"/>
              <w:right w:val="single" w:sz="4" w:space="0" w:color="000000"/>
            </w:tcBorders>
            <w:hideMark/>
          </w:tcPr>
          <w:p w:rsidR="00BC552E" w:rsidRDefault="00BC552E">
            <w:pPr>
              <w:spacing w:after="0"/>
              <w:jc w:val="center"/>
              <w:rPr>
                <w:rFonts w:ascii="Arial" w:hAnsi="Arial" w:cs="Arial"/>
                <w:bCs/>
                <w:sz w:val="24"/>
                <w:szCs w:val="24"/>
                <w:lang w:val="en-IN" w:bidi="ar-SA"/>
              </w:rPr>
            </w:pPr>
            <w:r>
              <w:rPr>
                <w:rFonts w:ascii="Mangal" w:hAnsi="Mangal"/>
                <w:bCs/>
                <w:sz w:val="24"/>
                <w:szCs w:val="24"/>
                <w:cs/>
              </w:rPr>
              <w:t xml:space="preserve">संपुष्‍ट/लेपित उर्वरकों के लिए अतिरिक्‍त राजसहायता (रु./मी.टन) </w:t>
            </w:r>
          </w:p>
        </w:tc>
      </w:tr>
      <w:tr w:rsidR="00BC552E" w:rsidTr="00BC552E">
        <w:trPr>
          <w:trHeight w:val="403"/>
        </w:trPr>
        <w:tc>
          <w:tcPr>
            <w:tcW w:w="1098" w:type="dxa"/>
            <w:tcBorders>
              <w:top w:val="single" w:sz="4" w:space="0" w:color="000000"/>
              <w:left w:val="single" w:sz="4" w:space="0" w:color="000000"/>
              <w:bottom w:val="single" w:sz="4" w:space="0" w:color="000000"/>
              <w:right w:val="single" w:sz="4" w:space="0" w:color="000000"/>
            </w:tcBorders>
            <w:hideMark/>
          </w:tcPr>
          <w:p w:rsidR="00BC552E" w:rsidRDefault="00BC552E">
            <w:pPr>
              <w:spacing w:after="0"/>
              <w:jc w:val="center"/>
              <w:rPr>
                <w:rFonts w:ascii="Arial" w:hAnsi="Arial" w:cs="Arial"/>
                <w:b/>
                <w:sz w:val="24"/>
                <w:szCs w:val="24"/>
                <w:lang w:val="en-IN" w:bidi="ar-SA"/>
              </w:rPr>
            </w:pPr>
            <w:r>
              <w:rPr>
                <w:rFonts w:ascii="Arial" w:hAnsi="Arial" w:cs="Arial"/>
                <w:b/>
                <w:sz w:val="24"/>
                <w:szCs w:val="24"/>
              </w:rPr>
              <w:t>1</w:t>
            </w:r>
          </w:p>
        </w:tc>
        <w:tc>
          <w:tcPr>
            <w:tcW w:w="3465" w:type="dxa"/>
            <w:tcBorders>
              <w:top w:val="single" w:sz="4" w:space="0" w:color="000000"/>
              <w:left w:val="single" w:sz="4" w:space="0" w:color="000000"/>
              <w:bottom w:val="single" w:sz="4" w:space="0" w:color="000000"/>
              <w:right w:val="single" w:sz="4" w:space="0" w:color="000000"/>
            </w:tcBorders>
            <w:hideMark/>
          </w:tcPr>
          <w:p w:rsidR="00BC552E" w:rsidRDefault="00BC552E">
            <w:pPr>
              <w:spacing w:after="0"/>
              <w:jc w:val="center"/>
              <w:rPr>
                <w:rFonts w:ascii="Arial" w:hAnsi="Arial" w:cs="Arial"/>
                <w:b/>
                <w:sz w:val="24"/>
                <w:szCs w:val="24"/>
                <w:lang w:val="en-IN" w:bidi="ar-SA"/>
              </w:rPr>
            </w:pPr>
            <w:r>
              <w:rPr>
                <w:rFonts w:ascii="Mangal" w:hAnsi="Mangal"/>
                <w:b/>
                <w:sz w:val="24"/>
                <w:szCs w:val="24"/>
                <w:cs/>
              </w:rPr>
              <w:t xml:space="preserve">बोरोन (बी) </w:t>
            </w:r>
          </w:p>
        </w:tc>
        <w:tc>
          <w:tcPr>
            <w:tcW w:w="3960" w:type="dxa"/>
            <w:tcBorders>
              <w:top w:val="single" w:sz="4" w:space="0" w:color="000000"/>
              <w:left w:val="single" w:sz="4" w:space="0" w:color="000000"/>
              <w:bottom w:val="single" w:sz="4" w:space="0" w:color="000000"/>
              <w:right w:val="single" w:sz="4" w:space="0" w:color="000000"/>
            </w:tcBorders>
            <w:hideMark/>
          </w:tcPr>
          <w:p w:rsidR="00BC552E" w:rsidRDefault="00BC552E">
            <w:pPr>
              <w:spacing w:after="0"/>
              <w:jc w:val="center"/>
              <w:rPr>
                <w:rFonts w:ascii="Arial" w:hAnsi="Arial" w:cs="Arial"/>
                <w:bCs/>
                <w:sz w:val="24"/>
                <w:szCs w:val="24"/>
                <w:lang w:val="en-IN" w:bidi="ar-SA"/>
              </w:rPr>
            </w:pPr>
            <w:r>
              <w:rPr>
                <w:rFonts w:ascii="Arial" w:hAnsi="Arial" w:cs="Arial"/>
                <w:bCs/>
                <w:sz w:val="24"/>
                <w:szCs w:val="24"/>
              </w:rPr>
              <w:t>300</w:t>
            </w:r>
          </w:p>
        </w:tc>
      </w:tr>
      <w:tr w:rsidR="00BC552E" w:rsidTr="00BC552E">
        <w:trPr>
          <w:trHeight w:val="416"/>
        </w:trPr>
        <w:tc>
          <w:tcPr>
            <w:tcW w:w="1098" w:type="dxa"/>
            <w:tcBorders>
              <w:top w:val="single" w:sz="4" w:space="0" w:color="000000"/>
              <w:left w:val="single" w:sz="4" w:space="0" w:color="000000"/>
              <w:bottom w:val="single" w:sz="4" w:space="0" w:color="000000"/>
              <w:right w:val="single" w:sz="4" w:space="0" w:color="000000"/>
            </w:tcBorders>
            <w:hideMark/>
          </w:tcPr>
          <w:p w:rsidR="00BC552E" w:rsidRDefault="00BC552E">
            <w:pPr>
              <w:spacing w:after="0"/>
              <w:jc w:val="center"/>
              <w:rPr>
                <w:rFonts w:ascii="Arial" w:hAnsi="Arial" w:cs="Arial"/>
                <w:b/>
                <w:sz w:val="24"/>
                <w:szCs w:val="24"/>
                <w:lang w:val="en-IN" w:bidi="ar-SA"/>
              </w:rPr>
            </w:pPr>
            <w:r>
              <w:rPr>
                <w:rFonts w:ascii="Arial" w:hAnsi="Arial" w:cs="Arial"/>
                <w:b/>
                <w:sz w:val="24"/>
                <w:szCs w:val="24"/>
              </w:rPr>
              <w:t>2</w:t>
            </w:r>
          </w:p>
        </w:tc>
        <w:tc>
          <w:tcPr>
            <w:tcW w:w="3465" w:type="dxa"/>
            <w:tcBorders>
              <w:top w:val="single" w:sz="4" w:space="0" w:color="000000"/>
              <w:left w:val="single" w:sz="4" w:space="0" w:color="000000"/>
              <w:bottom w:val="single" w:sz="4" w:space="0" w:color="000000"/>
              <w:right w:val="single" w:sz="4" w:space="0" w:color="000000"/>
            </w:tcBorders>
            <w:hideMark/>
          </w:tcPr>
          <w:p w:rsidR="00BC552E" w:rsidRDefault="00BC552E">
            <w:pPr>
              <w:spacing w:after="0"/>
              <w:jc w:val="center"/>
              <w:rPr>
                <w:rFonts w:ascii="Arial" w:hAnsi="Arial" w:cs="Arial"/>
                <w:b/>
                <w:sz w:val="24"/>
                <w:szCs w:val="24"/>
                <w:lang w:val="en-IN" w:bidi="ar-SA"/>
              </w:rPr>
            </w:pPr>
            <w:r>
              <w:rPr>
                <w:rFonts w:ascii="Mangal" w:hAnsi="Mangal"/>
                <w:b/>
                <w:sz w:val="24"/>
                <w:szCs w:val="24"/>
                <w:cs/>
              </w:rPr>
              <w:t xml:space="preserve">जिंक (जेडएन) </w:t>
            </w:r>
          </w:p>
        </w:tc>
        <w:tc>
          <w:tcPr>
            <w:tcW w:w="3960" w:type="dxa"/>
            <w:tcBorders>
              <w:top w:val="single" w:sz="4" w:space="0" w:color="000000"/>
              <w:left w:val="single" w:sz="4" w:space="0" w:color="000000"/>
              <w:bottom w:val="single" w:sz="4" w:space="0" w:color="000000"/>
              <w:right w:val="single" w:sz="4" w:space="0" w:color="000000"/>
            </w:tcBorders>
            <w:hideMark/>
          </w:tcPr>
          <w:p w:rsidR="00BC552E" w:rsidRDefault="00BC552E">
            <w:pPr>
              <w:spacing w:after="0"/>
              <w:jc w:val="center"/>
              <w:rPr>
                <w:rFonts w:ascii="Arial" w:hAnsi="Arial" w:cs="Arial"/>
                <w:bCs/>
                <w:sz w:val="24"/>
                <w:szCs w:val="24"/>
                <w:lang w:val="en-IN" w:bidi="ar-SA"/>
              </w:rPr>
            </w:pPr>
            <w:r>
              <w:rPr>
                <w:rFonts w:ascii="Arial" w:hAnsi="Arial" w:cs="Arial"/>
                <w:bCs/>
                <w:sz w:val="24"/>
                <w:szCs w:val="24"/>
              </w:rPr>
              <w:t>500</w:t>
            </w:r>
          </w:p>
        </w:tc>
      </w:tr>
    </w:tbl>
    <w:p w:rsidR="00BC552E" w:rsidRDefault="00BC552E" w:rsidP="00BC552E">
      <w:pPr>
        <w:spacing w:after="0" w:line="240" w:lineRule="auto"/>
        <w:jc w:val="both"/>
        <w:rPr>
          <w:rFonts w:ascii="Mangal" w:hAnsi="Mangal" w:cs="Mangal"/>
          <w:szCs w:val="22"/>
          <w:lang w:val="en-IN" w:bidi="ar-SA"/>
        </w:rPr>
      </w:pPr>
    </w:p>
    <w:p w:rsidR="00BC552E" w:rsidRDefault="00BC552E" w:rsidP="00BC552E">
      <w:pPr>
        <w:spacing w:after="0"/>
        <w:jc w:val="both"/>
        <w:rPr>
          <w:rFonts w:ascii="Mangal" w:eastAsia="Arial Unicode MS" w:hAnsi="Mangal"/>
          <w:b/>
          <w:bCs/>
          <w:szCs w:val="22"/>
        </w:rPr>
      </w:pPr>
    </w:p>
    <w:p w:rsidR="00BC552E" w:rsidRDefault="00BC552E" w:rsidP="00BC552E">
      <w:pPr>
        <w:spacing w:after="0"/>
        <w:jc w:val="both"/>
        <w:rPr>
          <w:rFonts w:ascii="Mangal" w:eastAsia="Arial Unicode MS" w:hAnsi="Mangal"/>
          <w:b/>
          <w:bCs/>
          <w:szCs w:val="22"/>
        </w:rPr>
      </w:pPr>
    </w:p>
    <w:p w:rsidR="00BC552E" w:rsidRDefault="00BC552E" w:rsidP="00BC552E">
      <w:pPr>
        <w:spacing w:after="0"/>
        <w:jc w:val="both"/>
        <w:rPr>
          <w:rFonts w:ascii="Mangal" w:eastAsia="Arial Unicode MS" w:hAnsi="Mangal"/>
          <w:b/>
          <w:bCs/>
          <w:szCs w:val="22"/>
        </w:rPr>
      </w:pPr>
    </w:p>
    <w:p w:rsidR="00BC552E" w:rsidRDefault="00BC552E" w:rsidP="00BC552E">
      <w:pPr>
        <w:spacing w:after="0"/>
        <w:jc w:val="both"/>
        <w:rPr>
          <w:rFonts w:ascii="Mangal" w:eastAsia="Arial Unicode MS" w:hAnsi="Mangal"/>
          <w:b/>
          <w:bCs/>
          <w:szCs w:val="22"/>
        </w:rPr>
      </w:pPr>
    </w:p>
    <w:p w:rsidR="00BC552E" w:rsidRDefault="00BC552E" w:rsidP="00BC552E">
      <w:pPr>
        <w:spacing w:after="0"/>
        <w:jc w:val="both"/>
        <w:rPr>
          <w:rFonts w:ascii="Mangal" w:eastAsia="Arial Unicode MS" w:hAnsi="Mangal"/>
          <w:b/>
          <w:bCs/>
          <w:szCs w:val="22"/>
        </w:rPr>
      </w:pPr>
    </w:p>
    <w:p w:rsidR="00BC552E" w:rsidRDefault="00BC552E" w:rsidP="00BC552E">
      <w:pPr>
        <w:spacing w:after="0"/>
        <w:jc w:val="both"/>
        <w:rPr>
          <w:rFonts w:ascii="Mangal" w:eastAsia="Arial Unicode MS" w:hAnsi="Mangal"/>
          <w:b/>
          <w:bCs/>
          <w:szCs w:val="22"/>
        </w:rPr>
      </w:pPr>
    </w:p>
    <w:p w:rsidR="00BC552E" w:rsidRDefault="00BC552E" w:rsidP="00BC552E">
      <w:pPr>
        <w:spacing w:after="0"/>
        <w:jc w:val="both"/>
        <w:rPr>
          <w:rFonts w:ascii="Mangal" w:eastAsia="Arial Unicode MS" w:hAnsi="Mangal"/>
          <w:szCs w:val="22"/>
        </w:rPr>
      </w:pPr>
      <w:r>
        <w:rPr>
          <w:rFonts w:ascii="Mangal" w:eastAsia="Arial Unicode MS" w:hAnsi="Mangal"/>
          <w:b/>
          <w:bCs/>
          <w:szCs w:val="22"/>
        </w:rPr>
        <w:t>(</w:t>
      </w:r>
      <w:r>
        <w:rPr>
          <w:rFonts w:ascii="Mangal" w:eastAsia="Arial Unicode MS" w:hAnsi="Mangal"/>
          <w:b/>
          <w:bCs/>
          <w:szCs w:val="22"/>
          <w:cs/>
        </w:rPr>
        <w:t>ग):</w:t>
      </w:r>
      <w:r>
        <w:rPr>
          <w:rFonts w:ascii="Mangal" w:eastAsia="Arial Unicode MS" w:hAnsi="Mangal"/>
          <w:b/>
          <w:bCs/>
          <w:szCs w:val="22"/>
          <w:cs/>
        </w:rPr>
        <w:tab/>
      </w:r>
      <w:r>
        <w:rPr>
          <w:rFonts w:ascii="Mangal" w:eastAsia="Arial Unicode MS" w:hAnsi="Mangal"/>
          <w:szCs w:val="22"/>
          <w:cs/>
        </w:rPr>
        <w:t xml:space="preserve">भारत सरकार मृदा परीक्षण आधारित सिफारिश के अनुसार उर्वरकों के प्रयोग को बढ़ावा दे रही है। भारत सरकार एक मृदा स्‍वास्‍थ्‍य कार्ड योजना कार्यान्वित कर रही है। मृदा स्‍वास्‍थ्‍य कार्ड न केवल मृदा की उर्वरता की स्थिति की जानकारी देता है अपितु एक फसल विशेष के‍ लिए काम में लिए जाने वाले उर्वरक की खुराक की भी सिफारिश करता है। </w:t>
      </w:r>
    </w:p>
    <w:p w:rsidR="00BC552E" w:rsidRDefault="00BC552E" w:rsidP="00BC552E">
      <w:pPr>
        <w:spacing w:after="0"/>
        <w:jc w:val="both"/>
        <w:rPr>
          <w:rFonts w:ascii="Mangal" w:eastAsia="Arial Unicode MS" w:hAnsi="Mangal"/>
          <w:szCs w:val="22"/>
        </w:rPr>
      </w:pPr>
    </w:p>
    <w:p w:rsidR="00BC552E" w:rsidRDefault="00BC552E" w:rsidP="00BC552E">
      <w:pPr>
        <w:spacing w:after="0"/>
        <w:jc w:val="center"/>
        <w:rPr>
          <w:rFonts w:ascii="Mangal" w:eastAsia="Arial Unicode MS" w:hAnsi="Mangal"/>
          <w:szCs w:val="22"/>
          <w:lang w:bidi="ar-SA"/>
        </w:rPr>
      </w:pPr>
      <w:r>
        <w:rPr>
          <w:rFonts w:ascii="Mangal" w:eastAsia="Arial Unicode MS" w:hAnsi="Mangal"/>
          <w:szCs w:val="22"/>
        </w:rPr>
        <w:t>*******</w:t>
      </w:r>
    </w:p>
    <w:p w:rsidR="00371EC0" w:rsidRPr="00BC552E" w:rsidRDefault="00371EC0" w:rsidP="00BC552E"/>
    <w:sectPr w:rsidR="00371EC0" w:rsidRPr="00BC552E" w:rsidSect="00D3152C">
      <w:pgSz w:w="12240" w:h="15840"/>
      <w:pgMar w:top="864" w:right="1152" w:bottom="864" w:left="1440" w:header="720" w:footer="720" w:gutter="432"/>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67BB"/>
    <w:multiLevelType w:val="multilevel"/>
    <w:tmpl w:val="8910BFA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6B101FB5"/>
    <w:multiLevelType w:val="hybridMultilevel"/>
    <w:tmpl w:val="1CAC719C"/>
    <w:lvl w:ilvl="0" w:tplc="40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152C"/>
    <w:rsid w:val="00371EC0"/>
    <w:rsid w:val="003871A3"/>
    <w:rsid w:val="005A488A"/>
    <w:rsid w:val="008329FA"/>
    <w:rsid w:val="00BC552E"/>
    <w:rsid w:val="00D3152C"/>
    <w:rsid w:val="00E5693D"/>
    <w:rsid w:val="00F35DF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3152C"/>
    <w:pPr>
      <w:spacing w:after="0" w:line="240" w:lineRule="auto"/>
    </w:pPr>
    <w:rPr>
      <w:rFonts w:ascii="Calibri" w:eastAsia="Times New Roman" w:hAnsi="Calibri" w:cs="Mangal"/>
      <w:sz w:val="20"/>
      <w:szCs w:val="22"/>
    </w:rPr>
  </w:style>
  <w:style w:type="character" w:customStyle="1" w:styleId="NoSpacingChar">
    <w:name w:val="No Spacing Char"/>
    <w:link w:val="NoSpacing"/>
    <w:uiPriority w:val="1"/>
    <w:locked/>
    <w:rsid w:val="00D3152C"/>
    <w:rPr>
      <w:rFonts w:ascii="Calibri" w:eastAsia="Times New Roman" w:hAnsi="Calibri" w:cs="Mangal"/>
      <w:sz w:val="20"/>
      <w:szCs w:val="22"/>
    </w:rPr>
  </w:style>
  <w:style w:type="character" w:customStyle="1" w:styleId="ListParagraphChar">
    <w:name w:val="List Paragraph Char"/>
    <w:aliases w:val="Resume Title Char,TOC style Char,Bullet OSM Char,Proposal Bullet List Char,Bullet- First level Char"/>
    <w:link w:val="ListParagraph"/>
    <w:uiPriority w:val="34"/>
    <w:locked/>
    <w:rsid w:val="00E5693D"/>
  </w:style>
  <w:style w:type="paragraph" w:styleId="ListParagraph">
    <w:name w:val="List Paragraph"/>
    <w:aliases w:val="Resume Title,TOC style,Bullet OSM,Proposal Bullet List,Bullet- First level"/>
    <w:basedOn w:val="Normal"/>
    <w:link w:val="ListParagraphChar"/>
    <w:uiPriority w:val="34"/>
    <w:qFormat/>
    <w:rsid w:val="00E5693D"/>
    <w:pPr>
      <w:ind w:left="720"/>
      <w:contextualSpacing/>
    </w:pPr>
  </w:style>
</w:styles>
</file>

<file path=word/webSettings.xml><?xml version="1.0" encoding="utf-8"?>
<w:webSettings xmlns:r="http://schemas.openxmlformats.org/officeDocument/2006/relationships" xmlns:w="http://schemas.openxmlformats.org/wordprocessingml/2006/main">
  <w:divs>
    <w:div w:id="13060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rawat</dc:creator>
  <cp:keywords/>
  <dc:description/>
  <cp:lastModifiedBy>ms  rawat</cp:lastModifiedBy>
  <cp:revision>5</cp:revision>
  <dcterms:created xsi:type="dcterms:W3CDTF">2018-03-23T04:27:00Z</dcterms:created>
  <dcterms:modified xsi:type="dcterms:W3CDTF">2018-03-23T04:50:00Z</dcterms:modified>
</cp:coreProperties>
</file>