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A6" w:rsidRPr="0034776A" w:rsidRDefault="009E4BA6" w:rsidP="002B0792">
      <w:pPr>
        <w:spacing w:after="0" w:line="240" w:lineRule="auto"/>
        <w:jc w:val="center"/>
        <w:rPr>
          <w:rFonts w:asciiTheme="majorBidi" w:hAnsiTheme="majorBidi" w:cstheme="majorBidi"/>
          <w:color w:val="00B050"/>
          <w:szCs w:val="22"/>
        </w:rPr>
      </w:pPr>
      <w:r w:rsidRPr="0034776A">
        <w:rPr>
          <w:rFonts w:asciiTheme="majorBidi" w:hAnsiTheme="majorBidi" w:cstheme="majorBidi"/>
          <w:color w:val="00B050"/>
          <w:szCs w:val="22"/>
          <w:cs/>
        </w:rPr>
        <w:t>भारत सरकार</w:t>
      </w:r>
    </w:p>
    <w:p w:rsidR="009E4BA6" w:rsidRPr="0034776A" w:rsidRDefault="009E4BA6" w:rsidP="002B0792">
      <w:pPr>
        <w:spacing w:after="0" w:line="240" w:lineRule="auto"/>
        <w:jc w:val="center"/>
        <w:rPr>
          <w:rFonts w:asciiTheme="majorBidi" w:hAnsiTheme="majorBidi" w:cstheme="majorBidi"/>
          <w:color w:val="00B050"/>
          <w:szCs w:val="22"/>
        </w:rPr>
      </w:pPr>
      <w:r w:rsidRPr="0034776A">
        <w:rPr>
          <w:rFonts w:asciiTheme="majorBidi" w:hAnsiTheme="majorBidi" w:cstheme="majorBidi"/>
          <w:color w:val="00B050"/>
          <w:szCs w:val="22"/>
          <w:cs/>
        </w:rPr>
        <w:t>महिला एवं बाल विकास मंत्रालय</w:t>
      </w:r>
    </w:p>
    <w:p w:rsidR="009E4BA6" w:rsidRPr="0034776A" w:rsidRDefault="009E4BA6" w:rsidP="002B0792">
      <w:pPr>
        <w:spacing w:after="0" w:line="240" w:lineRule="auto"/>
        <w:jc w:val="center"/>
        <w:rPr>
          <w:rFonts w:asciiTheme="majorBidi" w:hAnsiTheme="majorBidi" w:cstheme="majorBidi"/>
          <w:b/>
          <w:bCs/>
          <w:color w:val="00B050"/>
          <w:szCs w:val="22"/>
        </w:rPr>
      </w:pPr>
      <w:r w:rsidRPr="0034776A">
        <w:rPr>
          <w:rFonts w:asciiTheme="majorBidi" w:hAnsiTheme="majorBidi" w:cstheme="majorBidi"/>
          <w:b/>
          <w:bCs/>
          <w:color w:val="00B050"/>
          <w:szCs w:val="22"/>
          <w:cs/>
        </w:rPr>
        <w:t>राज्‍य सभा</w:t>
      </w:r>
    </w:p>
    <w:p w:rsidR="009E4BA6" w:rsidRPr="0034776A" w:rsidRDefault="00D15947" w:rsidP="002B0792">
      <w:pPr>
        <w:spacing w:after="0" w:line="240" w:lineRule="auto"/>
        <w:jc w:val="center"/>
        <w:rPr>
          <w:rFonts w:asciiTheme="majorBidi" w:hAnsiTheme="majorBidi" w:cstheme="majorBidi"/>
          <w:b/>
          <w:bCs/>
          <w:color w:val="00B050"/>
          <w:szCs w:val="22"/>
        </w:rPr>
      </w:pPr>
      <w:r w:rsidRPr="0034776A">
        <w:rPr>
          <w:rFonts w:asciiTheme="majorBidi" w:hAnsiTheme="majorBidi" w:cstheme="majorBidi"/>
          <w:b/>
          <w:bCs/>
          <w:color w:val="00B050"/>
          <w:szCs w:val="22"/>
          <w:cs/>
        </w:rPr>
        <w:t xml:space="preserve">अतारांकित प्रश्‍न संख्‍या </w:t>
      </w:r>
      <w:r w:rsidRPr="0034776A">
        <w:rPr>
          <w:rFonts w:asciiTheme="majorBidi" w:hAnsiTheme="majorBidi" w:cstheme="majorBidi"/>
          <w:b/>
          <w:bCs/>
          <w:color w:val="00B050"/>
          <w:szCs w:val="22"/>
        </w:rPr>
        <w:t>3</w:t>
      </w:r>
      <w:r w:rsidR="00C60927" w:rsidRPr="0034776A">
        <w:rPr>
          <w:rFonts w:asciiTheme="majorBidi" w:hAnsiTheme="majorBidi" w:cstheme="majorBidi"/>
          <w:b/>
          <w:bCs/>
          <w:color w:val="00B050"/>
          <w:szCs w:val="22"/>
        </w:rPr>
        <w:t>200</w:t>
      </w:r>
      <w:r w:rsidR="00C60927" w:rsidRPr="0034776A">
        <w:rPr>
          <w:rFonts w:asciiTheme="majorBidi" w:hAnsiTheme="majorBidi" w:cstheme="majorBidi"/>
          <w:b/>
          <w:bCs/>
          <w:color w:val="00B050"/>
          <w:szCs w:val="22"/>
          <w:cs/>
        </w:rPr>
        <w:t xml:space="preserve"> </w:t>
      </w:r>
      <w:r w:rsidRPr="0034776A">
        <w:rPr>
          <w:rFonts w:asciiTheme="majorBidi" w:hAnsiTheme="majorBidi" w:cstheme="majorBidi"/>
          <w:b/>
          <w:bCs/>
          <w:color w:val="00B050"/>
          <w:szCs w:val="22"/>
        </w:rPr>
        <w:t xml:space="preserve"> </w:t>
      </w:r>
    </w:p>
    <w:p w:rsidR="009E4BA6" w:rsidRPr="0034776A" w:rsidRDefault="009E4BA6" w:rsidP="002B0792">
      <w:pPr>
        <w:spacing w:after="0" w:line="240" w:lineRule="auto"/>
        <w:jc w:val="center"/>
        <w:rPr>
          <w:rFonts w:asciiTheme="majorBidi" w:hAnsiTheme="majorBidi" w:cstheme="majorBidi"/>
          <w:color w:val="00B050"/>
          <w:szCs w:val="22"/>
        </w:rPr>
      </w:pPr>
      <w:r w:rsidRPr="0034776A">
        <w:rPr>
          <w:rFonts w:asciiTheme="majorBidi" w:hAnsiTheme="majorBidi" w:cstheme="majorBidi"/>
          <w:color w:val="00B050"/>
          <w:szCs w:val="22"/>
          <w:cs/>
        </w:rPr>
        <w:t xml:space="preserve">दिनांक </w:t>
      </w:r>
      <w:r w:rsidR="00D15947" w:rsidRPr="0034776A">
        <w:rPr>
          <w:rFonts w:asciiTheme="majorBidi" w:hAnsiTheme="majorBidi" w:cstheme="majorBidi"/>
          <w:color w:val="00B050"/>
          <w:szCs w:val="22"/>
        </w:rPr>
        <w:t xml:space="preserve">22 </w:t>
      </w:r>
      <w:r w:rsidR="00D15947" w:rsidRPr="0034776A">
        <w:rPr>
          <w:rFonts w:asciiTheme="majorBidi" w:hAnsiTheme="majorBidi" w:cstheme="majorBidi"/>
          <w:color w:val="00B050"/>
          <w:szCs w:val="22"/>
          <w:cs/>
        </w:rPr>
        <w:t>मार्च</w:t>
      </w:r>
      <w:r w:rsidR="00D15947" w:rsidRPr="0034776A">
        <w:rPr>
          <w:rFonts w:asciiTheme="majorBidi" w:hAnsiTheme="majorBidi" w:cstheme="majorBidi"/>
          <w:color w:val="00B050"/>
          <w:szCs w:val="22"/>
        </w:rPr>
        <w:t>,</w:t>
      </w:r>
      <w:r w:rsidR="00D15947" w:rsidRPr="0034776A">
        <w:rPr>
          <w:rFonts w:asciiTheme="majorBidi" w:hAnsiTheme="majorBidi" w:cstheme="majorBidi"/>
          <w:color w:val="00B050"/>
          <w:szCs w:val="22"/>
          <w:cs/>
        </w:rPr>
        <w:t xml:space="preserve"> </w:t>
      </w:r>
      <w:r w:rsidRPr="0034776A">
        <w:rPr>
          <w:rFonts w:asciiTheme="majorBidi" w:hAnsiTheme="majorBidi" w:cstheme="majorBidi"/>
          <w:color w:val="00B050"/>
          <w:szCs w:val="22"/>
          <w:cs/>
        </w:rPr>
        <w:t>2018 को उत्‍तर के लिए</w:t>
      </w:r>
    </w:p>
    <w:p w:rsidR="00F45096" w:rsidRPr="0034776A" w:rsidRDefault="00F45096" w:rsidP="002B0792">
      <w:pPr>
        <w:spacing w:after="0" w:line="240" w:lineRule="auto"/>
        <w:ind w:left="540" w:hanging="540"/>
        <w:jc w:val="center"/>
        <w:rPr>
          <w:rFonts w:asciiTheme="majorBidi" w:hAnsiTheme="majorBidi" w:cstheme="majorBidi"/>
          <w:b/>
          <w:bCs/>
          <w:color w:val="00B050"/>
          <w:szCs w:val="22"/>
        </w:rPr>
      </w:pPr>
    </w:p>
    <w:p w:rsidR="00C60927" w:rsidRPr="0034776A" w:rsidRDefault="00C60927" w:rsidP="002B0792">
      <w:pPr>
        <w:spacing w:after="0" w:line="240" w:lineRule="auto"/>
        <w:ind w:left="540" w:hanging="540"/>
        <w:jc w:val="center"/>
        <w:rPr>
          <w:rFonts w:asciiTheme="majorBidi" w:hAnsiTheme="majorBidi" w:cstheme="majorBidi" w:hint="cs"/>
          <w:b/>
          <w:bCs/>
          <w:color w:val="00B050"/>
          <w:szCs w:val="22"/>
        </w:rPr>
      </w:pPr>
      <w:r w:rsidRPr="0034776A">
        <w:rPr>
          <w:rFonts w:asciiTheme="majorBidi" w:hAnsiTheme="majorBidi" w:cstheme="majorBidi"/>
          <w:b/>
          <w:bCs/>
          <w:color w:val="00B050"/>
          <w:szCs w:val="22"/>
          <w:cs/>
        </w:rPr>
        <w:t>लावारिस बच्चों का कल्याण</w:t>
      </w:r>
    </w:p>
    <w:p w:rsidR="00AA754F" w:rsidRPr="0034776A" w:rsidRDefault="00AA754F" w:rsidP="002B0792">
      <w:pPr>
        <w:spacing w:after="0" w:line="240" w:lineRule="auto"/>
        <w:ind w:left="540" w:hanging="540"/>
        <w:jc w:val="center"/>
        <w:rPr>
          <w:rFonts w:asciiTheme="majorBidi" w:hAnsiTheme="majorBidi" w:cstheme="majorBidi"/>
          <w:b/>
          <w:bCs/>
          <w:color w:val="00B050"/>
          <w:szCs w:val="22"/>
        </w:rPr>
      </w:pPr>
    </w:p>
    <w:p w:rsidR="00C60927" w:rsidRPr="0034776A" w:rsidRDefault="00C60927" w:rsidP="002B0792">
      <w:pPr>
        <w:spacing w:after="0" w:line="240" w:lineRule="auto"/>
        <w:ind w:left="540" w:hanging="540"/>
        <w:jc w:val="both"/>
        <w:rPr>
          <w:rFonts w:asciiTheme="majorBidi" w:hAnsiTheme="majorBidi" w:cstheme="majorBidi"/>
          <w:b/>
          <w:bCs/>
          <w:color w:val="00B050"/>
          <w:szCs w:val="22"/>
        </w:rPr>
      </w:pPr>
      <w:r w:rsidRPr="0034776A">
        <w:rPr>
          <w:rFonts w:asciiTheme="majorBidi" w:hAnsiTheme="majorBidi" w:cstheme="majorBidi"/>
          <w:b/>
          <w:bCs/>
          <w:color w:val="00B050"/>
          <w:szCs w:val="22"/>
        </w:rPr>
        <w:t>3200.</w:t>
      </w:r>
      <w:r w:rsidRPr="0034776A">
        <w:rPr>
          <w:rFonts w:asciiTheme="majorBidi" w:hAnsiTheme="majorBidi" w:cstheme="majorBidi"/>
          <w:b/>
          <w:bCs/>
          <w:color w:val="00B050"/>
          <w:szCs w:val="22"/>
          <w:cs/>
        </w:rPr>
        <w:t xml:space="preserve"> श्री दर्शन सिंह यादवः</w:t>
      </w:r>
    </w:p>
    <w:p w:rsidR="00C60927" w:rsidRPr="0034776A" w:rsidRDefault="00C60927" w:rsidP="002B0792">
      <w:pPr>
        <w:spacing w:after="0" w:line="240" w:lineRule="auto"/>
        <w:ind w:left="540" w:firstLine="180"/>
        <w:jc w:val="both"/>
        <w:rPr>
          <w:rFonts w:asciiTheme="majorBidi" w:hAnsiTheme="majorBidi" w:cstheme="majorBidi"/>
          <w:b/>
          <w:bCs/>
          <w:color w:val="00B050"/>
          <w:szCs w:val="22"/>
        </w:rPr>
      </w:pPr>
      <w:r w:rsidRPr="0034776A">
        <w:rPr>
          <w:rFonts w:asciiTheme="majorBidi" w:hAnsiTheme="majorBidi" w:cstheme="majorBidi"/>
          <w:b/>
          <w:bCs/>
          <w:color w:val="00B050"/>
          <w:szCs w:val="22"/>
          <w:cs/>
        </w:rPr>
        <w:t>श्रीमती रजनी पाटिलः</w:t>
      </w:r>
    </w:p>
    <w:p w:rsidR="00C60927" w:rsidRPr="0034776A" w:rsidRDefault="00C60927" w:rsidP="002B0792">
      <w:pPr>
        <w:spacing w:after="0" w:line="240" w:lineRule="auto"/>
        <w:ind w:left="540" w:firstLine="180"/>
        <w:jc w:val="both"/>
        <w:rPr>
          <w:rFonts w:asciiTheme="majorBidi" w:hAnsiTheme="majorBidi" w:cstheme="majorBidi" w:hint="cs"/>
          <w:b/>
          <w:bCs/>
          <w:color w:val="00B050"/>
          <w:szCs w:val="22"/>
        </w:rPr>
      </w:pPr>
      <w:r w:rsidRPr="0034776A">
        <w:rPr>
          <w:rFonts w:asciiTheme="majorBidi" w:hAnsiTheme="majorBidi" w:cstheme="majorBidi"/>
          <w:b/>
          <w:bCs/>
          <w:color w:val="00B050"/>
          <w:szCs w:val="22"/>
          <w:cs/>
        </w:rPr>
        <w:t>श्री पि॰ भट्टाचार्यः</w:t>
      </w:r>
    </w:p>
    <w:p w:rsidR="00AA754F" w:rsidRPr="0034776A" w:rsidRDefault="00AA754F" w:rsidP="002B0792">
      <w:pPr>
        <w:spacing w:after="0" w:line="240" w:lineRule="auto"/>
        <w:ind w:left="540" w:firstLine="180"/>
        <w:jc w:val="both"/>
        <w:rPr>
          <w:rFonts w:asciiTheme="majorBidi" w:hAnsiTheme="majorBidi" w:cstheme="majorBidi"/>
          <w:b/>
          <w:bCs/>
          <w:color w:val="00B050"/>
          <w:szCs w:val="22"/>
        </w:rPr>
      </w:pPr>
    </w:p>
    <w:p w:rsidR="00C60927" w:rsidRPr="0034776A" w:rsidRDefault="00C60927" w:rsidP="002B0792">
      <w:pPr>
        <w:spacing w:after="0" w:line="240" w:lineRule="auto"/>
        <w:ind w:left="540" w:firstLine="180"/>
        <w:jc w:val="both"/>
        <w:rPr>
          <w:rFonts w:asciiTheme="majorBidi" w:hAnsiTheme="majorBidi" w:cstheme="majorBidi"/>
          <w:color w:val="00B050"/>
          <w:szCs w:val="22"/>
        </w:rPr>
      </w:pPr>
      <w:r w:rsidRPr="0034776A">
        <w:rPr>
          <w:rFonts w:asciiTheme="majorBidi" w:hAnsiTheme="majorBidi" w:cstheme="majorBidi"/>
          <w:color w:val="00B050"/>
          <w:szCs w:val="22"/>
          <w:cs/>
        </w:rPr>
        <w:t>क्या महिला एवं बाल विकास मंत्री यह बताने की कृपा करेंगे किः</w:t>
      </w:r>
    </w:p>
    <w:p w:rsidR="00C60927" w:rsidRPr="0034776A" w:rsidRDefault="00C60927" w:rsidP="002B0792">
      <w:pPr>
        <w:spacing w:after="0" w:line="240" w:lineRule="auto"/>
        <w:ind w:left="540" w:hanging="540"/>
        <w:jc w:val="both"/>
        <w:rPr>
          <w:rFonts w:asciiTheme="majorBidi" w:hAnsiTheme="majorBidi" w:cstheme="majorBidi"/>
          <w:color w:val="00B050"/>
          <w:szCs w:val="22"/>
        </w:rPr>
      </w:pPr>
    </w:p>
    <w:p w:rsidR="00C60927" w:rsidRPr="0034776A" w:rsidRDefault="00C60927" w:rsidP="002B0792">
      <w:pPr>
        <w:spacing w:after="0" w:line="240" w:lineRule="auto"/>
        <w:ind w:left="540" w:hanging="540"/>
        <w:jc w:val="both"/>
        <w:rPr>
          <w:rFonts w:asciiTheme="majorBidi" w:hAnsiTheme="majorBidi" w:cstheme="majorBidi"/>
          <w:color w:val="00B050"/>
          <w:szCs w:val="22"/>
        </w:rPr>
      </w:pPr>
      <w:r w:rsidRPr="0034776A">
        <w:rPr>
          <w:rFonts w:asciiTheme="majorBidi" w:hAnsiTheme="majorBidi" w:cstheme="majorBidi"/>
          <w:color w:val="00B050"/>
          <w:szCs w:val="22"/>
        </w:rPr>
        <w:t>(</w:t>
      </w:r>
      <w:r w:rsidRPr="0034776A">
        <w:rPr>
          <w:rFonts w:asciiTheme="majorBidi" w:hAnsiTheme="majorBidi" w:cstheme="majorBidi"/>
          <w:color w:val="00B050"/>
          <w:szCs w:val="22"/>
          <w:cs/>
        </w:rPr>
        <w:t>क) क्या सरकार देश में लावारिस बच्चों की दुर्दशा के प्रति जागरुक है</w:t>
      </w:r>
      <w:r w:rsidRPr="0034776A">
        <w:rPr>
          <w:rFonts w:asciiTheme="majorBidi" w:hAnsiTheme="majorBidi" w:cstheme="majorBidi"/>
          <w:color w:val="00B050"/>
          <w:szCs w:val="22"/>
        </w:rPr>
        <w:t>;</w:t>
      </w:r>
    </w:p>
    <w:p w:rsidR="00C60927" w:rsidRPr="0034776A" w:rsidRDefault="00C60927" w:rsidP="002B0792">
      <w:pPr>
        <w:spacing w:after="0" w:line="240" w:lineRule="auto"/>
        <w:ind w:left="540" w:hanging="540"/>
        <w:jc w:val="both"/>
        <w:rPr>
          <w:rFonts w:asciiTheme="majorBidi" w:hAnsiTheme="majorBidi" w:cstheme="majorBidi"/>
          <w:color w:val="00B050"/>
          <w:szCs w:val="22"/>
        </w:rPr>
      </w:pPr>
      <w:r w:rsidRPr="0034776A">
        <w:rPr>
          <w:rFonts w:asciiTheme="majorBidi" w:hAnsiTheme="majorBidi" w:cstheme="majorBidi"/>
          <w:color w:val="00B050"/>
          <w:szCs w:val="22"/>
        </w:rPr>
        <w:t>(</w:t>
      </w:r>
      <w:r w:rsidRPr="0034776A">
        <w:rPr>
          <w:rFonts w:asciiTheme="majorBidi" w:hAnsiTheme="majorBidi" w:cstheme="majorBidi"/>
          <w:color w:val="00B050"/>
          <w:szCs w:val="22"/>
          <w:cs/>
        </w:rPr>
        <w:t>ख) क्या सरकार के पास देश में लावारिस बच्चों की संख्या के बारे में कोई आंकड़ा उपलब्ध है</w:t>
      </w:r>
      <w:r w:rsidRPr="0034776A">
        <w:rPr>
          <w:rFonts w:asciiTheme="majorBidi" w:hAnsiTheme="majorBidi" w:cstheme="majorBidi"/>
          <w:color w:val="00B050"/>
          <w:szCs w:val="22"/>
        </w:rPr>
        <w:t xml:space="preserve">; </w:t>
      </w:r>
      <w:r w:rsidRPr="0034776A">
        <w:rPr>
          <w:rFonts w:asciiTheme="majorBidi" w:hAnsiTheme="majorBidi" w:cstheme="majorBidi"/>
          <w:color w:val="00B050"/>
          <w:szCs w:val="22"/>
          <w:cs/>
        </w:rPr>
        <w:t>और यदि हां</w:t>
      </w:r>
      <w:r w:rsidRPr="0034776A">
        <w:rPr>
          <w:rFonts w:asciiTheme="majorBidi" w:hAnsiTheme="majorBidi" w:cstheme="majorBidi"/>
          <w:color w:val="00B050"/>
          <w:szCs w:val="22"/>
        </w:rPr>
        <w:t xml:space="preserve">, </w:t>
      </w:r>
      <w:r w:rsidRPr="0034776A">
        <w:rPr>
          <w:rFonts w:asciiTheme="majorBidi" w:hAnsiTheme="majorBidi" w:cstheme="majorBidi"/>
          <w:color w:val="00B050"/>
          <w:szCs w:val="22"/>
          <w:cs/>
        </w:rPr>
        <w:t>तो तत्संबंधी राज्य-वार ब्यौरा क्या है</w:t>
      </w:r>
      <w:r w:rsidRPr="0034776A">
        <w:rPr>
          <w:rFonts w:asciiTheme="majorBidi" w:hAnsiTheme="majorBidi" w:cstheme="majorBidi"/>
          <w:color w:val="00B050"/>
          <w:szCs w:val="22"/>
        </w:rPr>
        <w:t xml:space="preserve">; </w:t>
      </w:r>
      <w:r w:rsidRPr="0034776A">
        <w:rPr>
          <w:rFonts w:asciiTheme="majorBidi" w:hAnsiTheme="majorBidi" w:cstheme="majorBidi"/>
          <w:color w:val="00B050"/>
          <w:szCs w:val="22"/>
          <w:cs/>
        </w:rPr>
        <w:t>और</w:t>
      </w:r>
    </w:p>
    <w:p w:rsidR="00FC3886" w:rsidRPr="0034776A" w:rsidRDefault="00C60927" w:rsidP="002B0792">
      <w:pPr>
        <w:spacing w:after="0" w:line="240" w:lineRule="auto"/>
        <w:jc w:val="both"/>
        <w:rPr>
          <w:rFonts w:asciiTheme="majorBidi" w:hAnsiTheme="majorBidi" w:cstheme="majorBidi"/>
          <w:color w:val="00B050"/>
          <w:szCs w:val="22"/>
        </w:rPr>
      </w:pPr>
      <w:r w:rsidRPr="0034776A">
        <w:rPr>
          <w:rFonts w:asciiTheme="majorBidi" w:hAnsiTheme="majorBidi" w:cstheme="majorBidi"/>
          <w:color w:val="00B050"/>
          <w:szCs w:val="22"/>
        </w:rPr>
        <w:t>(</w:t>
      </w:r>
      <w:r w:rsidRPr="0034776A">
        <w:rPr>
          <w:rFonts w:asciiTheme="majorBidi" w:hAnsiTheme="majorBidi" w:cstheme="majorBidi"/>
          <w:color w:val="00B050"/>
          <w:szCs w:val="22"/>
          <w:cs/>
        </w:rPr>
        <w:t>ग) क्या सरकार की उनकी शिक्षा और उनके आर्थिक कल्याण हेतु कोई योजना है और यदि हां</w:t>
      </w:r>
      <w:r w:rsidRPr="0034776A">
        <w:rPr>
          <w:rFonts w:asciiTheme="majorBidi" w:hAnsiTheme="majorBidi" w:cstheme="majorBidi"/>
          <w:color w:val="00B050"/>
          <w:szCs w:val="22"/>
        </w:rPr>
        <w:t>,</w:t>
      </w:r>
      <w:r w:rsidRPr="0034776A">
        <w:rPr>
          <w:rFonts w:asciiTheme="majorBidi" w:hAnsiTheme="majorBidi" w:cstheme="majorBidi"/>
          <w:color w:val="00B050"/>
          <w:szCs w:val="22"/>
          <w:cs/>
        </w:rPr>
        <w:t xml:space="preserve"> तो तत्संबंधी ब्यौरा क्या है</w:t>
      </w:r>
      <w:r w:rsidRPr="0034776A">
        <w:rPr>
          <w:rFonts w:asciiTheme="majorBidi" w:hAnsiTheme="majorBidi" w:cstheme="majorBidi"/>
          <w:color w:val="00B050"/>
          <w:szCs w:val="22"/>
        </w:rPr>
        <w:t>?</w:t>
      </w:r>
    </w:p>
    <w:p w:rsidR="00FC3886" w:rsidRPr="0034776A" w:rsidRDefault="00AA754F" w:rsidP="002B0792">
      <w:pPr>
        <w:spacing w:after="0" w:line="240" w:lineRule="auto"/>
        <w:jc w:val="center"/>
        <w:rPr>
          <w:rFonts w:asciiTheme="majorBidi" w:hAnsiTheme="majorBidi" w:cstheme="majorBidi"/>
          <w:b/>
          <w:bCs/>
          <w:color w:val="00B050"/>
          <w:szCs w:val="22"/>
        </w:rPr>
      </w:pPr>
      <w:r w:rsidRPr="0034776A">
        <w:rPr>
          <w:rFonts w:asciiTheme="majorBidi" w:hAnsiTheme="majorBidi" w:cstheme="majorBidi"/>
          <w:b/>
          <w:bCs/>
          <w:color w:val="00B050"/>
          <w:szCs w:val="22"/>
          <w:cs/>
        </w:rPr>
        <w:t>उत्‍तर</w:t>
      </w:r>
    </w:p>
    <w:p w:rsidR="002B0792" w:rsidRPr="0034776A" w:rsidRDefault="002B0792" w:rsidP="002B0792">
      <w:pPr>
        <w:spacing w:after="0" w:line="240" w:lineRule="auto"/>
        <w:jc w:val="center"/>
        <w:rPr>
          <w:rFonts w:asciiTheme="majorBidi" w:hAnsiTheme="majorBidi" w:cstheme="majorBidi"/>
          <w:b/>
          <w:bCs/>
          <w:color w:val="00B050"/>
          <w:sz w:val="16"/>
          <w:szCs w:val="16"/>
        </w:rPr>
      </w:pPr>
    </w:p>
    <w:p w:rsidR="00945FE2" w:rsidRPr="0034776A" w:rsidRDefault="00945FE2" w:rsidP="00945FE2">
      <w:pPr>
        <w:spacing w:after="0" w:line="240" w:lineRule="auto"/>
        <w:jc w:val="center"/>
        <w:rPr>
          <w:color w:val="00B050"/>
          <w:szCs w:val="22"/>
        </w:rPr>
      </w:pPr>
      <w:r w:rsidRPr="0034776A">
        <w:rPr>
          <w:rFonts w:hint="cs"/>
          <w:color w:val="00B050"/>
          <w:szCs w:val="22"/>
          <w:cs/>
        </w:rPr>
        <w:t>श्रीमती मेनका संजय गांधी                महिला एवं बाल विकास मंत्री</w:t>
      </w:r>
    </w:p>
    <w:p w:rsidR="002B0792" w:rsidRPr="0034776A" w:rsidRDefault="002B0792" w:rsidP="002B0792">
      <w:pPr>
        <w:spacing w:after="0" w:line="240" w:lineRule="auto"/>
        <w:jc w:val="center"/>
        <w:rPr>
          <w:rFonts w:asciiTheme="majorBidi" w:hAnsiTheme="majorBidi" w:cstheme="majorBidi"/>
          <w:color w:val="00B050"/>
          <w:sz w:val="16"/>
          <w:szCs w:val="16"/>
        </w:rPr>
      </w:pPr>
    </w:p>
    <w:p w:rsidR="002B0792" w:rsidRPr="0034776A" w:rsidRDefault="002B0792" w:rsidP="002B0792">
      <w:pPr>
        <w:spacing w:after="0" w:line="240" w:lineRule="auto"/>
        <w:jc w:val="both"/>
        <w:rPr>
          <w:rFonts w:asciiTheme="majorBidi" w:hAnsiTheme="majorBidi" w:cstheme="majorBidi"/>
          <w:color w:val="00B050"/>
          <w:szCs w:val="22"/>
          <w:cs/>
          <w:lang w:val="en-US"/>
        </w:rPr>
      </w:pPr>
      <w:r w:rsidRPr="0034776A">
        <w:rPr>
          <w:rFonts w:asciiTheme="majorBidi" w:hAnsiTheme="majorBidi" w:cstheme="majorBidi"/>
          <w:color w:val="00B050"/>
          <w:szCs w:val="22"/>
          <w:cs/>
        </w:rPr>
        <w:t xml:space="preserve">(क) से (ग) : </w:t>
      </w:r>
      <w:r w:rsidRPr="0034776A">
        <w:rPr>
          <w:rFonts w:asciiTheme="majorBidi" w:hAnsiTheme="majorBidi" w:cstheme="majorBidi"/>
          <w:color w:val="00B050"/>
          <w:szCs w:val="22"/>
          <w:cs/>
          <w:lang w:val="en-US"/>
        </w:rPr>
        <w:t xml:space="preserve">किशोर न्याय </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बाल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रेख एवं संरक्षण</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अधिनियम</w:t>
      </w:r>
      <w:r w:rsidRPr="0034776A">
        <w:rPr>
          <w:rFonts w:asciiTheme="majorBidi" w:hAnsiTheme="majorBidi" w:cstheme="majorBidi"/>
          <w:color w:val="00B050"/>
          <w:szCs w:val="22"/>
          <w:lang w:val="en-US"/>
        </w:rPr>
        <w:t>, 2015 (</w:t>
      </w:r>
      <w:r w:rsidRPr="0034776A">
        <w:rPr>
          <w:rFonts w:asciiTheme="majorBidi" w:hAnsiTheme="majorBidi" w:cstheme="majorBidi"/>
          <w:color w:val="00B050"/>
          <w:szCs w:val="22"/>
          <w:cs/>
          <w:lang w:val="en-US"/>
        </w:rPr>
        <w:t>जे जे एक्ट</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 xml:space="preserve">की धारा </w:t>
      </w:r>
      <w:r w:rsidRPr="0034776A">
        <w:rPr>
          <w:rFonts w:asciiTheme="majorBidi" w:hAnsiTheme="majorBidi" w:cstheme="majorBidi"/>
          <w:color w:val="00B050"/>
          <w:szCs w:val="22"/>
          <w:lang w:val="en-US"/>
        </w:rPr>
        <w:t xml:space="preserve">2(14) (ii) </w:t>
      </w:r>
      <w:r w:rsidRPr="0034776A">
        <w:rPr>
          <w:rFonts w:asciiTheme="majorBidi" w:hAnsiTheme="majorBidi" w:cstheme="majorBidi"/>
          <w:color w:val="00B050"/>
          <w:szCs w:val="22"/>
          <w:cs/>
          <w:lang w:val="en-US"/>
        </w:rPr>
        <w:t>के अनुसार ऐसे बालक</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जो वर्तमान समय में प्रवर्तित श्रम कानूनों के प्रतिकूल कार्य करता पाया  जाता है अथवा भीख मांगता पाया जाता है अथवा गली</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कूचों में रह रहा है</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को अन्य बालकों के साथ “देख्र-रेख और संरक्षण की जरूरत वाले बालक” के रूप में शामिल किया जाता है। अधिनियम के क्रियान्वयन की प्राथमिक जवाबदेही राज्य सरकारों</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केंद्र शासित प्रदेशों की है। तथापि</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 xml:space="preserve">केंद्र सरकार समेकित बाल विकास सेवाओं के तहत समेकित बाल संरक्षण स्कीम </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आईसीपीएस</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अब बाल संरक्षण सेवाएं</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का प्रबंध कर रहा है और राज्य सरकारों</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केंद्र शासित प्रदेशों को साझा पैटर्न पर अन्य बातों के साथ</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साथ कठिन परिस्थितियों में बच्चों का परिस्थितिजन्य विश्लेषण करने</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विभिन्न प्रकार की बाल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 xml:space="preserve">रेख संस्थाओं </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सीसीआई</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की स्थापना करने और उनका अनुरक्षण करने के लिए वित्तीय सहायता प्रदान कर रहा है। स्कीम के तहत बाल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 xml:space="preserve">रेख संस्थाओं </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सीसीआई</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के माध्यम से पुनर्वास के रूप में संस्थागत देखभाल  प्रदान की जाती है। इन बाल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 xml:space="preserve">रेख संस्थाओं </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सीसीआई</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में या तो संस्था के भीतर अथवा बाहर औपचारिक शिक्षा प्रणाली के तहत बालकों को आयुवार उचित शिक्षा सरकार अथवा सिविल सोसायटी की अन्य स्कीमों के अभिसरण के माध्यम से प्रदान की जाती है। गैर</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संस्थागत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रेख घटक के तहत दत्तक</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ग्रहण</w:t>
      </w:r>
      <w:r w:rsidRPr="0034776A">
        <w:rPr>
          <w:rFonts w:asciiTheme="majorBidi" w:hAnsiTheme="majorBidi" w:cstheme="majorBidi"/>
          <w:color w:val="00B050"/>
          <w:szCs w:val="22"/>
          <w:lang w:val="en-US"/>
        </w:rPr>
        <w:t xml:space="preserve">, </w:t>
      </w:r>
      <w:r w:rsidRPr="0034776A">
        <w:rPr>
          <w:rFonts w:asciiTheme="majorBidi" w:hAnsiTheme="majorBidi" w:cstheme="majorBidi"/>
          <w:color w:val="00B050"/>
          <w:szCs w:val="22"/>
          <w:cs/>
          <w:lang w:val="en-US"/>
        </w:rPr>
        <w:t>धात्री देख</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रेख और प्रायोजकत्व के लिए सहायता प्रदान की जाती है। महिला एवं बाल विकास मंत्रालय देश में गली</w:t>
      </w:r>
      <w:r w:rsidRPr="0034776A">
        <w:rPr>
          <w:rFonts w:asciiTheme="majorBidi" w:hAnsiTheme="majorBidi" w:cstheme="majorBidi"/>
          <w:color w:val="00B050"/>
          <w:szCs w:val="22"/>
          <w:lang w:val="en-US"/>
        </w:rPr>
        <w:t>-</w:t>
      </w:r>
      <w:r w:rsidRPr="0034776A">
        <w:rPr>
          <w:rFonts w:asciiTheme="majorBidi" w:hAnsiTheme="majorBidi" w:cstheme="majorBidi"/>
          <w:color w:val="00B050"/>
          <w:szCs w:val="22"/>
          <w:cs/>
          <w:lang w:val="en-US"/>
        </w:rPr>
        <w:t xml:space="preserve">कूचों में बालकों की संख्या के बारे में कोई आंकडा नहीं रखता है। </w:t>
      </w:r>
    </w:p>
    <w:p w:rsidR="00C76604" w:rsidRPr="0034776A" w:rsidRDefault="00C76604" w:rsidP="002B0792">
      <w:pPr>
        <w:spacing w:after="0" w:line="240" w:lineRule="auto"/>
        <w:jc w:val="center"/>
        <w:rPr>
          <w:rFonts w:asciiTheme="majorBidi" w:hAnsiTheme="majorBidi" w:cstheme="majorBidi"/>
          <w:color w:val="00B050"/>
          <w:szCs w:val="22"/>
        </w:rPr>
      </w:pPr>
      <w:r w:rsidRPr="0034776A">
        <w:rPr>
          <w:rFonts w:asciiTheme="majorBidi" w:hAnsiTheme="majorBidi" w:cstheme="majorBidi"/>
          <w:color w:val="00B050"/>
          <w:szCs w:val="22"/>
          <w:cs/>
        </w:rPr>
        <w:t>*****</w:t>
      </w:r>
    </w:p>
    <w:sectPr w:rsidR="00C76604" w:rsidRPr="0034776A" w:rsidSect="002B0792">
      <w:pgSz w:w="11906" w:h="16838"/>
      <w:pgMar w:top="99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B7A2A"/>
    <w:multiLevelType w:val="hybridMultilevel"/>
    <w:tmpl w:val="05E0ABF0"/>
    <w:lvl w:ilvl="0" w:tplc="04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BA6"/>
    <w:rsid w:val="001853AF"/>
    <w:rsid w:val="001B36CE"/>
    <w:rsid w:val="002804F4"/>
    <w:rsid w:val="002B0792"/>
    <w:rsid w:val="00314510"/>
    <w:rsid w:val="003410E2"/>
    <w:rsid w:val="0034776A"/>
    <w:rsid w:val="003A4CF4"/>
    <w:rsid w:val="004060C4"/>
    <w:rsid w:val="0046087A"/>
    <w:rsid w:val="00496525"/>
    <w:rsid w:val="00514A5D"/>
    <w:rsid w:val="00514F9D"/>
    <w:rsid w:val="0053154A"/>
    <w:rsid w:val="00562438"/>
    <w:rsid w:val="00571148"/>
    <w:rsid w:val="005966ED"/>
    <w:rsid w:val="005E1A62"/>
    <w:rsid w:val="006105A4"/>
    <w:rsid w:val="006A7B9F"/>
    <w:rsid w:val="0074055B"/>
    <w:rsid w:val="00783B90"/>
    <w:rsid w:val="007C370D"/>
    <w:rsid w:val="007D2AC9"/>
    <w:rsid w:val="007E2E6C"/>
    <w:rsid w:val="00832F19"/>
    <w:rsid w:val="00834BDF"/>
    <w:rsid w:val="00945FE2"/>
    <w:rsid w:val="00947A8F"/>
    <w:rsid w:val="009674A3"/>
    <w:rsid w:val="009930DA"/>
    <w:rsid w:val="009E4BA6"/>
    <w:rsid w:val="00A766DC"/>
    <w:rsid w:val="00AA754F"/>
    <w:rsid w:val="00AE28A3"/>
    <w:rsid w:val="00B561C1"/>
    <w:rsid w:val="00B96FAD"/>
    <w:rsid w:val="00C60927"/>
    <w:rsid w:val="00C76604"/>
    <w:rsid w:val="00D15947"/>
    <w:rsid w:val="00DF49A1"/>
    <w:rsid w:val="00E6303E"/>
    <w:rsid w:val="00F2174C"/>
    <w:rsid w:val="00F312B6"/>
    <w:rsid w:val="00F45096"/>
    <w:rsid w:val="00F52F1C"/>
    <w:rsid w:val="00F96BAC"/>
    <w:rsid w:val="00FC388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B90"/>
    <w:pPr>
      <w:ind w:left="720"/>
      <w:contextualSpacing/>
    </w:pPr>
  </w:style>
</w:styles>
</file>

<file path=word/webSettings.xml><?xml version="1.0" encoding="utf-8"?>
<w:webSettings xmlns:r="http://schemas.openxmlformats.org/officeDocument/2006/relationships" xmlns:w="http://schemas.openxmlformats.org/wordprocessingml/2006/main">
  <w:divs>
    <w:div w:id="19470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Babu</dc:creator>
  <cp:keywords/>
  <dc:description/>
  <cp:lastModifiedBy>Rinku</cp:lastModifiedBy>
  <cp:revision>33</cp:revision>
  <cp:lastPrinted>2018-03-21T10:24:00Z</cp:lastPrinted>
  <dcterms:created xsi:type="dcterms:W3CDTF">2018-02-05T11:03:00Z</dcterms:created>
  <dcterms:modified xsi:type="dcterms:W3CDTF">2018-03-21T10:25:00Z</dcterms:modified>
</cp:coreProperties>
</file>