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BD" w:rsidRPr="001B0C1A" w:rsidRDefault="00B920BD" w:rsidP="00B920BD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भारत सरकार</w:t>
      </w:r>
    </w:p>
    <w:p w:rsidR="00B920BD" w:rsidRPr="001B0C1A" w:rsidRDefault="00B920BD" w:rsidP="00B920BD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</w:t>
      </w:r>
    </w:p>
    <w:p w:rsidR="00B920BD" w:rsidRPr="001B0C1A" w:rsidRDefault="00B920BD" w:rsidP="00B920BD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cs/>
        </w:rPr>
      </w:pPr>
      <w:r>
        <w:rPr>
          <w:rFonts w:ascii="Mangal" w:eastAsia="Calibri" w:hAnsi="Mangal" w:cs="Mangal"/>
          <w:bCs/>
          <w:sz w:val="24"/>
          <w:szCs w:val="24"/>
          <w:cs/>
        </w:rPr>
        <w:t>स्कूल शिक्षा और साक्षरता विभाग</w:t>
      </w:r>
      <w:r>
        <w:rPr>
          <w:rFonts w:ascii="Mangal" w:eastAsia="Calibri" w:hAnsi="Mangal" w:cs="Mangal" w:hint="cs"/>
          <w:bCs/>
          <w:sz w:val="24"/>
          <w:szCs w:val="24"/>
          <w:cs/>
        </w:rPr>
        <w:t xml:space="preserve"> </w:t>
      </w:r>
    </w:p>
    <w:p w:rsidR="00B920BD" w:rsidRPr="001B0C1A" w:rsidRDefault="00B920BD" w:rsidP="00B920BD">
      <w:pPr>
        <w:spacing w:after="0" w:line="240" w:lineRule="auto"/>
        <w:rPr>
          <w:rFonts w:ascii="Mangal" w:eastAsia="Calibri" w:hAnsi="Mangal" w:cs="Mangal"/>
          <w:bCs/>
          <w:sz w:val="8"/>
          <w:szCs w:val="8"/>
        </w:rPr>
      </w:pPr>
    </w:p>
    <w:p w:rsidR="00B920BD" w:rsidRPr="001B0C1A" w:rsidRDefault="00B920BD" w:rsidP="00B920BD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राज्य सभा</w:t>
      </w:r>
    </w:p>
    <w:p w:rsidR="00B920BD" w:rsidRPr="001B0C1A" w:rsidRDefault="00B920BD" w:rsidP="00B920BD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 xml:space="preserve">अतारांकित प्रश्न संख्या: </w:t>
      </w:r>
      <w:r>
        <w:rPr>
          <w:rFonts w:ascii="Mangal" w:eastAsia="Calibri" w:hAnsi="Mangal" w:cs="Mangal"/>
          <w:bCs/>
          <w:sz w:val="24"/>
          <w:szCs w:val="24"/>
          <w:cs/>
        </w:rPr>
        <w:t>3128</w:t>
      </w:r>
    </w:p>
    <w:p w:rsidR="00B920BD" w:rsidRDefault="00B920BD" w:rsidP="00B920BD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 xml:space="preserve">उत्तर देने की तारीखः </w:t>
      </w:r>
      <w:r>
        <w:rPr>
          <w:rFonts w:ascii="Mangal" w:eastAsia="Calibri" w:hAnsi="Mangal" w:cs="Mangal"/>
          <w:bCs/>
          <w:sz w:val="24"/>
          <w:szCs w:val="24"/>
          <w:cs/>
        </w:rPr>
        <w:t>22</w:t>
      </w:r>
      <w:r w:rsidRPr="001B0C1A">
        <w:rPr>
          <w:rFonts w:ascii="Mangal" w:eastAsia="Calibri" w:hAnsi="Mangal" w:cs="Mangal"/>
          <w:bCs/>
          <w:sz w:val="24"/>
          <w:szCs w:val="24"/>
          <w:cs/>
        </w:rPr>
        <w:t>.0</w:t>
      </w:r>
      <w:r w:rsidRPr="001B0C1A">
        <w:rPr>
          <w:rFonts w:ascii="Mangal" w:eastAsia="Calibri" w:hAnsi="Mangal" w:cs="Mangal"/>
          <w:b/>
          <w:sz w:val="24"/>
          <w:szCs w:val="24"/>
        </w:rPr>
        <w:t>3</w:t>
      </w:r>
      <w:r w:rsidRPr="001B0C1A">
        <w:rPr>
          <w:rFonts w:ascii="Mangal" w:eastAsia="Calibri" w:hAnsi="Mangal" w:cs="Mangal"/>
          <w:bCs/>
          <w:sz w:val="24"/>
          <w:szCs w:val="24"/>
          <w:cs/>
        </w:rPr>
        <w:t>.201</w:t>
      </w:r>
      <w:r w:rsidRPr="001B0C1A">
        <w:rPr>
          <w:rFonts w:ascii="Mangal" w:eastAsia="Calibri" w:hAnsi="Mangal" w:cs="Mangal"/>
          <w:b/>
          <w:sz w:val="24"/>
          <w:szCs w:val="24"/>
        </w:rPr>
        <w:t>8</w:t>
      </w:r>
    </w:p>
    <w:p w:rsidR="00B920BD" w:rsidRPr="001B0C1A" w:rsidRDefault="00B920BD" w:rsidP="00B920BD">
      <w:pPr>
        <w:spacing w:after="0" w:line="240" w:lineRule="auto"/>
        <w:jc w:val="center"/>
        <w:rPr>
          <w:rFonts w:ascii="Mangal" w:eastAsia="Calibri" w:hAnsi="Mangal" w:cs="Mangal"/>
          <w:b/>
          <w:sz w:val="10"/>
          <w:szCs w:val="10"/>
        </w:rPr>
      </w:pPr>
    </w:p>
    <w:p w:rsidR="00B920BD" w:rsidRPr="005B6BC9" w:rsidRDefault="00B920BD" w:rsidP="00B920BD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5B6BC9">
        <w:rPr>
          <w:rFonts w:ascii="Mangal" w:eastAsia="Calibri" w:hAnsi="Mangal" w:cs="Mangal"/>
          <w:bCs/>
          <w:sz w:val="24"/>
          <w:szCs w:val="24"/>
          <w:cs/>
        </w:rPr>
        <w:t>स्थानीय निकायों द्वारा शिक्षा का अधिकार का</w:t>
      </w:r>
      <w:r w:rsidRPr="005B6BC9">
        <w:rPr>
          <w:rFonts w:ascii="Mangal" w:eastAsia="Calibri" w:hAnsi="Mangal" w:cs="Mangal" w:hint="cs"/>
          <w:bCs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Cs/>
          <w:sz w:val="24"/>
          <w:szCs w:val="24"/>
          <w:cs/>
        </w:rPr>
        <w:t>कार्यान्वयन</w:t>
      </w:r>
    </w:p>
    <w:p w:rsidR="00B920BD" w:rsidRPr="005B6BC9" w:rsidRDefault="00B920BD" w:rsidP="00B920BD">
      <w:pPr>
        <w:spacing w:after="0" w:line="240" w:lineRule="auto"/>
        <w:rPr>
          <w:rFonts w:ascii="Mangal" w:eastAsia="Calibri" w:hAnsi="Mangal" w:cs="Mangal"/>
          <w:bCs/>
          <w:sz w:val="24"/>
          <w:szCs w:val="24"/>
        </w:rPr>
      </w:pPr>
      <w:r w:rsidRPr="005B6BC9">
        <w:rPr>
          <w:rFonts w:ascii="Mangal" w:eastAsia="Calibri" w:hAnsi="Mangal" w:cs="Mangal"/>
          <w:bCs/>
          <w:sz w:val="24"/>
          <w:szCs w:val="24"/>
          <w:cs/>
        </w:rPr>
        <w:t>3128. श्रीमती रजनी पाटिलः</w:t>
      </w:r>
    </w:p>
    <w:p w:rsidR="00B920BD" w:rsidRPr="005B6BC9" w:rsidRDefault="00B920BD" w:rsidP="00B920BD">
      <w:pPr>
        <w:spacing w:after="0" w:line="240" w:lineRule="auto"/>
        <w:ind w:firstLine="720"/>
        <w:rPr>
          <w:rFonts w:ascii="Mangal" w:eastAsia="Calibri" w:hAnsi="Mangal" w:cs="Mangal"/>
          <w:bCs/>
          <w:sz w:val="24"/>
          <w:szCs w:val="24"/>
        </w:rPr>
      </w:pPr>
      <w:r w:rsidRPr="005B6BC9">
        <w:rPr>
          <w:rFonts w:ascii="Mangal" w:eastAsia="Calibri" w:hAnsi="Mangal" w:cs="Mangal"/>
          <w:bCs/>
          <w:sz w:val="24"/>
          <w:szCs w:val="24"/>
          <w:cs/>
        </w:rPr>
        <w:t>श्री पि॰ भट्टाचार्यः</w:t>
      </w:r>
    </w:p>
    <w:p w:rsidR="00B920BD" w:rsidRPr="005B6BC9" w:rsidRDefault="00B920BD" w:rsidP="00B920BD">
      <w:pPr>
        <w:spacing w:after="0" w:line="240" w:lineRule="auto"/>
        <w:ind w:firstLine="720"/>
        <w:rPr>
          <w:rFonts w:ascii="Mangal" w:eastAsia="Calibri" w:hAnsi="Mangal" w:cs="Mangal"/>
          <w:bCs/>
          <w:sz w:val="24"/>
          <w:szCs w:val="24"/>
        </w:rPr>
      </w:pPr>
      <w:r w:rsidRPr="005B6BC9">
        <w:rPr>
          <w:rFonts w:ascii="Mangal" w:eastAsia="Calibri" w:hAnsi="Mangal" w:cs="Mangal"/>
          <w:bCs/>
          <w:sz w:val="24"/>
          <w:szCs w:val="24"/>
          <w:cs/>
        </w:rPr>
        <w:t>श्री दर्शन सिंह यादवः</w:t>
      </w:r>
    </w:p>
    <w:p w:rsidR="00B920BD" w:rsidRPr="005B6BC9" w:rsidRDefault="00B920BD" w:rsidP="00B920BD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>क्या</w:t>
      </w:r>
      <w:r>
        <w:rPr>
          <w:rFonts w:ascii="Mangal" w:eastAsia="Calibri" w:hAnsi="Mangal" w:cs="Mangal"/>
          <w:bCs/>
          <w:sz w:val="24"/>
          <w:szCs w:val="24"/>
          <w:cs/>
        </w:rPr>
        <w:t xml:space="preserve"> मानव संसाधन</w:t>
      </w:r>
      <w:r w:rsidRPr="005B6BC9">
        <w:rPr>
          <w:rFonts w:ascii="Mangal" w:eastAsia="Calibri" w:hAnsi="Mangal" w:cs="Mangal"/>
          <w:bCs/>
          <w:sz w:val="24"/>
          <w:szCs w:val="24"/>
          <w:cs/>
        </w:rPr>
        <w:t xml:space="preserve"> विकास मंत्री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 यह बताने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की कृपा करेंगे किः</w:t>
      </w:r>
    </w:p>
    <w:p w:rsidR="00B920BD" w:rsidRPr="005B6BC9" w:rsidRDefault="00B920BD" w:rsidP="00B920BD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(क)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विगत दो वर्षों के दौरान सर्व शिक्षा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>
        <w:rPr>
          <w:rFonts w:ascii="Mangal" w:eastAsia="Calibri" w:hAnsi="Mangal" w:cs="Mangal"/>
          <w:b/>
          <w:sz w:val="24"/>
          <w:szCs w:val="24"/>
          <w:cs/>
        </w:rPr>
        <w:t>अभियान (एसएसए) के अधी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न किए गए खर्च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का राज्य-वार/संघ राज्य क्षेत्र-वार ब्यौरा क्या है</w:t>
      </w:r>
      <w:r w:rsidRPr="005B6BC9">
        <w:rPr>
          <w:rFonts w:ascii="Mangal" w:eastAsia="Calibri" w:hAnsi="Mangal" w:cs="Mangal"/>
          <w:b/>
          <w:sz w:val="24"/>
          <w:szCs w:val="24"/>
        </w:rPr>
        <w:t>;</w:t>
      </w:r>
    </w:p>
    <w:p w:rsidR="00B920BD" w:rsidRPr="005B6BC9" w:rsidRDefault="00B920BD" w:rsidP="00B920BD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(ख)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क्या सरकार का एसएसए के तहत वित्तीय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शक्तियों के साथ शिक्षा का </w:t>
      </w:r>
      <w:r>
        <w:rPr>
          <w:rFonts w:ascii="Mangal" w:eastAsia="Calibri" w:hAnsi="Mangal" w:cs="Mangal"/>
          <w:b/>
          <w:sz w:val="24"/>
          <w:szCs w:val="24"/>
          <w:cs/>
        </w:rPr>
        <w:t>अधिकार का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कार्यान्वयन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करने की जिम्मेदारी स्थानीय निकायों को सौंपने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का कोई प्रस्ताव है</w:t>
      </w:r>
      <w:r w:rsidRPr="005B6BC9">
        <w:rPr>
          <w:rFonts w:ascii="Mangal" w:eastAsia="Calibri" w:hAnsi="Mangal" w:cs="Mangal"/>
          <w:b/>
          <w:sz w:val="24"/>
          <w:szCs w:val="24"/>
        </w:rPr>
        <w:t>;</w:t>
      </w:r>
    </w:p>
    <w:p w:rsidR="00B920BD" w:rsidRPr="005B6BC9" w:rsidRDefault="00B920BD" w:rsidP="00B920BD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(ग)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यदि हां</w:t>
      </w:r>
      <w:r w:rsidRPr="005B6BC9">
        <w:rPr>
          <w:rFonts w:ascii="Mangal" w:eastAsia="Calibri" w:hAnsi="Mangal" w:cs="Mangal"/>
          <w:b/>
          <w:sz w:val="24"/>
          <w:szCs w:val="24"/>
        </w:rPr>
        <w:t xml:space="preserve">, </w:t>
      </w:r>
      <w:r>
        <w:rPr>
          <w:rFonts w:ascii="Mangal" w:eastAsia="Calibri" w:hAnsi="Mangal" w:cs="Mangal"/>
          <w:b/>
          <w:sz w:val="24"/>
          <w:szCs w:val="24"/>
          <w:cs/>
        </w:rPr>
        <w:t>तो तत्संबंध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ी ब्यौरा क्या है और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यदि नहीं</w:t>
      </w:r>
      <w:r w:rsidRPr="005B6BC9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तो इसके क्या कारण हैं</w:t>
      </w:r>
      <w:r w:rsidRPr="005B6BC9">
        <w:rPr>
          <w:rFonts w:ascii="Mangal" w:eastAsia="Calibri" w:hAnsi="Mangal" w:cs="Mangal"/>
          <w:b/>
          <w:sz w:val="24"/>
          <w:szCs w:val="24"/>
        </w:rPr>
        <w:t>;</w:t>
      </w:r>
    </w:p>
    <w:p w:rsidR="00B920BD" w:rsidRPr="005B6BC9" w:rsidRDefault="00B920BD" w:rsidP="00B920BD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(घ)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क्या विश्व बैंक जैसी विदेशी एजेंसियों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ने</w:t>
      </w:r>
      <w:r w:rsidRPr="005B6BC9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शिक्षा का </w:t>
      </w:r>
      <w:r>
        <w:rPr>
          <w:rFonts w:ascii="Mangal" w:eastAsia="Calibri" w:hAnsi="Mangal" w:cs="Mangal"/>
          <w:b/>
          <w:sz w:val="24"/>
          <w:szCs w:val="24"/>
          <w:cs/>
        </w:rPr>
        <w:t>अधिकार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 के कार्यान्वयन के लिए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होने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 वाले व्यय में कोई योगदान दिया है</w:t>
      </w:r>
      <w:r w:rsidRPr="005B6BC9">
        <w:rPr>
          <w:rFonts w:ascii="Mangal" w:eastAsia="Calibri" w:hAnsi="Mangal" w:cs="Mangal"/>
          <w:b/>
          <w:sz w:val="24"/>
          <w:szCs w:val="24"/>
        </w:rPr>
        <w:t xml:space="preserve">;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और</w:t>
      </w:r>
    </w:p>
    <w:p w:rsidR="00B920BD" w:rsidRPr="005B6BC9" w:rsidRDefault="00B920BD" w:rsidP="00B920BD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(ङ)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यदि हां</w:t>
      </w:r>
      <w:r w:rsidRPr="005B6BC9">
        <w:rPr>
          <w:rFonts w:ascii="Mangal" w:eastAsia="Calibri" w:hAnsi="Mangal" w:cs="Mangal"/>
          <w:b/>
          <w:sz w:val="24"/>
          <w:szCs w:val="24"/>
        </w:rPr>
        <w:t xml:space="preserve">, </w:t>
      </w:r>
      <w:r>
        <w:rPr>
          <w:rFonts w:ascii="Mangal" w:eastAsia="Calibri" w:hAnsi="Mangal" w:cs="Mangal"/>
          <w:b/>
          <w:sz w:val="24"/>
          <w:szCs w:val="24"/>
          <w:cs/>
        </w:rPr>
        <w:t>तो तत्संबंध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ी ब्यौरा क्या है</w:t>
      </w:r>
      <w:r w:rsidRPr="005B6BC9">
        <w:rPr>
          <w:rFonts w:ascii="Mangal" w:eastAsia="Calibri" w:hAnsi="Mangal" w:cs="Mangal"/>
          <w:bCs/>
          <w:sz w:val="24"/>
          <w:szCs w:val="24"/>
        </w:rPr>
        <w:t>?</w:t>
      </w:r>
    </w:p>
    <w:p w:rsidR="00B920BD" w:rsidRPr="001B0C1A" w:rsidRDefault="00B920BD" w:rsidP="00B920BD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उत्तर</w:t>
      </w:r>
    </w:p>
    <w:p w:rsidR="00B920BD" w:rsidRPr="001B0C1A" w:rsidRDefault="00B920BD" w:rsidP="00B920BD">
      <w:pPr>
        <w:spacing w:after="0" w:line="240" w:lineRule="auto"/>
        <w:jc w:val="center"/>
        <w:rPr>
          <w:rFonts w:ascii="Mangal" w:eastAsia="Calibri" w:hAnsi="Mangal" w:cs="Mangal"/>
          <w:bCs/>
          <w:sz w:val="6"/>
          <w:szCs w:val="6"/>
        </w:rPr>
      </w:pPr>
    </w:p>
    <w:p w:rsidR="00B920BD" w:rsidRPr="001B0C1A" w:rsidRDefault="00B920BD" w:rsidP="00B920BD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 में राज्य मंत्री</w:t>
      </w:r>
    </w:p>
    <w:p w:rsidR="00B920BD" w:rsidRDefault="00B920BD" w:rsidP="00B920BD">
      <w:pPr>
        <w:spacing w:after="0" w:line="240" w:lineRule="auto"/>
        <w:ind w:right="-171"/>
        <w:jc w:val="center"/>
        <w:rPr>
          <w:rFonts w:ascii="Mangal" w:eastAsia="Calibri" w:hAnsi="Mangal" w:cs="Mangal"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(श्री उपेंद्र कुशवाहा)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</w:t>
      </w:r>
    </w:p>
    <w:p w:rsidR="00B920BD" w:rsidRDefault="00B920BD" w:rsidP="00B920BD">
      <w:pPr>
        <w:spacing w:after="0" w:line="240" w:lineRule="auto"/>
        <w:ind w:right="-171"/>
        <w:jc w:val="both"/>
        <w:rPr>
          <w:rFonts w:ascii="Mangal" w:eastAsia="Calibri" w:hAnsi="Mangal" w:cs="Mangal"/>
          <w:sz w:val="24"/>
          <w:szCs w:val="24"/>
        </w:rPr>
      </w:pPr>
      <w:r>
        <w:rPr>
          <w:rFonts w:ascii="Mangal" w:eastAsia="Calibri" w:hAnsi="Mangal" w:cs="Mangal" w:hint="cs"/>
          <w:sz w:val="24"/>
          <w:szCs w:val="24"/>
          <w:cs/>
        </w:rPr>
        <w:t>(क): सर्व शिक्षा अभियान की केंद्र प्रायोजित योजना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नि:शुल्‍क और अनिवार्य बाल शिक्षा अधिकार (आरटीई) अधिनियम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2009के उद्देश्‍यों की पूर्ति हेतु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निर्दिष्‍ट योजना है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जो देश में प्रारंभिक शिक्षा के सर्वसुलभीकरण हेतु राज्‍य सरकारों और संघ राज्‍य क्षेत्र प्रशासनों को सहायता प्रदान करती है। 2015-16 और 2016-17 के दौरान एसएसए के तहत केंद्रीय शेयर और व्‍यय के जारी की धनराशि का राज्‍य-वार ब्‍यौरा </w:t>
      </w:r>
      <w:r w:rsidRPr="00E35725">
        <w:rPr>
          <w:rFonts w:ascii="Mangal" w:eastAsia="Calibri" w:hAnsi="Mangal" w:cs="Mangal" w:hint="cs"/>
          <w:b/>
          <w:bCs/>
          <w:sz w:val="24"/>
          <w:szCs w:val="24"/>
          <w:cs/>
        </w:rPr>
        <w:t>अनुबंध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में दिया गया है। </w:t>
      </w:r>
    </w:p>
    <w:p w:rsidR="00B920BD" w:rsidRDefault="00B920BD" w:rsidP="00B920BD">
      <w:pPr>
        <w:spacing w:after="0" w:line="240" w:lineRule="auto"/>
        <w:ind w:right="-171"/>
        <w:jc w:val="both"/>
        <w:rPr>
          <w:rFonts w:ascii="Mangal" w:eastAsia="Calibri" w:hAnsi="Mangal" w:cs="Mangal"/>
          <w:sz w:val="24"/>
          <w:szCs w:val="24"/>
        </w:rPr>
      </w:pPr>
    </w:p>
    <w:p w:rsidR="00B920BD" w:rsidRDefault="00B920BD" w:rsidP="00B920BD">
      <w:pPr>
        <w:spacing w:after="0" w:line="240" w:lineRule="auto"/>
        <w:ind w:right="-171"/>
        <w:jc w:val="both"/>
        <w:rPr>
          <w:rFonts w:ascii="Mangal" w:eastAsia="Calibri" w:hAnsi="Mangal" w:cs="Mangal"/>
          <w:sz w:val="24"/>
          <w:szCs w:val="24"/>
        </w:rPr>
      </w:pPr>
      <w:r>
        <w:rPr>
          <w:rFonts w:ascii="Mangal" w:eastAsia="Calibri" w:hAnsi="Mangal" w:cs="Mangal" w:hint="cs"/>
          <w:sz w:val="24"/>
          <w:szCs w:val="24"/>
          <w:cs/>
        </w:rPr>
        <w:t>(ख) और (ग): आरटीई अधिनियम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2009 की धारा 9 में निर्धारित किया गया है कि यह स्‍थानीय प्राधिकरण (नगर निगम अथवा पंचायत) का कर्तव्‍य है कि वे 6 से 14 वर्ष की आयु के प्रत्‍येक बालक को नि:शुल्‍क और अनिवार्य प्रारंभिक शिक्षा प्रदान करें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पड़ोस में स्‍कूलों की उपलब्‍धता सुनिश्‍चित करें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अपने क्षेत्रधिकार में रहने वाले 14 वर्ष की आयु तक के बालकों का रिकॉर्ड रखें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दाखिला सुनिश्‍चित करें और उसे मॉनीटर करें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अपने क्षेत्राधिकार में आने वाले बालकों की </w:t>
      </w:r>
      <w:r>
        <w:rPr>
          <w:rFonts w:ascii="Mangal" w:eastAsia="Calibri" w:hAnsi="Mangal" w:cs="Mangal" w:hint="cs"/>
          <w:sz w:val="24"/>
          <w:szCs w:val="24"/>
          <w:cs/>
        </w:rPr>
        <w:lastRenderedPageBreak/>
        <w:t>उपस्‍थिति और प्रारंभिक शिक्षा की पूर्ति करें। स्‍कूल भवन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शिक्षण स्‍टाफ और अधिगम सामग्री सहित अवसरंचना प्रदान करें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उच्‍च गुणवत्‍तापरक शिक्षा सुनिश्‍चित करें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अपने क्षेत्राधिकार में आने वाले स्‍कूलों के कार्यकरण को मॉनीटर करें और अकादमिक कैलेंडर नियत करें। इसके अतिरिक्‍त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स्‍थानीय प्राधिकरण को आरटीई अधिनियम (धारा 32) के तहत बालकों के अधिकार से संबंधित शिकायतों पर विचार और उनका निवारण भी करना होगा।</w:t>
      </w:r>
    </w:p>
    <w:p w:rsidR="00B920BD" w:rsidRDefault="00B920BD" w:rsidP="00B920BD">
      <w:pPr>
        <w:spacing w:after="0" w:line="240" w:lineRule="auto"/>
        <w:ind w:right="-171"/>
        <w:jc w:val="both"/>
        <w:rPr>
          <w:rFonts w:ascii="Mangal" w:eastAsia="Calibri" w:hAnsi="Mangal" w:cs="Mangal"/>
          <w:sz w:val="24"/>
          <w:szCs w:val="24"/>
        </w:rPr>
      </w:pPr>
    </w:p>
    <w:p w:rsidR="00B920BD" w:rsidRDefault="00B920BD" w:rsidP="00B920BD">
      <w:pPr>
        <w:spacing w:after="0" w:line="240" w:lineRule="auto"/>
        <w:ind w:right="-171"/>
        <w:jc w:val="both"/>
        <w:rPr>
          <w:rFonts w:ascii="Mangal" w:eastAsia="Calibri" w:hAnsi="Mangal" w:cs="Mangal"/>
          <w:sz w:val="24"/>
          <w:szCs w:val="24"/>
        </w:rPr>
      </w:pPr>
      <w:r>
        <w:rPr>
          <w:rFonts w:ascii="Mangal" w:eastAsia="Calibri" w:hAnsi="Mangal" w:cs="Mangal" w:hint="cs"/>
          <w:sz w:val="24"/>
          <w:szCs w:val="24"/>
          <w:cs/>
        </w:rPr>
        <w:t>आरटीई अधिनियम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2009 के कार्यान्‍वयन में राज्‍यों की सहायता करने के लिए राज्‍यो/संघ राज्‍य क्षेत्रों को एसएसए के अधीन केंद्रीय निधियां रिलीज की जाती हैं। यह राज्‍यों की जिम्‍मेदारी है कि वे स्‍थानीय निकायों के साथ-साथ प्रारंभिक शिक्षा के क्षेत्र हेतु निधियों के अंतरण की मात्रा नियत करें। </w:t>
      </w:r>
    </w:p>
    <w:p w:rsidR="00B920BD" w:rsidRDefault="00B920BD" w:rsidP="00B920BD">
      <w:pPr>
        <w:spacing w:after="0" w:line="240" w:lineRule="auto"/>
        <w:ind w:right="-171"/>
        <w:jc w:val="both"/>
        <w:rPr>
          <w:rFonts w:ascii="Mangal" w:eastAsia="Calibri" w:hAnsi="Mangal" w:cs="Mangal"/>
          <w:sz w:val="24"/>
          <w:szCs w:val="24"/>
        </w:rPr>
      </w:pPr>
    </w:p>
    <w:p w:rsidR="00B920BD" w:rsidRDefault="00B920BD" w:rsidP="00B920BD">
      <w:pPr>
        <w:spacing w:after="0" w:line="240" w:lineRule="auto"/>
        <w:ind w:right="-171"/>
        <w:jc w:val="both"/>
        <w:rPr>
          <w:rFonts w:ascii="Mangal" w:eastAsia="Calibri" w:hAnsi="Mangal" w:cs="Mangal"/>
          <w:sz w:val="24"/>
          <w:szCs w:val="24"/>
          <w:cs/>
        </w:rPr>
      </w:pPr>
      <w:r>
        <w:rPr>
          <w:rFonts w:ascii="Mangal" w:eastAsia="Calibri" w:hAnsi="Mangal" w:cs="Mangal" w:hint="cs"/>
          <w:sz w:val="24"/>
          <w:szCs w:val="24"/>
          <w:cs/>
        </w:rPr>
        <w:t>(घ) और (ड.): जी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हां। भारत सरकार ने 29 मई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2014 को 1006.2 मिलियन अमरीकी डॉलर की राशि के लिए विश्‍व बैंक के अंतर्राष्‍ट्रीय विकास संघ (आईडीए) के साथ वित्‍तीय समझौते पर हस्‍ताक्षर किए। यह आईडीए 27 अगस्‍त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2014 से 28 फरवरी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2018 तक प्रभावी था और एसएसए के अंतर्गत रिलीज की गई निधियों के केंद्रीय हिस्‍से का भाग बना। </w:t>
      </w:r>
    </w:p>
    <w:p w:rsidR="00B920BD" w:rsidRDefault="00B920BD" w:rsidP="00B920BD">
      <w:pPr>
        <w:jc w:val="center"/>
        <w:rPr>
          <w:rFonts w:ascii="Mangal" w:eastAsia="Calibri" w:hAnsi="Mangal" w:cs="Mangal"/>
          <w:sz w:val="24"/>
          <w:szCs w:val="24"/>
          <w:cs/>
        </w:rPr>
      </w:pPr>
      <w:r>
        <w:rPr>
          <w:rFonts w:ascii="Mangal" w:eastAsia="Calibri" w:hAnsi="Mangal" w:cs="Mangal"/>
          <w:sz w:val="24"/>
          <w:szCs w:val="24"/>
          <w:cs/>
        </w:rPr>
        <w:t>*****</w:t>
      </w:r>
    </w:p>
    <w:p w:rsidR="00B920BD" w:rsidRDefault="00B920BD" w:rsidP="00B920BD">
      <w:pPr>
        <w:rPr>
          <w:rFonts w:ascii="Mangal" w:eastAsia="Calibri" w:hAnsi="Mangal" w:cs="Mangal"/>
          <w:sz w:val="24"/>
          <w:szCs w:val="24"/>
          <w:cs/>
        </w:rPr>
      </w:pPr>
      <w:r>
        <w:rPr>
          <w:rFonts w:ascii="Mangal" w:eastAsia="Calibri" w:hAnsi="Mangal" w:cs="Mangal"/>
          <w:sz w:val="24"/>
          <w:szCs w:val="24"/>
          <w:cs/>
        </w:rPr>
        <w:br w:type="page"/>
      </w:r>
    </w:p>
    <w:p w:rsidR="00B920BD" w:rsidRDefault="00B920BD" w:rsidP="00B920BD">
      <w:pPr>
        <w:jc w:val="center"/>
        <w:rPr>
          <w:rFonts w:ascii="Mangal" w:eastAsia="Calibri" w:hAnsi="Mangal" w:cs="Mangal"/>
          <w:sz w:val="24"/>
          <w:szCs w:val="24"/>
          <w:cs/>
        </w:rPr>
        <w:sectPr w:rsidR="00B920BD" w:rsidSect="005B6BC9">
          <w:pgSz w:w="12240" w:h="15840"/>
          <w:pgMar w:top="990" w:right="1440" w:bottom="990" w:left="1440" w:header="720" w:footer="720" w:gutter="0"/>
          <w:cols w:space="720"/>
          <w:docGrid w:linePitch="360"/>
        </w:sectPr>
      </w:pPr>
    </w:p>
    <w:p w:rsidR="00B920BD" w:rsidRPr="009279E7" w:rsidRDefault="00B920BD" w:rsidP="00B920BD">
      <w:pPr>
        <w:spacing w:after="0" w:line="240" w:lineRule="auto"/>
        <w:ind w:right="-171"/>
        <w:jc w:val="right"/>
        <w:rPr>
          <w:rFonts w:ascii="Mangal" w:eastAsia="Calibri" w:hAnsi="Mangal" w:cs="Mangal"/>
          <w:b/>
          <w:bCs/>
          <w:sz w:val="20"/>
        </w:rPr>
      </w:pPr>
      <w:r w:rsidRPr="009279E7">
        <w:rPr>
          <w:rFonts w:ascii="Mangal" w:eastAsia="Calibri" w:hAnsi="Mangal" w:cs="Mangal" w:hint="cs"/>
          <w:b/>
          <w:bCs/>
          <w:sz w:val="20"/>
          <w:cs/>
        </w:rPr>
        <w:lastRenderedPageBreak/>
        <w:t>अनुबंध</w:t>
      </w:r>
    </w:p>
    <w:p w:rsidR="00B920BD" w:rsidRPr="009279E7" w:rsidRDefault="00B920BD" w:rsidP="00B920BD">
      <w:pPr>
        <w:spacing w:after="0" w:line="240" w:lineRule="auto"/>
        <w:jc w:val="both"/>
        <w:rPr>
          <w:rFonts w:ascii="Mangal" w:eastAsia="Calibri" w:hAnsi="Mangal" w:cs="Mangal"/>
          <w:bCs/>
          <w:sz w:val="20"/>
        </w:rPr>
      </w:pPr>
      <w:r w:rsidRPr="009279E7">
        <w:rPr>
          <w:rFonts w:ascii="Mangal" w:eastAsia="Calibri" w:hAnsi="Mangal" w:cs="Mangal"/>
          <w:bCs/>
          <w:sz w:val="20"/>
          <w:cs/>
        </w:rPr>
        <w:t>स्थानीय निकायों द्वारा शिक्षा का अधिकार का</w:t>
      </w:r>
      <w:r w:rsidRPr="009279E7">
        <w:rPr>
          <w:rFonts w:ascii="Mangal" w:eastAsia="Calibri" w:hAnsi="Mangal" w:cs="Mangal" w:hint="cs"/>
          <w:bCs/>
          <w:sz w:val="20"/>
          <w:cs/>
        </w:rPr>
        <w:t xml:space="preserve"> </w:t>
      </w:r>
      <w:r w:rsidRPr="009279E7">
        <w:rPr>
          <w:rFonts w:ascii="Mangal" w:eastAsia="Calibri" w:hAnsi="Mangal" w:cs="Mangal"/>
          <w:bCs/>
          <w:sz w:val="20"/>
          <w:cs/>
        </w:rPr>
        <w:t>कार्यान्वयन</w:t>
      </w:r>
      <w:r w:rsidRPr="009279E7">
        <w:rPr>
          <w:rFonts w:ascii="Mangal" w:eastAsia="Calibri" w:hAnsi="Mangal" w:cs="Mangal" w:hint="cs"/>
          <w:bCs/>
          <w:sz w:val="20"/>
          <w:cs/>
        </w:rPr>
        <w:t xml:space="preserve"> के संबंध में </w:t>
      </w:r>
      <w:r>
        <w:rPr>
          <w:rFonts w:ascii="Mangal" w:eastAsia="Calibri" w:hAnsi="Mangal" w:cs="Mangal" w:hint="cs"/>
          <w:bCs/>
          <w:sz w:val="20"/>
          <w:cs/>
        </w:rPr>
        <w:t xml:space="preserve">माननीया संसद सदस्‍या </w:t>
      </w:r>
      <w:r w:rsidRPr="009279E7">
        <w:rPr>
          <w:rFonts w:ascii="Mangal" w:eastAsia="Calibri" w:hAnsi="Mangal" w:cs="Mangal"/>
          <w:bCs/>
          <w:sz w:val="20"/>
          <w:cs/>
        </w:rPr>
        <w:t>श्रीमती रजनी पाटिल</w:t>
      </w:r>
      <w:r w:rsidRPr="009279E7">
        <w:rPr>
          <w:rFonts w:ascii="Mangal" w:eastAsia="Calibri" w:hAnsi="Mangal" w:cs="Mangal"/>
          <w:bCs/>
          <w:sz w:val="20"/>
        </w:rPr>
        <w:t>,</w:t>
      </w:r>
      <w:r w:rsidRPr="009279E7">
        <w:rPr>
          <w:rFonts w:ascii="Mangal" w:eastAsia="Calibri" w:hAnsi="Mangal" w:cs="Mangal" w:hint="cs"/>
          <w:bCs/>
          <w:sz w:val="20"/>
          <w:cs/>
        </w:rPr>
        <w:t xml:space="preserve"> </w:t>
      </w:r>
      <w:r w:rsidRPr="009279E7">
        <w:rPr>
          <w:rFonts w:ascii="Mangal" w:eastAsia="Calibri" w:hAnsi="Mangal" w:cs="Mangal"/>
          <w:bCs/>
          <w:sz w:val="20"/>
          <w:cs/>
        </w:rPr>
        <w:t>श्री पि॰ भट्टाचार्य</w:t>
      </w:r>
      <w:r w:rsidRPr="009279E7">
        <w:rPr>
          <w:rFonts w:ascii="Mangal" w:eastAsia="Calibri" w:hAnsi="Mangal" w:cs="Mangal" w:hint="cs"/>
          <w:bCs/>
          <w:sz w:val="20"/>
          <w:cs/>
        </w:rPr>
        <w:t xml:space="preserve"> और </w:t>
      </w:r>
      <w:r w:rsidRPr="009279E7">
        <w:rPr>
          <w:rFonts w:ascii="Mangal" w:eastAsia="Calibri" w:hAnsi="Mangal" w:cs="Mangal"/>
          <w:bCs/>
          <w:sz w:val="20"/>
          <w:cs/>
        </w:rPr>
        <w:t>श्री दर्शन सिंह यादव</w:t>
      </w:r>
      <w:r w:rsidRPr="009279E7">
        <w:rPr>
          <w:rFonts w:ascii="Mangal" w:eastAsia="Calibri" w:hAnsi="Mangal" w:cs="Mangal" w:hint="cs"/>
          <w:bCs/>
          <w:sz w:val="20"/>
          <w:cs/>
        </w:rPr>
        <w:t xml:space="preserve"> द्वारा दिनांक 22.03.2018 को राज्‍य सभा में पूछे जाने वाले </w:t>
      </w:r>
      <w:r>
        <w:rPr>
          <w:rFonts w:ascii="Mangal" w:eastAsia="Calibri" w:hAnsi="Mangal" w:cs="Mangal" w:hint="cs"/>
          <w:bCs/>
          <w:sz w:val="20"/>
          <w:cs/>
        </w:rPr>
        <w:t>अतारांकित प्रश्‍न सं. 31</w:t>
      </w:r>
      <w:r w:rsidRPr="009279E7">
        <w:rPr>
          <w:rFonts w:ascii="Mangal" w:eastAsia="Calibri" w:hAnsi="Mangal" w:cs="Mangal" w:hint="cs"/>
          <w:bCs/>
          <w:sz w:val="20"/>
          <w:cs/>
        </w:rPr>
        <w:t>28 के भाग (क) के उत्‍तर में उल्‍लिखित अनुबंध</w:t>
      </w:r>
    </w:p>
    <w:p w:rsidR="00B920BD" w:rsidRPr="009279E7" w:rsidRDefault="00B920BD" w:rsidP="00B920BD">
      <w:pPr>
        <w:spacing w:after="0"/>
        <w:jc w:val="both"/>
        <w:rPr>
          <w:rFonts w:ascii="Times New Roman" w:hAnsi="Times New Roman"/>
          <w:b/>
          <w:bCs/>
          <w:sz w:val="4"/>
          <w:szCs w:val="2"/>
        </w:rPr>
      </w:pPr>
    </w:p>
    <w:p w:rsidR="00B920BD" w:rsidRDefault="00B920BD" w:rsidP="00B920BD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hint="cs"/>
          <w:b/>
          <w:bCs/>
          <w:cs/>
        </w:rPr>
        <w:t>सर्व शिक्षा अभियान (एसएसए) के अंतर्गत विगत दो वर्षों के दौरान जारी राज्‍य-वार केंद्रीय हिस्‍सा और व्‍यय</w:t>
      </w:r>
    </w:p>
    <w:p w:rsidR="00B920BD" w:rsidRPr="009279E7" w:rsidRDefault="00B920BD" w:rsidP="00B920BD">
      <w:pPr>
        <w:tabs>
          <w:tab w:val="center" w:pos="4513"/>
          <w:tab w:val="left" w:pos="65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B920BD" w:rsidRPr="0020486C" w:rsidRDefault="00B920BD" w:rsidP="00B920BD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20486C">
        <w:rPr>
          <w:rFonts w:ascii="Times New Roman" w:hAnsi="Times New Roman" w:cs="Times New Roman"/>
          <w:b/>
          <w:bCs/>
          <w:i/>
          <w:iCs/>
        </w:rPr>
        <w:t xml:space="preserve"> (</w:t>
      </w:r>
      <w:r>
        <w:rPr>
          <w:rFonts w:ascii="Mangal" w:hAnsi="Mangal" w:cs="Mangal"/>
          <w:b/>
          <w:bCs/>
          <w:i/>
          <w:iCs/>
          <w:cs/>
        </w:rPr>
        <w:t>रूपए</w:t>
      </w:r>
      <w:r>
        <w:rPr>
          <w:rFonts w:ascii="Mangal" w:hAnsi="Mangal" w:cs="Mangal" w:hint="cs"/>
          <w:b/>
          <w:bCs/>
          <w:i/>
          <w:iCs/>
          <w:cs/>
        </w:rPr>
        <w:t xml:space="preserve"> लाख में</w:t>
      </w:r>
      <w:r w:rsidRPr="0020486C">
        <w:rPr>
          <w:rFonts w:ascii="Times New Roman" w:hAnsi="Times New Roman" w:cs="Times New Roman"/>
          <w:b/>
          <w:bCs/>
          <w:i/>
          <w:iCs/>
        </w:rPr>
        <w:t>)</w:t>
      </w:r>
    </w:p>
    <w:tbl>
      <w:tblPr>
        <w:tblW w:w="9189" w:type="dxa"/>
        <w:jc w:val="center"/>
        <w:tblInd w:w="-972" w:type="dxa"/>
        <w:tblLook w:val="04A0"/>
      </w:tblPr>
      <w:tblGrid>
        <w:gridCol w:w="455"/>
        <w:gridCol w:w="2697"/>
        <w:gridCol w:w="1541"/>
        <w:gridCol w:w="1494"/>
        <w:gridCol w:w="1613"/>
        <w:gridCol w:w="1389"/>
      </w:tblGrid>
      <w:tr w:rsidR="00B920BD" w:rsidRPr="009279E7" w:rsidTr="002972EB">
        <w:trPr>
          <w:trHeight w:val="224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Mangal" w:hAnsi="Mangal" w:cs="Mangal"/>
                <w:sz w:val="16"/>
                <w:szCs w:val="16"/>
                <w:cs/>
              </w:rPr>
              <w:t>क्र.</w:t>
            </w:r>
            <w:r w:rsidRPr="009279E7">
              <w:rPr>
                <w:rFonts w:ascii="Mangal" w:hAnsi="Mangal" w:cs="Mangal" w:hint="cs"/>
                <w:sz w:val="16"/>
                <w:szCs w:val="16"/>
                <w:cs/>
              </w:rPr>
              <w:t xml:space="preserve"> सं.</w:t>
            </w: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79E7">
              <w:rPr>
                <w:rFonts w:ascii="Times New Roman" w:hAnsi="Times New Roman" w:hint="cs"/>
                <w:sz w:val="16"/>
                <w:szCs w:val="16"/>
                <w:cs/>
              </w:rPr>
              <w:t>राज्‍य का नाम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2016-17</w:t>
            </w:r>
          </w:p>
        </w:tc>
      </w:tr>
      <w:tr w:rsidR="00B920BD" w:rsidRPr="009279E7" w:rsidTr="002972EB">
        <w:trPr>
          <w:trHeight w:val="62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Mangal" w:hAnsi="Mangal" w:cs="Mangal"/>
                <w:sz w:val="16"/>
                <w:szCs w:val="16"/>
                <w:cs/>
              </w:rPr>
              <w:t>जारी</w:t>
            </w:r>
            <w:r w:rsidRPr="009279E7">
              <w:rPr>
                <w:rFonts w:ascii="Mangal" w:hAnsi="Mangal" w:cs="Mangal" w:hint="cs"/>
                <w:sz w:val="16"/>
                <w:szCs w:val="16"/>
                <w:cs/>
              </w:rPr>
              <w:t xml:space="preserve"> राशि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Mangal" w:hAnsi="Mangal" w:cs="Mangal"/>
                <w:sz w:val="16"/>
                <w:szCs w:val="16"/>
                <w:cs/>
              </w:rPr>
              <w:t>व्‍यय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Mangal" w:hAnsi="Mangal" w:cs="Mangal"/>
                <w:sz w:val="16"/>
                <w:szCs w:val="16"/>
                <w:cs/>
              </w:rPr>
              <w:t>जारी</w:t>
            </w:r>
            <w:r w:rsidRPr="009279E7">
              <w:rPr>
                <w:rFonts w:ascii="Mangal" w:hAnsi="Mangal" w:cs="Mangal" w:hint="cs"/>
                <w:sz w:val="16"/>
                <w:szCs w:val="16"/>
                <w:cs/>
              </w:rPr>
              <w:t xml:space="preserve"> राशि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Mangal" w:hAnsi="Mangal" w:cs="Mangal"/>
                <w:sz w:val="16"/>
                <w:szCs w:val="16"/>
                <w:cs/>
              </w:rPr>
              <w:t>व्‍यय</w:t>
            </w:r>
          </w:p>
        </w:tc>
      </w:tr>
      <w:tr w:rsidR="00B920BD" w:rsidRPr="009279E7" w:rsidTr="002972EB">
        <w:trPr>
          <w:trHeight w:val="161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आंध्र प्रदेश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66810.81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161051.54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63302.18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122115.26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अरुणाचल प्रदेश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18179.44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29271.33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19956.64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30445.19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असम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100464.64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116527.23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87652.30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106131.38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बिहार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251557.33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576225.94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270688.44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638367.43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छत्तीसगढ़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62219.70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147751.88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59262.77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170229.54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गोवा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813.58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1585.81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869.11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1791.08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गुजरात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61563.82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182493.43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77740.50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118412.76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हरियाणा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34501.21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52916.29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32000.88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68265.36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हिमाचल प्रदेश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12139.13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32526.67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12825.46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30704.71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जम्मू और कश्मीर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129980.55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182893.46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107250.05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125783.94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झारखंड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55863.31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135591.04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50945.73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131992.15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कर्नाटक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41759.33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119636.52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54495.50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128686.02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केरल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12858.86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25832.72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11316.74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32147.72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मध्य प्रदेश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160197.85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212603.60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154455.09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266913.52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महाराष्ट्र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41225.28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84734.46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60369.65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192206.91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मणिपुर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18355.46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15031.94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4405.31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14384.23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मेघालय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16626.96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21003.75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20067.00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23522.18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मिजोरम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9437.51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14382.25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10934.31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12664.43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नगालैंड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8739.53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15943.80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10725.34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17000.91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ओडिशा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82081.65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134883.34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70423.00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156377.33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पंजाब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30003.82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65592.85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30002.69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60009.64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राजस्थान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193462.09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425030.13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182578.48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453491.19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सिक्किम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4054.36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5163.87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3479.24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5015.36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तमिलनाडु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82111.73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141320.18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82111.30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138620.06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तेलंगाना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21776.01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68807.25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41776.09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124582.92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त्रिपुरा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16956.97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19667.41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19190.95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19965.83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उत्तर प्रदेश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505434.30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1205725.47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505433.99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1458836.03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उत्तराखंड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22588.40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38131.67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25268.98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42238.11</w:t>
            </w:r>
          </w:p>
        </w:tc>
      </w:tr>
      <w:tr w:rsidR="00B920BD" w:rsidRPr="009279E7" w:rsidTr="002972EB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पश्चिम बंगाल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84679.41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170734.26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82185.32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173945.6</w:t>
            </w:r>
          </w:p>
        </w:tc>
      </w:tr>
      <w:tr w:rsidR="00B920BD" w:rsidRPr="009279E7" w:rsidTr="002972EB">
        <w:trPr>
          <w:trHeight w:val="386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अंडमान</w:t>
            </w:r>
            <w:r w:rsidRPr="009279E7">
              <w:rPr>
                <w:rFonts w:hint="cs"/>
                <w:sz w:val="16"/>
                <w:szCs w:val="16"/>
                <w:cs/>
              </w:rPr>
              <w:t xml:space="preserve"> एंव निकोबार </w:t>
            </w:r>
            <w:r w:rsidRPr="009279E7">
              <w:rPr>
                <w:sz w:val="16"/>
                <w:szCs w:val="16"/>
                <w:cs/>
              </w:rPr>
              <w:t>द्वीप समूह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359.46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696.75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479.14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831.9</w:t>
            </w:r>
          </w:p>
        </w:tc>
      </w:tr>
      <w:tr w:rsidR="00B920BD" w:rsidRPr="009279E7" w:rsidTr="002972EB">
        <w:trPr>
          <w:trHeight w:val="197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चंडीगढ़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3521.81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5767.69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3333.55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5673.19</w:t>
            </w:r>
          </w:p>
        </w:tc>
      </w:tr>
      <w:tr w:rsidR="00B920BD" w:rsidRPr="009279E7" w:rsidTr="002972EB">
        <w:trPr>
          <w:trHeight w:val="6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दादरा</w:t>
            </w:r>
            <w:r w:rsidRPr="009279E7">
              <w:rPr>
                <w:rFonts w:hint="cs"/>
                <w:sz w:val="16"/>
                <w:szCs w:val="16"/>
                <w:cs/>
              </w:rPr>
              <w:t xml:space="preserve"> एवं नगर </w:t>
            </w:r>
            <w:r w:rsidRPr="009279E7">
              <w:rPr>
                <w:sz w:val="16"/>
                <w:szCs w:val="16"/>
                <w:cs/>
              </w:rPr>
              <w:t>हवेली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594.91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1694.87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1068.38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1974.23</w:t>
            </w:r>
          </w:p>
        </w:tc>
      </w:tr>
      <w:tr w:rsidR="00B920BD" w:rsidRPr="009279E7" w:rsidTr="002972EB">
        <w:trPr>
          <w:trHeight w:val="125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दमन और दीव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78.38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374.01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300.00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230.5</w:t>
            </w:r>
          </w:p>
        </w:tc>
      </w:tr>
      <w:tr w:rsidR="00B920BD" w:rsidRPr="009279E7" w:rsidTr="002972EB">
        <w:trPr>
          <w:trHeight w:val="8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दिल्ली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7293.80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10328.59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8306.19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11439.95</w:t>
            </w:r>
          </w:p>
        </w:tc>
      </w:tr>
      <w:tr w:rsidR="00B920BD" w:rsidRPr="009279E7" w:rsidTr="002972EB">
        <w:trPr>
          <w:trHeight w:val="125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लक्षद्वीप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139.87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235.30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239.87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250.99</w:t>
            </w:r>
          </w:p>
        </w:tc>
      </w:tr>
      <w:tr w:rsidR="00B920BD" w:rsidRPr="009279E7" w:rsidTr="002972EB">
        <w:trPr>
          <w:trHeight w:val="6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sz w:val="16"/>
                <w:szCs w:val="16"/>
              </w:rPr>
            </w:pPr>
            <w:r w:rsidRPr="009279E7">
              <w:rPr>
                <w:sz w:val="16"/>
                <w:szCs w:val="16"/>
                <w:cs/>
              </w:rPr>
              <w:t>पुद्दुचेरी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583.14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561.18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 xml:space="preserve">304.68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sz w:val="16"/>
                <w:szCs w:val="16"/>
              </w:rPr>
              <w:t>577.38</w:t>
            </w:r>
          </w:p>
        </w:tc>
      </w:tr>
      <w:tr w:rsidR="00B920BD" w:rsidRPr="009279E7" w:rsidTr="002972EB">
        <w:trPr>
          <w:trHeight w:val="6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BD" w:rsidRPr="009279E7" w:rsidRDefault="00B920BD" w:rsidP="00297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79E7"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कुल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2159014.41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4422718.48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2165744.85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BD" w:rsidRPr="009279E7" w:rsidRDefault="00B920BD" w:rsidP="002972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7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4885824.93</w:t>
            </w:r>
          </w:p>
        </w:tc>
      </w:tr>
    </w:tbl>
    <w:p w:rsidR="00B920BD" w:rsidRPr="00875D50" w:rsidRDefault="00B920BD" w:rsidP="00B920BD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hint="cs"/>
          <w:b/>
          <w:bCs/>
          <w:cs/>
        </w:rPr>
        <w:t xml:space="preserve">टिप्‍पणी: </w:t>
      </w:r>
      <w:r w:rsidRPr="00875D50">
        <w:rPr>
          <w:rFonts w:ascii="Times New Roman" w:hAnsi="Times New Roman" w:hint="cs"/>
          <w:cs/>
        </w:rPr>
        <w:t xml:space="preserve">ऊपर </w:t>
      </w:r>
      <w:r>
        <w:rPr>
          <w:rFonts w:ascii="Times New Roman" w:hAnsi="Times New Roman" w:hint="cs"/>
          <w:cs/>
        </w:rPr>
        <w:t>दर्शाया गया</w:t>
      </w:r>
      <w:r w:rsidRPr="00875D50">
        <w:rPr>
          <w:rFonts w:ascii="Times New Roman" w:hAnsi="Times New Roman" w:hint="cs"/>
          <w:cs/>
        </w:rPr>
        <w:t xml:space="preserve"> व्‍यय</w:t>
      </w:r>
      <w:r>
        <w:rPr>
          <w:rFonts w:ascii="Times New Roman" w:hAnsi="Times New Roman" w:hint="cs"/>
          <w:cs/>
        </w:rPr>
        <w:t xml:space="preserve"> जारी</w:t>
      </w:r>
      <w:r w:rsidRPr="00875D50">
        <w:rPr>
          <w:rFonts w:ascii="Times New Roman" w:hAnsi="Times New Roman" w:hint="cs"/>
          <w:cs/>
        </w:rPr>
        <w:t xml:space="preserve"> केंद्रीय राशि से प्राप्‍ति</w:t>
      </w:r>
      <w:r>
        <w:rPr>
          <w:rFonts w:ascii="Times New Roman" w:hAnsi="Times New Roman" w:hint="cs"/>
          <w:cs/>
        </w:rPr>
        <w:t>यों</w:t>
      </w:r>
      <w:r w:rsidRPr="00875D50">
        <w:rPr>
          <w:rFonts w:ascii="Times New Roman" w:hAnsi="Times New Roman" w:hint="cs"/>
        </w:rPr>
        <w:t>,</w:t>
      </w:r>
      <w:r w:rsidRPr="00875D50">
        <w:rPr>
          <w:rFonts w:ascii="Times New Roman" w:hAnsi="Times New Roman" w:hint="cs"/>
          <w:cs/>
        </w:rPr>
        <w:t xml:space="preserve"> जारी राज्‍य शेयर</w:t>
      </w:r>
      <w:r w:rsidRPr="00875D50">
        <w:rPr>
          <w:rFonts w:ascii="Times New Roman" w:hAnsi="Times New Roman" w:hint="cs"/>
        </w:rPr>
        <w:t>,</w:t>
      </w:r>
      <w:r w:rsidRPr="00875D50">
        <w:rPr>
          <w:rFonts w:ascii="Times New Roman" w:hAnsi="Times New Roman" w:hint="cs"/>
          <w:cs/>
        </w:rPr>
        <w:t xml:space="preserve"> वित्‍त आयोग </w:t>
      </w:r>
      <w:r>
        <w:rPr>
          <w:rFonts w:ascii="Times New Roman" w:hAnsi="Times New Roman" w:hint="cs"/>
          <w:cs/>
        </w:rPr>
        <w:t xml:space="preserve">अवार्ड </w:t>
      </w:r>
      <w:r w:rsidRPr="00875D50">
        <w:rPr>
          <w:rFonts w:ascii="Times New Roman" w:hAnsi="Times New Roman" w:hint="cs"/>
          <w:cs/>
        </w:rPr>
        <w:t>और विविध आय</w:t>
      </w:r>
      <w:r w:rsidRPr="00875D50">
        <w:rPr>
          <w:rFonts w:ascii="Times New Roman" w:hAnsi="Times New Roman" w:hint="cs"/>
        </w:rPr>
        <w:t>,</w:t>
      </w:r>
      <w:r w:rsidRPr="00875D50">
        <w:rPr>
          <w:rFonts w:ascii="Times New Roman" w:hAnsi="Times New Roman" w:hint="cs"/>
          <w:cs/>
        </w:rPr>
        <w:t xml:space="preserve"> यदि कोई हो</w:t>
      </w:r>
      <w:r w:rsidRPr="00875D50">
        <w:rPr>
          <w:rFonts w:ascii="Times New Roman" w:hAnsi="Times New Roman" w:hint="cs"/>
        </w:rPr>
        <w:t>,</w:t>
      </w:r>
      <w:r w:rsidRPr="00875D50">
        <w:rPr>
          <w:rFonts w:ascii="Times New Roman" w:hAnsi="Times New Roman" w:hint="cs"/>
          <w:cs/>
        </w:rPr>
        <w:t xml:space="preserve"> </w:t>
      </w:r>
      <w:r>
        <w:rPr>
          <w:rFonts w:ascii="Times New Roman" w:hAnsi="Times New Roman" w:hint="cs"/>
          <w:cs/>
        </w:rPr>
        <w:t>तुलना में हैं</w:t>
      </w:r>
      <w:r w:rsidRPr="00875D50">
        <w:rPr>
          <w:rFonts w:ascii="Times New Roman" w:hAnsi="Times New Roman" w:hint="cs"/>
          <w:cs/>
        </w:rPr>
        <w:t>।</w:t>
      </w:r>
    </w:p>
    <w:p w:rsidR="00B920BD" w:rsidRPr="00A20047" w:rsidRDefault="00B920BD" w:rsidP="00B920BD">
      <w:pPr>
        <w:spacing w:after="0" w:line="240" w:lineRule="auto"/>
        <w:ind w:right="-171"/>
        <w:jc w:val="right"/>
        <w:rPr>
          <w:rFonts w:ascii="Mangal" w:eastAsia="Calibri" w:hAnsi="Mangal" w:cs="Mangal"/>
          <w:b/>
          <w:bCs/>
          <w:sz w:val="24"/>
          <w:szCs w:val="24"/>
        </w:rPr>
      </w:pPr>
      <w:r w:rsidRPr="00A20047">
        <w:rPr>
          <w:rFonts w:ascii="Mangal" w:eastAsia="Calibri" w:hAnsi="Mangal" w:cs="Mangal" w:hint="cs"/>
          <w:b/>
          <w:bCs/>
          <w:sz w:val="24"/>
          <w:szCs w:val="24"/>
          <w:cs/>
        </w:rPr>
        <w:t xml:space="preserve">  </w:t>
      </w:r>
    </w:p>
    <w:p w:rsidR="00B920BD" w:rsidRPr="001B0C1A" w:rsidRDefault="00B920BD" w:rsidP="00B920BD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1B0C1A">
        <w:rPr>
          <w:rFonts w:ascii="Mangal" w:hAnsi="Mangal" w:cs="Mangal"/>
          <w:sz w:val="24"/>
          <w:szCs w:val="24"/>
          <w:cs/>
        </w:rPr>
        <w:t>*****</w:t>
      </w:r>
    </w:p>
    <w:p w:rsidR="00E14192" w:rsidRDefault="00B920BD"/>
    <w:sectPr w:rsidR="00E14192" w:rsidSect="00614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0BD"/>
    <w:rsid w:val="00507F9D"/>
    <w:rsid w:val="00614E3F"/>
    <w:rsid w:val="00B920BD"/>
    <w:rsid w:val="00CB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BD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4573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</dc:creator>
  <cp:lastModifiedBy>Aasha</cp:lastModifiedBy>
  <cp:revision>1</cp:revision>
  <dcterms:created xsi:type="dcterms:W3CDTF">2018-03-22T05:03:00Z</dcterms:created>
  <dcterms:modified xsi:type="dcterms:W3CDTF">2018-03-22T05:03:00Z</dcterms:modified>
</cp:coreProperties>
</file>