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DB" w:rsidRPr="00A043AF" w:rsidRDefault="00BB13DB" w:rsidP="00BB13DB">
      <w:pPr>
        <w:pStyle w:val="CharChar1368"/>
        <w:rPr>
          <w:rFonts w:ascii="Mangal" w:hAnsi="Mangal"/>
        </w:rPr>
      </w:pPr>
      <w:r w:rsidRPr="00A043AF">
        <w:rPr>
          <w:rFonts w:ascii="Mangal" w:hAnsi="Mangal"/>
          <w:cs/>
        </w:rPr>
        <w:t>भारत सरकार</w:t>
      </w:r>
    </w:p>
    <w:p w:rsidR="00BB13DB" w:rsidRDefault="00BB13DB" w:rsidP="00BB13DB">
      <w:pPr>
        <w:jc w:val="center"/>
        <w:rPr>
          <w:rFonts w:ascii="Mangal" w:hAnsi="Mangal"/>
        </w:rPr>
      </w:pPr>
      <w:r w:rsidRPr="00A043AF">
        <w:rPr>
          <w:rFonts w:ascii="Mangal" w:hAnsi="Mangal"/>
          <w:cs/>
        </w:rPr>
        <w:t>मानव संसाधन विकास मंत्रालय</w:t>
      </w:r>
    </w:p>
    <w:p w:rsidR="00BB13DB" w:rsidRPr="00A043AF" w:rsidRDefault="00BB13DB" w:rsidP="00BB13DB">
      <w:pPr>
        <w:jc w:val="center"/>
        <w:rPr>
          <w:rFonts w:ascii="Mangal" w:hAnsi="Mangal" w:hint="cs"/>
          <w:cs/>
        </w:rPr>
      </w:pPr>
      <w:r>
        <w:rPr>
          <w:rFonts w:ascii="Mangal" w:hAnsi="Mangal" w:hint="cs"/>
          <w:cs/>
        </w:rPr>
        <w:t xml:space="preserve">उच्‍चतर शिक्षा विभाग </w:t>
      </w:r>
    </w:p>
    <w:p w:rsidR="00BB13DB" w:rsidRDefault="00BB13DB" w:rsidP="00BB13DB">
      <w:pPr>
        <w:jc w:val="center"/>
        <w:rPr>
          <w:rFonts w:ascii="Mangal" w:hAnsi="Mangal"/>
        </w:rPr>
      </w:pPr>
    </w:p>
    <w:p w:rsidR="00BB13DB" w:rsidRPr="00A043AF" w:rsidRDefault="00BB13DB" w:rsidP="00BB13DB">
      <w:pPr>
        <w:jc w:val="center"/>
        <w:rPr>
          <w:rFonts w:ascii="Mangal" w:hAnsi="Mangal"/>
          <w:b/>
          <w:bCs/>
          <w:lang w:val="en-US"/>
        </w:rPr>
      </w:pPr>
      <w:r w:rsidRPr="00A043AF">
        <w:rPr>
          <w:rFonts w:ascii="Mangal" w:hAnsi="Mangal"/>
          <w:b/>
          <w:bCs/>
          <w:cs/>
        </w:rPr>
        <w:t>राज्‍य सभा</w:t>
      </w:r>
    </w:p>
    <w:p w:rsidR="00BB13DB" w:rsidRPr="00A043AF" w:rsidRDefault="00BB13DB" w:rsidP="00BB13DB">
      <w:pPr>
        <w:tabs>
          <w:tab w:val="left" w:pos="2622"/>
          <w:tab w:val="center" w:pos="4620"/>
        </w:tabs>
        <w:jc w:val="center"/>
        <w:rPr>
          <w:rFonts w:ascii="Mangal" w:hAnsi="Mangal" w:hint="cs"/>
          <w:lang w:val="en-US"/>
        </w:rPr>
      </w:pPr>
      <w:r w:rsidRPr="00A043AF">
        <w:rPr>
          <w:rFonts w:ascii="Mangal" w:hAnsi="Mangal"/>
          <w:cs/>
        </w:rPr>
        <w:t>अतारांकित प्रश्‍न संख्‍या:</w:t>
      </w:r>
      <w:r>
        <w:rPr>
          <w:rFonts w:ascii="Mangal" w:hAnsi="Mangal" w:hint="cs"/>
          <w:cs/>
        </w:rPr>
        <w:t xml:space="preserve"> 3110</w:t>
      </w:r>
      <w:r>
        <w:rPr>
          <w:rFonts w:ascii="Mangal" w:hAnsi="Mangal"/>
        </w:rPr>
        <w:t xml:space="preserve"> </w:t>
      </w:r>
    </w:p>
    <w:p w:rsidR="00BB13DB" w:rsidRPr="00A043AF" w:rsidRDefault="00BB13DB" w:rsidP="00BB13DB">
      <w:pPr>
        <w:tabs>
          <w:tab w:val="left" w:pos="2690"/>
          <w:tab w:val="center" w:pos="4801"/>
        </w:tabs>
        <w:jc w:val="center"/>
        <w:rPr>
          <w:rFonts w:ascii="Mangal" w:hAnsi="Mangal"/>
        </w:rPr>
      </w:pPr>
      <w:r>
        <w:rPr>
          <w:rFonts w:ascii="Mangal" w:hAnsi="Mangal"/>
          <w:cs/>
        </w:rPr>
        <w:t>उत्‍तर देने की तारीख: 22.03.2018</w:t>
      </w:r>
    </w:p>
    <w:p w:rsidR="00BB13DB" w:rsidRDefault="00BB13DB" w:rsidP="00BB13DB">
      <w:pPr>
        <w:tabs>
          <w:tab w:val="center" w:pos="4153"/>
          <w:tab w:val="left" w:pos="6610"/>
        </w:tabs>
        <w:jc w:val="center"/>
        <w:rPr>
          <w:rFonts w:hint="cs"/>
          <w:lang w:val="en-US"/>
        </w:rPr>
      </w:pPr>
    </w:p>
    <w:p w:rsidR="00BB13DB" w:rsidRPr="00C5776D" w:rsidRDefault="00BB13DB" w:rsidP="00BB13DB">
      <w:pPr>
        <w:tabs>
          <w:tab w:val="center" w:pos="4153"/>
          <w:tab w:val="left" w:pos="6610"/>
        </w:tabs>
        <w:jc w:val="center"/>
        <w:rPr>
          <w:b/>
          <w:bCs/>
          <w:lang w:val="en-US"/>
        </w:rPr>
      </w:pPr>
      <w:r w:rsidRPr="00C5776D">
        <w:rPr>
          <w:rFonts w:hint="cs"/>
          <w:b/>
          <w:bCs/>
          <w:cs/>
          <w:lang w:val="en-US"/>
        </w:rPr>
        <w:t>विश्वविद्यालय</w:t>
      </w:r>
      <w:r w:rsidRPr="00C5776D">
        <w:rPr>
          <w:b/>
          <w:bCs/>
          <w:cs/>
          <w:lang w:val="en-US"/>
        </w:rPr>
        <w:t xml:space="preserve"> </w:t>
      </w:r>
      <w:r w:rsidRPr="00C5776D">
        <w:rPr>
          <w:rFonts w:hint="cs"/>
          <w:b/>
          <w:bCs/>
          <w:cs/>
          <w:lang w:val="en-US"/>
        </w:rPr>
        <w:t>की</w:t>
      </w:r>
      <w:r w:rsidRPr="00C5776D">
        <w:rPr>
          <w:b/>
          <w:bCs/>
          <w:cs/>
          <w:lang w:val="en-US"/>
        </w:rPr>
        <w:t xml:space="preserve"> </w:t>
      </w:r>
      <w:r w:rsidRPr="00C5776D">
        <w:rPr>
          <w:rFonts w:hint="cs"/>
          <w:b/>
          <w:bCs/>
          <w:cs/>
          <w:lang w:val="en-US"/>
        </w:rPr>
        <w:t>शिक्षा</w:t>
      </w:r>
      <w:r w:rsidRPr="00C5776D">
        <w:rPr>
          <w:b/>
          <w:bCs/>
          <w:cs/>
          <w:lang w:val="en-US"/>
        </w:rPr>
        <w:t xml:space="preserve"> </w:t>
      </w:r>
      <w:r w:rsidRPr="00C5776D">
        <w:rPr>
          <w:rFonts w:hint="cs"/>
          <w:b/>
          <w:bCs/>
          <w:cs/>
          <w:lang w:val="en-US"/>
        </w:rPr>
        <w:t>हेतु</w:t>
      </w:r>
      <w:r w:rsidRPr="00C5776D">
        <w:rPr>
          <w:b/>
          <w:bCs/>
          <w:cs/>
          <w:lang w:val="en-US"/>
        </w:rPr>
        <w:t xml:space="preserve"> </w:t>
      </w:r>
      <w:r w:rsidRPr="00C5776D">
        <w:rPr>
          <w:rFonts w:hint="cs"/>
          <w:b/>
          <w:bCs/>
          <w:cs/>
          <w:lang w:val="en-US"/>
        </w:rPr>
        <w:t>समान</w:t>
      </w:r>
      <w:r w:rsidRPr="00C5776D">
        <w:rPr>
          <w:b/>
          <w:bCs/>
          <w:cs/>
          <w:lang w:val="en-US"/>
        </w:rPr>
        <w:t xml:space="preserve"> </w:t>
      </w:r>
      <w:r w:rsidRPr="00C5776D">
        <w:rPr>
          <w:rFonts w:hint="cs"/>
          <w:b/>
          <w:bCs/>
          <w:cs/>
          <w:lang w:val="en-US"/>
        </w:rPr>
        <w:t>पाठ्यक्रम</w:t>
      </w:r>
    </w:p>
    <w:p w:rsidR="00BB13DB" w:rsidRDefault="00BB13DB" w:rsidP="00BB13DB">
      <w:pPr>
        <w:jc w:val="both"/>
        <w:rPr>
          <w:rFonts w:hint="cs"/>
        </w:rPr>
      </w:pPr>
    </w:p>
    <w:p w:rsidR="00BB13DB" w:rsidRPr="00D02C3C" w:rsidRDefault="00BB13DB" w:rsidP="00BB13DB">
      <w:pPr>
        <w:jc w:val="both"/>
        <w:rPr>
          <w:rFonts w:hint="cs"/>
          <w:b/>
          <w:bCs/>
        </w:rPr>
      </w:pPr>
      <w:r w:rsidRPr="00D02C3C">
        <w:rPr>
          <w:b/>
          <w:bCs/>
          <w:cs/>
        </w:rPr>
        <w:t xml:space="preserve">3110. </w:t>
      </w:r>
      <w:r w:rsidRPr="00D02C3C">
        <w:rPr>
          <w:rFonts w:hint="cs"/>
          <w:b/>
          <w:bCs/>
          <w:cs/>
        </w:rPr>
        <w:t>डा॰</w:t>
      </w:r>
      <w:r w:rsidRPr="00D02C3C">
        <w:rPr>
          <w:b/>
          <w:bCs/>
          <w:cs/>
        </w:rPr>
        <w:t xml:space="preserve"> </w:t>
      </w:r>
      <w:r w:rsidRPr="00D02C3C">
        <w:rPr>
          <w:rFonts w:hint="cs"/>
          <w:b/>
          <w:bCs/>
          <w:cs/>
        </w:rPr>
        <w:t>वी॰</w:t>
      </w:r>
      <w:r w:rsidRPr="00D02C3C">
        <w:rPr>
          <w:b/>
          <w:bCs/>
          <w:cs/>
        </w:rPr>
        <w:t xml:space="preserve"> </w:t>
      </w:r>
      <w:r w:rsidRPr="00D02C3C">
        <w:rPr>
          <w:rFonts w:hint="cs"/>
          <w:b/>
          <w:bCs/>
          <w:cs/>
        </w:rPr>
        <w:t>मैत्रेयनः</w:t>
      </w:r>
      <w:r w:rsidRPr="00D02C3C">
        <w:rPr>
          <w:b/>
          <w:bCs/>
          <w:cs/>
        </w:rPr>
        <w:t xml:space="preserve"> </w:t>
      </w:r>
    </w:p>
    <w:p w:rsidR="00BB13DB" w:rsidRDefault="00BB13DB" w:rsidP="00BB13DB">
      <w:pPr>
        <w:jc w:val="both"/>
        <w:rPr>
          <w:rFonts w:hint="cs"/>
        </w:rPr>
      </w:pPr>
    </w:p>
    <w:p w:rsidR="00BB13DB" w:rsidRDefault="00BB13DB" w:rsidP="00BB13DB">
      <w:pPr>
        <w:jc w:val="both"/>
        <w:rPr>
          <w:rFonts w:hint="cs"/>
        </w:rPr>
      </w:pPr>
      <w:r>
        <w:rPr>
          <w:rFonts w:hint="cs"/>
          <w:cs/>
        </w:rPr>
        <w:tab/>
      </w:r>
      <w:r w:rsidRPr="00324113">
        <w:rPr>
          <w:rFonts w:hint="cs"/>
          <w:cs/>
        </w:rPr>
        <w:t>क्या</w:t>
      </w:r>
      <w:r w:rsidRPr="00324113">
        <w:rPr>
          <w:cs/>
        </w:rPr>
        <w:t xml:space="preserve"> </w:t>
      </w:r>
      <w:r w:rsidRPr="00324113">
        <w:rPr>
          <w:rFonts w:hint="cs"/>
          <w:cs/>
        </w:rPr>
        <w:t>मानव</w:t>
      </w:r>
      <w:r w:rsidRPr="00324113">
        <w:rPr>
          <w:cs/>
        </w:rPr>
        <w:t xml:space="preserve"> </w:t>
      </w:r>
      <w:r>
        <w:rPr>
          <w:rFonts w:hint="cs"/>
          <w:cs/>
        </w:rPr>
        <w:t xml:space="preserve">संसाधन </w:t>
      </w:r>
      <w:r w:rsidRPr="00324113">
        <w:rPr>
          <w:rFonts w:hint="cs"/>
          <w:cs/>
        </w:rPr>
        <w:t>विकास</w:t>
      </w:r>
      <w:r w:rsidRPr="00324113">
        <w:rPr>
          <w:cs/>
        </w:rPr>
        <w:t xml:space="preserve"> </w:t>
      </w:r>
      <w:r w:rsidRPr="00324113">
        <w:rPr>
          <w:rFonts w:hint="cs"/>
          <w:cs/>
        </w:rPr>
        <w:t>मंत्री</w:t>
      </w:r>
      <w:r w:rsidRPr="00324113">
        <w:rPr>
          <w:cs/>
        </w:rPr>
        <w:t xml:space="preserve"> </w:t>
      </w:r>
      <w:r w:rsidRPr="00324113">
        <w:rPr>
          <w:rFonts w:hint="cs"/>
          <w:cs/>
        </w:rPr>
        <w:t>यह</w:t>
      </w:r>
      <w:r w:rsidRPr="00324113">
        <w:rPr>
          <w:cs/>
        </w:rPr>
        <w:t xml:space="preserve"> </w:t>
      </w:r>
      <w:r w:rsidRPr="00324113">
        <w:rPr>
          <w:rFonts w:hint="cs"/>
          <w:cs/>
        </w:rPr>
        <w:t>बताने</w:t>
      </w:r>
      <w:r w:rsidRPr="00324113">
        <w:rPr>
          <w:cs/>
        </w:rPr>
        <w:t xml:space="preserve"> </w:t>
      </w:r>
      <w:r w:rsidRPr="00324113">
        <w:rPr>
          <w:rFonts w:hint="cs"/>
          <w:cs/>
        </w:rPr>
        <w:t>की</w:t>
      </w:r>
      <w:r w:rsidRPr="00324113">
        <w:rPr>
          <w:cs/>
        </w:rPr>
        <w:t xml:space="preserve"> </w:t>
      </w:r>
      <w:r w:rsidRPr="00324113">
        <w:rPr>
          <w:rFonts w:hint="cs"/>
          <w:cs/>
        </w:rPr>
        <w:t>कृपा</w:t>
      </w:r>
      <w:r w:rsidRPr="00324113">
        <w:rPr>
          <w:cs/>
        </w:rPr>
        <w:t xml:space="preserve"> </w:t>
      </w:r>
      <w:r w:rsidRPr="00324113">
        <w:rPr>
          <w:rFonts w:hint="cs"/>
          <w:cs/>
        </w:rPr>
        <w:t>करेंगे</w:t>
      </w:r>
      <w:r w:rsidRPr="00324113">
        <w:rPr>
          <w:cs/>
        </w:rPr>
        <w:t xml:space="preserve"> </w:t>
      </w:r>
      <w:r w:rsidRPr="00324113">
        <w:rPr>
          <w:rFonts w:hint="cs"/>
          <w:cs/>
        </w:rPr>
        <w:t>किः</w:t>
      </w:r>
    </w:p>
    <w:p w:rsidR="00BB13DB" w:rsidRPr="00324113" w:rsidRDefault="00BB13DB" w:rsidP="00BB13DB">
      <w:pPr>
        <w:jc w:val="both"/>
      </w:pPr>
    </w:p>
    <w:p w:rsidR="00BB13DB" w:rsidRPr="00324113" w:rsidRDefault="00BB13DB" w:rsidP="00BB13DB">
      <w:pPr>
        <w:jc w:val="both"/>
      </w:pPr>
      <w:r w:rsidRPr="00324113">
        <w:rPr>
          <w:cs/>
        </w:rPr>
        <w:t>(</w:t>
      </w:r>
      <w:r w:rsidRPr="00324113">
        <w:rPr>
          <w:rFonts w:hint="cs"/>
          <w:cs/>
        </w:rPr>
        <w:t>क</w:t>
      </w:r>
      <w:r w:rsidRPr="00324113">
        <w:rPr>
          <w:cs/>
        </w:rPr>
        <w:t xml:space="preserve">) </w:t>
      </w:r>
      <w:r w:rsidRPr="00324113">
        <w:rPr>
          <w:rFonts w:hint="cs"/>
          <w:cs/>
        </w:rPr>
        <w:t>क्या</w:t>
      </w:r>
      <w:r w:rsidRPr="00324113">
        <w:rPr>
          <w:cs/>
        </w:rPr>
        <w:t xml:space="preserve"> </w:t>
      </w:r>
      <w:r w:rsidRPr="00324113">
        <w:rPr>
          <w:rFonts w:hint="cs"/>
          <w:cs/>
        </w:rPr>
        <w:t>सरकार</w:t>
      </w:r>
      <w:r w:rsidRPr="00324113">
        <w:rPr>
          <w:cs/>
        </w:rPr>
        <w:t xml:space="preserve"> </w:t>
      </w:r>
      <w:r w:rsidRPr="00324113">
        <w:rPr>
          <w:rFonts w:hint="cs"/>
          <w:cs/>
        </w:rPr>
        <w:t>ने</w:t>
      </w:r>
      <w:r w:rsidRPr="00324113">
        <w:rPr>
          <w:cs/>
        </w:rPr>
        <w:t xml:space="preserve"> </w:t>
      </w:r>
      <w:r w:rsidRPr="00324113">
        <w:rPr>
          <w:rFonts w:hint="cs"/>
          <w:cs/>
        </w:rPr>
        <w:t>विदेशी</w:t>
      </w:r>
      <w:r w:rsidRPr="00324113">
        <w:rPr>
          <w:cs/>
        </w:rPr>
        <w:t xml:space="preserve"> </w:t>
      </w:r>
      <w:r w:rsidRPr="00324113">
        <w:rPr>
          <w:rFonts w:hint="cs"/>
          <w:cs/>
        </w:rPr>
        <w:t>विश्वविद्यालयों</w:t>
      </w:r>
      <w:r>
        <w:rPr>
          <w:rFonts w:hint="cs"/>
          <w:cs/>
        </w:rPr>
        <w:t xml:space="preserve"> </w:t>
      </w:r>
      <w:r w:rsidRPr="00324113">
        <w:rPr>
          <w:rFonts w:hint="cs"/>
          <w:cs/>
        </w:rPr>
        <w:t>के</w:t>
      </w:r>
      <w:r w:rsidRPr="00324113">
        <w:rPr>
          <w:cs/>
        </w:rPr>
        <w:t xml:space="preserve"> </w:t>
      </w:r>
      <w:r w:rsidRPr="00324113">
        <w:rPr>
          <w:rFonts w:hint="cs"/>
          <w:cs/>
        </w:rPr>
        <w:t>साथ</w:t>
      </w:r>
      <w:r w:rsidRPr="00324113">
        <w:rPr>
          <w:cs/>
        </w:rPr>
        <w:t xml:space="preserve"> </w:t>
      </w:r>
      <w:r w:rsidRPr="00324113">
        <w:rPr>
          <w:rFonts w:hint="cs"/>
          <w:cs/>
        </w:rPr>
        <w:t>किसी</w:t>
      </w:r>
      <w:r w:rsidRPr="00324113">
        <w:rPr>
          <w:cs/>
        </w:rPr>
        <w:t xml:space="preserve"> </w:t>
      </w:r>
      <w:r w:rsidRPr="00324113">
        <w:rPr>
          <w:rFonts w:hint="cs"/>
          <w:cs/>
        </w:rPr>
        <w:t>नए</w:t>
      </w:r>
      <w:r w:rsidRPr="00324113">
        <w:rPr>
          <w:cs/>
        </w:rPr>
        <w:t xml:space="preserve"> </w:t>
      </w:r>
      <w:r w:rsidRPr="00324113">
        <w:rPr>
          <w:rFonts w:hint="cs"/>
          <w:cs/>
        </w:rPr>
        <w:t>समझौते</w:t>
      </w:r>
      <w:r w:rsidRPr="00324113">
        <w:rPr>
          <w:cs/>
        </w:rPr>
        <w:t xml:space="preserve"> </w:t>
      </w:r>
      <w:r w:rsidRPr="00324113">
        <w:rPr>
          <w:rFonts w:hint="cs"/>
          <w:cs/>
        </w:rPr>
        <w:t>ज्ञापन</w:t>
      </w:r>
      <w:r w:rsidRPr="00324113">
        <w:rPr>
          <w:cs/>
        </w:rPr>
        <w:t xml:space="preserve"> </w:t>
      </w:r>
      <w:r w:rsidRPr="00324113">
        <w:rPr>
          <w:rFonts w:hint="cs"/>
          <w:cs/>
        </w:rPr>
        <w:t>पर</w:t>
      </w:r>
      <w:r w:rsidRPr="00324113">
        <w:rPr>
          <w:cs/>
        </w:rPr>
        <w:t xml:space="preserve"> </w:t>
      </w:r>
      <w:r w:rsidRPr="00324113">
        <w:rPr>
          <w:rFonts w:hint="cs"/>
          <w:cs/>
        </w:rPr>
        <w:t>हस्ताक्षर</w:t>
      </w:r>
      <w:r>
        <w:rPr>
          <w:rFonts w:hint="cs"/>
          <w:cs/>
        </w:rPr>
        <w:t xml:space="preserve"> </w:t>
      </w:r>
      <w:r w:rsidRPr="00324113">
        <w:rPr>
          <w:rFonts w:hint="cs"/>
          <w:cs/>
        </w:rPr>
        <w:t>किये</w:t>
      </w:r>
      <w:r w:rsidRPr="00324113">
        <w:rPr>
          <w:cs/>
        </w:rPr>
        <w:t xml:space="preserve"> </w:t>
      </w:r>
      <w:r w:rsidRPr="00324113">
        <w:rPr>
          <w:rFonts w:hint="cs"/>
          <w:cs/>
        </w:rPr>
        <w:t>हैं</w:t>
      </w:r>
      <w:r w:rsidRPr="00324113">
        <w:rPr>
          <w:cs/>
        </w:rPr>
        <w:t xml:space="preserve"> </w:t>
      </w:r>
      <w:r w:rsidRPr="00324113">
        <w:rPr>
          <w:rFonts w:hint="cs"/>
          <w:cs/>
        </w:rPr>
        <w:t>और</w:t>
      </w:r>
      <w:r w:rsidRPr="00324113">
        <w:rPr>
          <w:cs/>
        </w:rPr>
        <w:t xml:space="preserve"> </w:t>
      </w:r>
      <w:r w:rsidRPr="00324113">
        <w:rPr>
          <w:rFonts w:hint="cs"/>
          <w:cs/>
        </w:rPr>
        <w:t>यदि</w:t>
      </w:r>
      <w:r w:rsidRPr="00324113">
        <w:rPr>
          <w:cs/>
        </w:rPr>
        <w:t xml:space="preserve"> </w:t>
      </w:r>
      <w:r w:rsidRPr="00324113">
        <w:rPr>
          <w:rFonts w:hint="cs"/>
          <w:cs/>
        </w:rPr>
        <w:t>हां</w:t>
      </w:r>
      <w:r w:rsidRPr="00324113">
        <w:t xml:space="preserve">, </w:t>
      </w:r>
      <w:r w:rsidRPr="00324113">
        <w:rPr>
          <w:rFonts w:hint="cs"/>
          <w:cs/>
        </w:rPr>
        <w:t>तो</w:t>
      </w:r>
      <w:r w:rsidRPr="00324113">
        <w:rPr>
          <w:cs/>
        </w:rPr>
        <w:t xml:space="preserve"> </w:t>
      </w:r>
      <w:r>
        <w:rPr>
          <w:rFonts w:hint="cs"/>
          <w:cs/>
        </w:rPr>
        <w:t>तत्संबंधी</w:t>
      </w:r>
      <w:r w:rsidRPr="00324113">
        <w:rPr>
          <w:cs/>
        </w:rPr>
        <w:t xml:space="preserve"> </w:t>
      </w:r>
      <w:r w:rsidRPr="00324113">
        <w:rPr>
          <w:rFonts w:hint="cs"/>
          <w:cs/>
        </w:rPr>
        <w:t>ब्यौरा</w:t>
      </w:r>
      <w:r w:rsidRPr="00324113">
        <w:rPr>
          <w:cs/>
        </w:rPr>
        <w:t xml:space="preserve"> </w:t>
      </w:r>
      <w:r w:rsidRPr="00324113">
        <w:rPr>
          <w:rFonts w:hint="cs"/>
          <w:cs/>
        </w:rPr>
        <w:t>क्या</w:t>
      </w:r>
      <w:r w:rsidRPr="00324113">
        <w:rPr>
          <w:cs/>
        </w:rPr>
        <w:t xml:space="preserve"> </w:t>
      </w:r>
      <w:r w:rsidRPr="00324113">
        <w:rPr>
          <w:rFonts w:hint="cs"/>
          <w:cs/>
        </w:rPr>
        <w:t>है</w:t>
      </w:r>
      <w:r w:rsidRPr="00324113">
        <w:t>;</w:t>
      </w:r>
    </w:p>
    <w:p w:rsidR="00BB13DB" w:rsidRPr="00324113" w:rsidRDefault="00BB13DB" w:rsidP="00BB13DB">
      <w:pPr>
        <w:jc w:val="both"/>
      </w:pPr>
      <w:r w:rsidRPr="00324113">
        <w:rPr>
          <w:cs/>
        </w:rPr>
        <w:t>(</w:t>
      </w:r>
      <w:r w:rsidRPr="00324113">
        <w:rPr>
          <w:rFonts w:hint="cs"/>
          <w:cs/>
        </w:rPr>
        <w:t>ख</w:t>
      </w:r>
      <w:r w:rsidRPr="00324113">
        <w:rPr>
          <w:cs/>
        </w:rPr>
        <w:t xml:space="preserve">) </w:t>
      </w:r>
      <w:r w:rsidRPr="00324113">
        <w:rPr>
          <w:rFonts w:hint="cs"/>
          <w:cs/>
        </w:rPr>
        <w:t>क्या</w:t>
      </w:r>
      <w:r w:rsidRPr="00324113">
        <w:rPr>
          <w:cs/>
        </w:rPr>
        <w:t xml:space="preserve"> </w:t>
      </w:r>
      <w:r w:rsidRPr="00324113">
        <w:rPr>
          <w:rFonts w:hint="cs"/>
          <w:cs/>
        </w:rPr>
        <w:t>केन्द्रीय</w:t>
      </w:r>
      <w:r w:rsidRPr="00324113">
        <w:rPr>
          <w:cs/>
        </w:rPr>
        <w:t xml:space="preserve"> </w:t>
      </w:r>
      <w:r w:rsidRPr="00324113">
        <w:rPr>
          <w:rFonts w:hint="cs"/>
          <w:cs/>
        </w:rPr>
        <w:t>सरकार</w:t>
      </w:r>
      <w:r w:rsidRPr="00324113">
        <w:rPr>
          <w:cs/>
        </w:rPr>
        <w:t xml:space="preserve"> </w:t>
      </w:r>
      <w:r w:rsidRPr="00324113">
        <w:rPr>
          <w:rFonts w:hint="cs"/>
          <w:cs/>
        </w:rPr>
        <w:t>ने</w:t>
      </w:r>
      <w:r w:rsidRPr="00324113">
        <w:rPr>
          <w:cs/>
        </w:rPr>
        <w:t xml:space="preserve"> </w:t>
      </w:r>
      <w:r w:rsidRPr="00324113">
        <w:rPr>
          <w:rFonts w:hint="cs"/>
          <w:cs/>
        </w:rPr>
        <w:t>विश्वविद्यालय</w:t>
      </w:r>
      <w:r>
        <w:rPr>
          <w:rFonts w:hint="cs"/>
          <w:cs/>
        </w:rPr>
        <w:t xml:space="preserve"> </w:t>
      </w:r>
      <w:r w:rsidRPr="00324113">
        <w:rPr>
          <w:rFonts w:hint="cs"/>
          <w:cs/>
        </w:rPr>
        <w:t>की</w:t>
      </w:r>
      <w:r w:rsidRPr="00324113">
        <w:rPr>
          <w:cs/>
        </w:rPr>
        <w:t xml:space="preserve"> </w:t>
      </w:r>
      <w:r w:rsidRPr="00324113">
        <w:rPr>
          <w:rFonts w:hint="cs"/>
          <w:cs/>
        </w:rPr>
        <w:t>शिक्षा</w:t>
      </w:r>
      <w:r w:rsidRPr="00324113">
        <w:rPr>
          <w:cs/>
        </w:rPr>
        <w:t xml:space="preserve"> </w:t>
      </w:r>
      <w:r w:rsidRPr="00324113">
        <w:rPr>
          <w:rFonts w:hint="cs"/>
          <w:cs/>
        </w:rPr>
        <w:t>हेतु</w:t>
      </w:r>
      <w:r w:rsidRPr="00324113">
        <w:rPr>
          <w:cs/>
        </w:rPr>
        <w:t xml:space="preserve"> </w:t>
      </w:r>
      <w:r w:rsidRPr="00324113">
        <w:rPr>
          <w:rFonts w:hint="cs"/>
          <w:cs/>
        </w:rPr>
        <w:t>राष्ट्रव्यापी</w:t>
      </w:r>
      <w:r w:rsidRPr="00324113">
        <w:rPr>
          <w:cs/>
        </w:rPr>
        <w:t xml:space="preserve"> </w:t>
      </w:r>
      <w:r w:rsidRPr="00324113">
        <w:rPr>
          <w:rFonts w:hint="cs"/>
          <w:cs/>
        </w:rPr>
        <w:t>समान</w:t>
      </w:r>
      <w:r w:rsidRPr="00324113">
        <w:rPr>
          <w:cs/>
        </w:rPr>
        <w:t xml:space="preserve"> </w:t>
      </w:r>
      <w:r w:rsidRPr="00324113">
        <w:rPr>
          <w:rFonts w:hint="cs"/>
          <w:cs/>
        </w:rPr>
        <w:t>पाठ्यक्रम</w:t>
      </w:r>
      <w:r w:rsidRPr="00324113">
        <w:rPr>
          <w:cs/>
        </w:rPr>
        <w:t xml:space="preserve"> </w:t>
      </w:r>
      <w:r w:rsidRPr="00324113">
        <w:rPr>
          <w:rFonts w:hint="cs"/>
          <w:cs/>
        </w:rPr>
        <w:t>तथा</w:t>
      </w:r>
      <w:r>
        <w:rPr>
          <w:rFonts w:hint="cs"/>
          <w:cs/>
        </w:rPr>
        <w:t xml:space="preserve"> </w:t>
      </w:r>
      <w:r w:rsidRPr="00324113">
        <w:rPr>
          <w:rFonts w:hint="cs"/>
          <w:cs/>
        </w:rPr>
        <w:t>पाठ्यचर्या</w:t>
      </w:r>
      <w:r w:rsidRPr="00324113">
        <w:rPr>
          <w:cs/>
        </w:rPr>
        <w:t xml:space="preserve"> </w:t>
      </w:r>
      <w:r w:rsidRPr="00324113">
        <w:rPr>
          <w:rFonts w:hint="cs"/>
          <w:cs/>
        </w:rPr>
        <w:t>लाने</w:t>
      </w:r>
      <w:r w:rsidRPr="00324113">
        <w:rPr>
          <w:cs/>
        </w:rPr>
        <w:t xml:space="preserve"> </w:t>
      </w:r>
      <w:r w:rsidRPr="00324113">
        <w:rPr>
          <w:rFonts w:hint="cs"/>
          <w:cs/>
        </w:rPr>
        <w:t>हेतु</w:t>
      </w:r>
      <w:r w:rsidRPr="00324113">
        <w:rPr>
          <w:cs/>
        </w:rPr>
        <w:t xml:space="preserve"> </w:t>
      </w:r>
      <w:r w:rsidRPr="00324113">
        <w:rPr>
          <w:rFonts w:hint="cs"/>
          <w:cs/>
        </w:rPr>
        <w:t>कोई</w:t>
      </w:r>
      <w:r w:rsidRPr="00324113">
        <w:rPr>
          <w:cs/>
        </w:rPr>
        <w:t xml:space="preserve"> </w:t>
      </w:r>
      <w:r w:rsidRPr="00324113">
        <w:rPr>
          <w:rFonts w:hint="cs"/>
          <w:cs/>
        </w:rPr>
        <w:t>कार्यनीति</w:t>
      </w:r>
      <w:r w:rsidRPr="00324113">
        <w:rPr>
          <w:cs/>
        </w:rPr>
        <w:t xml:space="preserve"> </w:t>
      </w:r>
      <w:r w:rsidRPr="00324113">
        <w:rPr>
          <w:rFonts w:hint="cs"/>
          <w:cs/>
        </w:rPr>
        <w:t>बनायी</w:t>
      </w:r>
      <w:r w:rsidRPr="00324113">
        <w:rPr>
          <w:cs/>
        </w:rPr>
        <w:t xml:space="preserve"> </w:t>
      </w:r>
      <w:r w:rsidRPr="00324113">
        <w:rPr>
          <w:rFonts w:hint="cs"/>
          <w:cs/>
        </w:rPr>
        <w:t>है</w:t>
      </w:r>
      <w:r w:rsidRPr="00324113">
        <w:t>;</w:t>
      </w:r>
    </w:p>
    <w:p w:rsidR="00BB13DB" w:rsidRPr="00324113" w:rsidRDefault="00BB13DB" w:rsidP="00BB13DB">
      <w:pPr>
        <w:jc w:val="both"/>
      </w:pPr>
      <w:r w:rsidRPr="00324113">
        <w:rPr>
          <w:cs/>
        </w:rPr>
        <w:t>(</w:t>
      </w:r>
      <w:r w:rsidRPr="00324113">
        <w:rPr>
          <w:rFonts w:hint="cs"/>
          <w:cs/>
        </w:rPr>
        <w:t>ग</w:t>
      </w:r>
      <w:r w:rsidRPr="00324113">
        <w:rPr>
          <w:cs/>
        </w:rPr>
        <w:t xml:space="preserve">) </w:t>
      </w:r>
      <w:r w:rsidRPr="00324113">
        <w:rPr>
          <w:rFonts w:hint="cs"/>
          <w:cs/>
        </w:rPr>
        <w:t>यदि</w:t>
      </w:r>
      <w:r w:rsidRPr="00324113">
        <w:rPr>
          <w:cs/>
        </w:rPr>
        <w:t xml:space="preserve"> </w:t>
      </w:r>
      <w:r w:rsidRPr="00324113">
        <w:rPr>
          <w:rFonts w:hint="cs"/>
          <w:cs/>
        </w:rPr>
        <w:t>हां</w:t>
      </w:r>
      <w:r w:rsidRPr="00324113">
        <w:t xml:space="preserve">, </w:t>
      </w:r>
      <w:r w:rsidRPr="00324113">
        <w:rPr>
          <w:rFonts w:hint="cs"/>
          <w:cs/>
        </w:rPr>
        <w:t>तो</w:t>
      </w:r>
      <w:r w:rsidRPr="00324113">
        <w:rPr>
          <w:cs/>
        </w:rPr>
        <w:t xml:space="preserve"> </w:t>
      </w:r>
      <w:r>
        <w:rPr>
          <w:rFonts w:hint="cs"/>
          <w:cs/>
        </w:rPr>
        <w:t>तत्संबंधी</w:t>
      </w:r>
      <w:r w:rsidRPr="00324113">
        <w:rPr>
          <w:cs/>
        </w:rPr>
        <w:t xml:space="preserve"> </w:t>
      </w:r>
      <w:r w:rsidRPr="00324113">
        <w:rPr>
          <w:rFonts w:hint="cs"/>
          <w:cs/>
        </w:rPr>
        <w:t>ब्यौरा</w:t>
      </w:r>
      <w:r w:rsidRPr="00324113">
        <w:rPr>
          <w:cs/>
        </w:rPr>
        <w:t xml:space="preserve"> </w:t>
      </w:r>
      <w:r w:rsidRPr="00324113">
        <w:rPr>
          <w:rFonts w:hint="cs"/>
          <w:cs/>
        </w:rPr>
        <w:t>क्या</w:t>
      </w:r>
      <w:r w:rsidRPr="00324113">
        <w:rPr>
          <w:cs/>
        </w:rPr>
        <w:t xml:space="preserve"> </w:t>
      </w:r>
      <w:r w:rsidRPr="00324113">
        <w:rPr>
          <w:rFonts w:hint="cs"/>
          <w:cs/>
        </w:rPr>
        <w:t>है</w:t>
      </w:r>
      <w:r w:rsidRPr="00324113">
        <w:rPr>
          <w:cs/>
        </w:rPr>
        <w:t xml:space="preserve"> </w:t>
      </w:r>
      <w:r w:rsidRPr="00324113">
        <w:rPr>
          <w:rFonts w:hint="cs"/>
          <w:cs/>
        </w:rPr>
        <w:t>और</w:t>
      </w:r>
      <w:r>
        <w:rPr>
          <w:rFonts w:hint="cs"/>
          <w:cs/>
        </w:rPr>
        <w:t xml:space="preserve"> </w:t>
      </w:r>
      <w:r w:rsidRPr="00324113">
        <w:rPr>
          <w:rFonts w:hint="cs"/>
          <w:cs/>
        </w:rPr>
        <w:t>यदि</w:t>
      </w:r>
      <w:r w:rsidRPr="00324113">
        <w:rPr>
          <w:cs/>
        </w:rPr>
        <w:t xml:space="preserve"> </w:t>
      </w:r>
      <w:r w:rsidRPr="00324113">
        <w:rPr>
          <w:rFonts w:hint="cs"/>
          <w:cs/>
        </w:rPr>
        <w:t>नहीं</w:t>
      </w:r>
      <w:r w:rsidRPr="00324113">
        <w:t xml:space="preserve">, </w:t>
      </w:r>
      <w:r w:rsidRPr="00324113">
        <w:rPr>
          <w:rFonts w:hint="cs"/>
          <w:cs/>
        </w:rPr>
        <w:t>तो</w:t>
      </w:r>
      <w:r w:rsidRPr="00324113">
        <w:rPr>
          <w:cs/>
        </w:rPr>
        <w:t xml:space="preserve"> </w:t>
      </w:r>
      <w:r w:rsidRPr="00324113">
        <w:rPr>
          <w:rFonts w:hint="cs"/>
          <w:cs/>
        </w:rPr>
        <w:t>इसके</w:t>
      </w:r>
      <w:r w:rsidRPr="00324113">
        <w:rPr>
          <w:cs/>
        </w:rPr>
        <w:t xml:space="preserve"> </w:t>
      </w:r>
      <w:r w:rsidRPr="00324113">
        <w:rPr>
          <w:rFonts w:hint="cs"/>
          <w:cs/>
        </w:rPr>
        <w:t>क्या</w:t>
      </w:r>
      <w:r w:rsidRPr="00324113">
        <w:rPr>
          <w:cs/>
        </w:rPr>
        <w:t xml:space="preserve"> </w:t>
      </w:r>
      <w:r w:rsidRPr="00324113">
        <w:rPr>
          <w:rFonts w:hint="cs"/>
          <w:cs/>
        </w:rPr>
        <w:t>कारण</w:t>
      </w:r>
      <w:r w:rsidRPr="00324113">
        <w:rPr>
          <w:cs/>
        </w:rPr>
        <w:t xml:space="preserve"> </w:t>
      </w:r>
      <w:r w:rsidRPr="00324113">
        <w:rPr>
          <w:rFonts w:hint="cs"/>
          <w:cs/>
        </w:rPr>
        <w:t>हैं</w:t>
      </w:r>
      <w:r w:rsidRPr="00324113">
        <w:t xml:space="preserve">; </w:t>
      </w:r>
      <w:r w:rsidRPr="00324113">
        <w:rPr>
          <w:rFonts w:hint="cs"/>
          <w:cs/>
        </w:rPr>
        <w:t>और</w:t>
      </w:r>
    </w:p>
    <w:p w:rsidR="00BB13DB" w:rsidRPr="00324113" w:rsidRDefault="00BB13DB" w:rsidP="00BB13DB">
      <w:pPr>
        <w:jc w:val="both"/>
        <w:rPr>
          <w:rFonts w:hint="cs"/>
        </w:rPr>
      </w:pPr>
      <w:r w:rsidRPr="00324113">
        <w:rPr>
          <w:cs/>
        </w:rPr>
        <w:t>(</w:t>
      </w:r>
      <w:r w:rsidRPr="00324113">
        <w:rPr>
          <w:rFonts w:hint="cs"/>
          <w:cs/>
        </w:rPr>
        <w:t>घ</w:t>
      </w:r>
      <w:r w:rsidRPr="00324113">
        <w:rPr>
          <w:cs/>
        </w:rPr>
        <w:t xml:space="preserve">) </w:t>
      </w:r>
      <w:r w:rsidRPr="00324113">
        <w:rPr>
          <w:rFonts w:hint="cs"/>
          <w:cs/>
        </w:rPr>
        <w:t>पिछले</w:t>
      </w:r>
      <w:r w:rsidRPr="00324113">
        <w:rPr>
          <w:cs/>
        </w:rPr>
        <w:t xml:space="preserve"> </w:t>
      </w:r>
      <w:r w:rsidRPr="00324113">
        <w:rPr>
          <w:rFonts w:hint="cs"/>
          <w:cs/>
        </w:rPr>
        <w:t>तीन</w:t>
      </w:r>
      <w:r w:rsidRPr="00324113">
        <w:rPr>
          <w:cs/>
        </w:rPr>
        <w:t xml:space="preserve"> </w:t>
      </w:r>
      <w:r w:rsidRPr="00324113">
        <w:rPr>
          <w:rFonts w:hint="cs"/>
          <w:cs/>
        </w:rPr>
        <w:t>वर्षों</w:t>
      </w:r>
      <w:r w:rsidRPr="00324113">
        <w:rPr>
          <w:cs/>
        </w:rPr>
        <w:t xml:space="preserve"> </w:t>
      </w:r>
      <w:r w:rsidRPr="00324113">
        <w:rPr>
          <w:rFonts w:hint="cs"/>
          <w:cs/>
        </w:rPr>
        <w:t>के</w:t>
      </w:r>
      <w:r w:rsidRPr="00324113">
        <w:rPr>
          <w:cs/>
        </w:rPr>
        <w:t xml:space="preserve"> </w:t>
      </w:r>
      <w:r w:rsidRPr="00324113">
        <w:rPr>
          <w:rFonts w:hint="cs"/>
          <w:cs/>
        </w:rPr>
        <w:t>दौरान</w:t>
      </w:r>
      <w:r w:rsidRPr="00324113">
        <w:rPr>
          <w:cs/>
        </w:rPr>
        <w:t xml:space="preserve"> </w:t>
      </w:r>
      <w:r w:rsidRPr="00324113">
        <w:rPr>
          <w:rFonts w:hint="cs"/>
          <w:cs/>
        </w:rPr>
        <w:t>विश्वविद्यालय</w:t>
      </w:r>
      <w:r>
        <w:rPr>
          <w:rFonts w:hint="cs"/>
          <w:cs/>
        </w:rPr>
        <w:t xml:space="preserve"> </w:t>
      </w:r>
      <w:r w:rsidRPr="00324113">
        <w:rPr>
          <w:rFonts w:hint="cs"/>
          <w:cs/>
        </w:rPr>
        <w:t>अनुदान</w:t>
      </w:r>
      <w:r w:rsidRPr="00324113">
        <w:rPr>
          <w:cs/>
        </w:rPr>
        <w:t xml:space="preserve"> </w:t>
      </w:r>
      <w:r w:rsidRPr="00324113">
        <w:rPr>
          <w:rFonts w:hint="cs"/>
          <w:cs/>
        </w:rPr>
        <w:t>आयोग</w:t>
      </w:r>
      <w:r w:rsidRPr="00324113">
        <w:rPr>
          <w:cs/>
        </w:rPr>
        <w:t xml:space="preserve"> </w:t>
      </w:r>
      <w:r w:rsidRPr="00324113">
        <w:rPr>
          <w:rFonts w:hint="cs"/>
          <w:cs/>
        </w:rPr>
        <w:t>के</w:t>
      </w:r>
      <w:r w:rsidRPr="00324113">
        <w:rPr>
          <w:cs/>
        </w:rPr>
        <w:t xml:space="preserve"> </w:t>
      </w:r>
      <w:r w:rsidRPr="00324113">
        <w:rPr>
          <w:rFonts w:hint="cs"/>
          <w:cs/>
        </w:rPr>
        <w:t>अंतर्गत</w:t>
      </w:r>
      <w:r w:rsidRPr="00324113">
        <w:rPr>
          <w:cs/>
        </w:rPr>
        <w:t xml:space="preserve"> </w:t>
      </w:r>
      <w:r w:rsidRPr="00324113">
        <w:rPr>
          <w:rFonts w:hint="cs"/>
          <w:cs/>
        </w:rPr>
        <w:t>विभिन्न</w:t>
      </w:r>
      <w:r>
        <w:rPr>
          <w:rFonts w:hint="cs"/>
          <w:cs/>
        </w:rPr>
        <w:t xml:space="preserve"> </w:t>
      </w:r>
      <w:r w:rsidRPr="00324113">
        <w:rPr>
          <w:rFonts w:hint="cs"/>
          <w:cs/>
        </w:rPr>
        <w:t>विश्वविद्यालयों</w:t>
      </w:r>
      <w:r>
        <w:rPr>
          <w:rFonts w:hint="cs"/>
          <w:cs/>
        </w:rPr>
        <w:t xml:space="preserve"> </w:t>
      </w:r>
      <w:r w:rsidRPr="00324113">
        <w:rPr>
          <w:rFonts w:hint="cs"/>
          <w:cs/>
        </w:rPr>
        <w:t>पर</w:t>
      </w:r>
      <w:r w:rsidRPr="00324113">
        <w:rPr>
          <w:cs/>
        </w:rPr>
        <w:t xml:space="preserve"> </w:t>
      </w:r>
      <w:r w:rsidRPr="00324113">
        <w:rPr>
          <w:rFonts w:hint="cs"/>
          <w:cs/>
        </w:rPr>
        <w:t>वर्ष</w:t>
      </w:r>
      <w:r w:rsidRPr="00324113">
        <w:rPr>
          <w:cs/>
        </w:rPr>
        <w:t>-</w:t>
      </w:r>
      <w:r w:rsidRPr="00324113">
        <w:rPr>
          <w:rFonts w:hint="cs"/>
          <w:cs/>
        </w:rPr>
        <w:t>वार</w:t>
      </w:r>
      <w:r w:rsidRPr="00324113">
        <w:rPr>
          <w:cs/>
        </w:rPr>
        <w:t xml:space="preserve"> </w:t>
      </w:r>
      <w:r w:rsidRPr="00324113">
        <w:rPr>
          <w:rFonts w:hint="cs"/>
          <w:cs/>
        </w:rPr>
        <w:t>कुल</w:t>
      </w:r>
      <w:r w:rsidRPr="00324113">
        <w:rPr>
          <w:cs/>
        </w:rPr>
        <w:t xml:space="preserve"> </w:t>
      </w:r>
      <w:r w:rsidRPr="00324113">
        <w:rPr>
          <w:rFonts w:hint="cs"/>
          <w:cs/>
        </w:rPr>
        <w:t>कितना</w:t>
      </w:r>
      <w:r w:rsidRPr="00324113">
        <w:rPr>
          <w:cs/>
        </w:rPr>
        <w:t xml:space="preserve"> </w:t>
      </w:r>
      <w:r w:rsidRPr="00324113">
        <w:rPr>
          <w:rFonts w:hint="cs"/>
          <w:cs/>
        </w:rPr>
        <w:t>खर्च</w:t>
      </w:r>
      <w:r w:rsidRPr="00324113">
        <w:rPr>
          <w:cs/>
        </w:rPr>
        <w:t xml:space="preserve"> </w:t>
      </w:r>
      <w:r w:rsidRPr="00324113">
        <w:rPr>
          <w:rFonts w:hint="cs"/>
          <w:cs/>
        </w:rPr>
        <w:t>किया</w:t>
      </w:r>
      <w:r w:rsidRPr="00324113">
        <w:rPr>
          <w:cs/>
        </w:rPr>
        <w:t xml:space="preserve"> </w:t>
      </w:r>
      <w:r w:rsidRPr="00324113">
        <w:rPr>
          <w:rFonts w:hint="cs"/>
          <w:cs/>
        </w:rPr>
        <w:t>गया</w:t>
      </w:r>
      <w:r w:rsidRPr="00324113">
        <w:t>?</w:t>
      </w:r>
    </w:p>
    <w:p w:rsidR="00BB13DB" w:rsidRDefault="00BB13DB" w:rsidP="00BB13DB">
      <w:pPr>
        <w:jc w:val="center"/>
        <w:rPr>
          <w:rFonts w:ascii="Mangal" w:hAnsi="Mangal" w:hint="cs"/>
          <w:b/>
          <w:bCs/>
        </w:rPr>
      </w:pPr>
    </w:p>
    <w:p w:rsidR="00BB13DB" w:rsidRPr="00A043AF" w:rsidRDefault="00BB13DB" w:rsidP="00BB13DB">
      <w:pPr>
        <w:jc w:val="center"/>
        <w:rPr>
          <w:b/>
          <w:bCs/>
        </w:rPr>
      </w:pPr>
      <w:r w:rsidRPr="00A043AF">
        <w:rPr>
          <w:rFonts w:ascii="Mangal" w:hAnsi="Mangal"/>
          <w:b/>
          <w:bCs/>
          <w:cs/>
        </w:rPr>
        <w:t>उत्तर</w:t>
      </w:r>
    </w:p>
    <w:p w:rsidR="00BB13DB" w:rsidRDefault="00BB13DB" w:rsidP="00BB13DB">
      <w:pPr>
        <w:jc w:val="center"/>
        <w:rPr>
          <w:rFonts w:ascii="Mangal" w:hAnsi="Mangal" w:hint="cs"/>
          <w:b/>
          <w:bCs/>
        </w:rPr>
      </w:pPr>
      <w:r w:rsidRPr="00A043AF">
        <w:rPr>
          <w:rFonts w:ascii="Mangal" w:hAnsi="Mangal"/>
          <w:b/>
          <w:bCs/>
          <w:cs/>
        </w:rPr>
        <w:t>मानव</w:t>
      </w:r>
      <w:r w:rsidRPr="00A043AF">
        <w:rPr>
          <w:b/>
          <w:bCs/>
        </w:rPr>
        <w:t xml:space="preserve"> </w:t>
      </w:r>
      <w:r w:rsidRPr="00A043AF">
        <w:rPr>
          <w:rFonts w:ascii="Mangal" w:hAnsi="Mangal"/>
          <w:b/>
          <w:bCs/>
          <w:cs/>
        </w:rPr>
        <w:t>संसाधन</w:t>
      </w:r>
      <w:r w:rsidRPr="00A043AF">
        <w:rPr>
          <w:b/>
          <w:bCs/>
        </w:rPr>
        <w:t xml:space="preserve"> </w:t>
      </w:r>
      <w:r w:rsidRPr="00A043AF">
        <w:rPr>
          <w:rFonts w:ascii="Mangal" w:hAnsi="Mangal"/>
          <w:b/>
          <w:bCs/>
          <w:cs/>
        </w:rPr>
        <w:t>विकास</w:t>
      </w:r>
      <w:r w:rsidRPr="00A043AF">
        <w:rPr>
          <w:b/>
          <w:bCs/>
        </w:rPr>
        <w:t xml:space="preserve"> </w:t>
      </w:r>
      <w:r w:rsidRPr="00A043AF">
        <w:rPr>
          <w:rFonts w:ascii="Mangal" w:hAnsi="Mangal"/>
          <w:b/>
          <w:bCs/>
          <w:cs/>
        </w:rPr>
        <w:t>मंत्रालय</w:t>
      </w:r>
      <w:r w:rsidRPr="00A043AF">
        <w:rPr>
          <w:rFonts w:ascii="Mangal" w:hAnsi="Mangal" w:hint="cs"/>
          <w:b/>
          <w:bCs/>
          <w:cs/>
        </w:rPr>
        <w:t xml:space="preserve"> में राज्‍य </w:t>
      </w:r>
      <w:r w:rsidRPr="00A043AF">
        <w:rPr>
          <w:rFonts w:ascii="Mangal" w:hAnsi="Mangal"/>
          <w:b/>
          <w:bCs/>
          <w:cs/>
        </w:rPr>
        <w:t>मंत्री</w:t>
      </w:r>
    </w:p>
    <w:p w:rsidR="00BB13DB" w:rsidRDefault="00BB13DB" w:rsidP="00BB13DB">
      <w:pPr>
        <w:jc w:val="center"/>
        <w:rPr>
          <w:rFonts w:ascii="Mangal" w:hAnsi="Mangal" w:hint="cs"/>
          <w:b/>
          <w:bCs/>
        </w:rPr>
      </w:pPr>
      <w:r w:rsidRPr="00334667">
        <w:rPr>
          <w:b/>
          <w:bCs/>
        </w:rPr>
        <w:t>(</w:t>
      </w:r>
      <w:r w:rsidRPr="00334667">
        <w:rPr>
          <w:rFonts w:ascii="Mangal" w:hAnsi="Mangal"/>
          <w:b/>
          <w:bCs/>
          <w:cs/>
        </w:rPr>
        <w:t>डॉ. सत्‍य</w:t>
      </w:r>
      <w:r>
        <w:rPr>
          <w:rFonts w:ascii="Mangal" w:hAnsi="Mangal" w:hint="cs"/>
          <w:b/>
          <w:bCs/>
          <w:cs/>
        </w:rPr>
        <w:t xml:space="preserve"> </w:t>
      </w:r>
      <w:r w:rsidRPr="00334667">
        <w:rPr>
          <w:rFonts w:ascii="Mangal" w:hAnsi="Mangal"/>
          <w:b/>
          <w:bCs/>
          <w:cs/>
        </w:rPr>
        <w:t>पाल सिंह</w:t>
      </w:r>
      <w:r w:rsidRPr="00334667">
        <w:rPr>
          <w:b/>
          <w:bCs/>
        </w:rPr>
        <w:t>)</w:t>
      </w:r>
    </w:p>
    <w:p w:rsidR="00BB13DB" w:rsidRDefault="00BB13DB" w:rsidP="00BB13DB">
      <w:pPr>
        <w:jc w:val="both"/>
        <w:rPr>
          <w:rFonts w:hint="cs"/>
        </w:rPr>
      </w:pPr>
    </w:p>
    <w:p w:rsidR="00BB13DB" w:rsidRDefault="00BB13DB" w:rsidP="00BB13DB">
      <w:pPr>
        <w:jc w:val="both"/>
        <w:rPr>
          <w:rFonts w:hint="cs"/>
        </w:rPr>
      </w:pPr>
      <w:r>
        <w:rPr>
          <w:rFonts w:hint="cs"/>
        </w:rPr>
        <w:t>(</w:t>
      </w:r>
      <w:r>
        <w:rPr>
          <w:rFonts w:hint="cs"/>
          <w:cs/>
        </w:rPr>
        <w:t>क): विश्‍वविद्यालय अनुदान आयोग (यूजीसी) ने यूजीसी (</w:t>
      </w:r>
      <w:r>
        <w:rPr>
          <w:rFonts w:hint="cs"/>
          <w:cs/>
          <w:lang w:val="en-US"/>
        </w:rPr>
        <w:t>भारतीय और विदेशी शैक्षिक संस्‍थाओं के मध्‍य सहयोग के मानकों की प्रोन्‍नति और अनुरक्षण</w:t>
      </w:r>
      <w:r>
        <w:rPr>
          <w:rFonts w:hint="cs"/>
          <w:cs/>
        </w:rPr>
        <w:t>) विनियम</w:t>
      </w:r>
      <w:r>
        <w:rPr>
          <w:rFonts w:hint="cs"/>
        </w:rPr>
        <w:t>,</w:t>
      </w:r>
      <w:r>
        <w:rPr>
          <w:rFonts w:hint="cs"/>
          <w:cs/>
        </w:rPr>
        <w:t xml:space="preserve"> 2016 को अधिसूचित किया है जो किसी भारतीय शैक्षणिक संस्‍था के साथ किसी विदेशी शैक्षणिक संस्‍था के सहयोग के संबंध में पात्रता मानदंडों और शर्तों को परिभाषित करता है। इन विनियमों के अनुसार</w:t>
      </w:r>
      <w:r>
        <w:rPr>
          <w:rFonts w:hint="cs"/>
        </w:rPr>
        <w:t>,</w:t>
      </w:r>
      <w:r>
        <w:rPr>
          <w:rFonts w:hint="cs"/>
          <w:cs/>
        </w:rPr>
        <w:t xml:space="preserve"> किसी विदेशी शैक्षणिक संस्‍था (ओं) के साथ सहयोग करने वाली भारतीय संस्‍था को यूजीसी के पूर्व अनुमोदन से उस विदेशी संस्‍था के साथ एक लिखित समझौता ज्ञापन या समझौते पर हस्‍ताक्षर करने होते हैं। </w:t>
      </w:r>
    </w:p>
    <w:p w:rsidR="00BB13DB" w:rsidRDefault="00BB13DB" w:rsidP="00BB13DB">
      <w:pPr>
        <w:jc w:val="both"/>
        <w:rPr>
          <w:rFonts w:hint="cs"/>
        </w:rPr>
      </w:pPr>
    </w:p>
    <w:p w:rsidR="00BB13DB" w:rsidRDefault="00BB13DB" w:rsidP="00BB13DB">
      <w:pPr>
        <w:jc w:val="both"/>
        <w:rPr>
          <w:rFonts w:hint="cs"/>
        </w:rPr>
      </w:pPr>
      <w:r>
        <w:rPr>
          <w:rFonts w:hint="cs"/>
          <w:cs/>
        </w:rPr>
        <w:t>(ख) और (ग): यद्यपि विश्‍वविद्यालयों को अपने पाठ्यक्रम और पाठ्यचर्या तैयार करने की छूट और स्‍वतंत्रता है</w:t>
      </w:r>
      <w:r>
        <w:rPr>
          <w:rFonts w:hint="cs"/>
        </w:rPr>
        <w:t>,</w:t>
      </w:r>
      <w:r>
        <w:rPr>
          <w:rFonts w:hint="cs"/>
          <w:cs/>
        </w:rPr>
        <w:t xml:space="preserve"> यूजीसी ने उच्‍चतर शिक्षा में गुणवत्‍ता संवर्धन को ध्‍यान में रखते हुए </w:t>
      </w:r>
      <w:r>
        <w:rPr>
          <w:rFonts w:hint="cs"/>
          <w:cs/>
        </w:rPr>
        <w:lastRenderedPageBreak/>
        <w:t>विभिन्‍न विषयों के वैकल्पिक और अनिवार्य पाठ्यक्रमों के लिए आदर्श पाठ्यचर्या को निर्धारित किया है। इन पाठ्यक्रम पाठ्यचर्या की आवधिक समीक्षा की जाती है। साथ ही</w:t>
      </w:r>
      <w:r>
        <w:rPr>
          <w:rFonts w:hint="cs"/>
        </w:rPr>
        <w:t>,</w:t>
      </w:r>
      <w:r>
        <w:rPr>
          <w:rFonts w:hint="cs"/>
          <w:cs/>
        </w:rPr>
        <w:t xml:space="preserve"> यूजीसी ने विद्यार्थियों को रोजगार हेतु अधिक योग्‍य बनाने और पाठ्यक्रमों को अधिक कौशल केन्द्रित तथा अंतरविषयी बनाने के उद्देश्‍य से सभी विश्‍वविद्यालयों के कुलपतियों को प्रत्‍येक तीन वर्ष में अपने पाठ्यक्रम की समीक्षा करने और उसे अद्यतन करने का अनुरोध किया है। पाठ्यचर्या</w:t>
      </w:r>
      <w:r>
        <w:rPr>
          <w:rFonts w:hint="cs"/>
        </w:rPr>
        <w:t>,</w:t>
      </w:r>
      <w:r>
        <w:rPr>
          <w:rFonts w:hint="cs"/>
          <w:cs/>
        </w:rPr>
        <w:t xml:space="preserve"> शिक्षण अधिगम प्रक्रिया</w:t>
      </w:r>
      <w:r>
        <w:rPr>
          <w:rFonts w:hint="cs"/>
        </w:rPr>
        <w:t>,</w:t>
      </w:r>
      <w:r>
        <w:rPr>
          <w:rFonts w:hint="cs"/>
          <w:cs/>
        </w:rPr>
        <w:t xml:space="preserve"> परीक्षा और मूल्‍यांकन प्रणाली में नवाचार और सुधार के माध्‍यम से उच्‍चतर शिक्षा की गुणवत्‍ता और शैक्षणिक मानदंडों में सुधार हेतु यूजीसी द्वारा उठाए गए अन्‍य महत्‍वपूर्ण कदम के रूप में चयन आधारित क्रेडिट प्रणाली </w:t>
      </w:r>
      <w:r>
        <w:rPr>
          <w:rFonts w:hint="cs"/>
        </w:rPr>
        <w:t>(</w:t>
      </w:r>
      <w:r>
        <w:rPr>
          <w:rFonts w:hint="cs"/>
          <w:cs/>
        </w:rPr>
        <w:t xml:space="preserve">सीबीसीएस) की शुरूआत की गई है। सीबीसीएस विद्यार्थियों को एक </w:t>
      </w:r>
      <w:r>
        <w:t>‘</w:t>
      </w:r>
      <w:r>
        <w:rPr>
          <w:rFonts w:hint="cs"/>
          <w:cs/>
        </w:rPr>
        <w:t>कैफेटेरिया</w:t>
      </w:r>
      <w:r>
        <w:t>’</w:t>
      </w:r>
      <w:r>
        <w:rPr>
          <w:rFonts w:hint="cs"/>
          <w:cs/>
        </w:rPr>
        <w:t xml:space="preserve"> प्रकार की व्‍यवस्‍था प्रदान करता है जहां विद्यार्थी अपनी पसंद के पाठ्यक्रमों को ले सकते हैं</w:t>
      </w:r>
      <w:r>
        <w:rPr>
          <w:rFonts w:hint="cs"/>
        </w:rPr>
        <w:t>,</w:t>
      </w:r>
      <w:r>
        <w:rPr>
          <w:rFonts w:hint="cs"/>
          <w:cs/>
        </w:rPr>
        <w:t xml:space="preserve"> अपनी गति के अनुसार अध्‍ययन</w:t>
      </w:r>
      <w:r>
        <w:rPr>
          <w:rFonts w:hint="cs"/>
        </w:rPr>
        <w:t>,</w:t>
      </w:r>
      <w:r>
        <w:rPr>
          <w:rFonts w:hint="cs"/>
          <w:cs/>
        </w:rPr>
        <w:t xml:space="preserve"> अतिरिक्‍त पाठ्यक्रमों में प्रवेश</w:t>
      </w:r>
      <w:r>
        <w:rPr>
          <w:rFonts w:hint="cs"/>
        </w:rPr>
        <w:t>,</w:t>
      </w:r>
      <w:r>
        <w:rPr>
          <w:rFonts w:hint="cs"/>
          <w:cs/>
        </w:rPr>
        <w:t xml:space="preserve"> ऋण प्राप्‍त करने और अध्‍ययन के लिए अंतरविषयी दृष्टिकोण अपना सकते हैं। इन कार्यक्रमों के तहत </w:t>
      </w:r>
      <w:r>
        <w:rPr>
          <w:cs/>
        </w:rPr>
        <w:t>–</w:t>
      </w:r>
      <w:r>
        <w:rPr>
          <w:rFonts w:hint="cs"/>
          <w:cs/>
        </w:rPr>
        <w:t xml:space="preserve"> मूल</w:t>
      </w:r>
      <w:r>
        <w:rPr>
          <w:rFonts w:hint="cs"/>
        </w:rPr>
        <w:t>,</w:t>
      </w:r>
      <w:r>
        <w:rPr>
          <w:rFonts w:hint="cs"/>
          <w:cs/>
        </w:rPr>
        <w:t xml:space="preserve"> वैकल्पिक और आधारभूत पाठ्यक्रम उपलब्‍ध हैं। सीबीसीएस पाठ्यचर्या में परिवर्तन और सेमेस्‍ट्रीकरण को सुनिश्चित करेगा। यूजीसी ने अब तक मुख्‍यधारा के 91 पाठयक्रमों और 18 विशिष्‍टता वाले  पाठ्यक्रमों के लिए पाठ्यचर्या नमूना तैयार किए हैं।</w:t>
      </w:r>
    </w:p>
    <w:p w:rsidR="00BB13DB" w:rsidRDefault="00BB13DB" w:rsidP="00BB13DB">
      <w:pPr>
        <w:jc w:val="both"/>
        <w:rPr>
          <w:rFonts w:hint="cs"/>
        </w:rPr>
      </w:pPr>
    </w:p>
    <w:p w:rsidR="00BB13DB" w:rsidRDefault="00BB13DB" w:rsidP="00BB13DB">
      <w:pPr>
        <w:jc w:val="both"/>
        <w:rPr>
          <w:rFonts w:hint="cs"/>
        </w:rPr>
      </w:pPr>
      <w:r>
        <w:rPr>
          <w:rFonts w:hint="cs"/>
          <w:cs/>
        </w:rPr>
        <w:t>(घ): विगत तीन वर्षों के दौरान विभिन्‍न विश्‍वविद्यालयों को जारी किए गए अनुदान का विवरण निम्‍नानुसार है:</w:t>
      </w:r>
    </w:p>
    <w:p w:rsidR="00BB13DB" w:rsidRDefault="00BB13DB" w:rsidP="00BB13DB">
      <w:pPr>
        <w:jc w:val="both"/>
        <w:rPr>
          <w:rFonts w:hint="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BB13DB" w:rsidTr="00A535BC">
        <w:tc>
          <w:tcPr>
            <w:tcW w:w="4621" w:type="dxa"/>
          </w:tcPr>
          <w:p w:rsidR="00BB13DB" w:rsidRDefault="00BB13DB" w:rsidP="00A535BC">
            <w:pPr>
              <w:jc w:val="center"/>
              <w:rPr>
                <w:rFonts w:hint="cs"/>
              </w:rPr>
            </w:pPr>
            <w:r>
              <w:rPr>
                <w:rFonts w:hint="cs"/>
                <w:cs/>
              </w:rPr>
              <w:t>वर्ष</w:t>
            </w:r>
          </w:p>
        </w:tc>
        <w:tc>
          <w:tcPr>
            <w:tcW w:w="4621" w:type="dxa"/>
          </w:tcPr>
          <w:p w:rsidR="00BB13DB" w:rsidRDefault="00BB13DB" w:rsidP="00A535BC">
            <w:pPr>
              <w:jc w:val="center"/>
              <w:rPr>
                <w:rFonts w:hint="cs"/>
              </w:rPr>
            </w:pPr>
            <w:r>
              <w:rPr>
                <w:rFonts w:hint="cs"/>
                <w:cs/>
              </w:rPr>
              <w:t>जारी किया गया अनुदान</w:t>
            </w:r>
          </w:p>
          <w:p w:rsidR="00BB13DB" w:rsidRDefault="00BB13DB" w:rsidP="00A535BC">
            <w:pPr>
              <w:jc w:val="center"/>
              <w:rPr>
                <w:rFonts w:hint="cs"/>
              </w:rPr>
            </w:pPr>
            <w:r>
              <w:rPr>
                <w:rFonts w:hint="cs"/>
                <w:cs/>
              </w:rPr>
              <w:t xml:space="preserve">                         (रू. करोड़ में)</w:t>
            </w:r>
          </w:p>
        </w:tc>
      </w:tr>
      <w:tr w:rsidR="00BB13DB" w:rsidTr="00A535BC">
        <w:tc>
          <w:tcPr>
            <w:tcW w:w="4621" w:type="dxa"/>
          </w:tcPr>
          <w:p w:rsidR="00BB13DB" w:rsidRDefault="00BB13DB" w:rsidP="00A535BC">
            <w:pPr>
              <w:jc w:val="center"/>
            </w:pPr>
            <w:r>
              <w:t>2014-15</w:t>
            </w:r>
          </w:p>
        </w:tc>
        <w:tc>
          <w:tcPr>
            <w:tcW w:w="4621" w:type="dxa"/>
          </w:tcPr>
          <w:p w:rsidR="00BB13DB" w:rsidRDefault="00BB13DB" w:rsidP="00A535BC">
            <w:pPr>
              <w:jc w:val="center"/>
              <w:rPr>
                <w:rFonts w:hint="cs"/>
              </w:rPr>
            </w:pPr>
            <w:r>
              <w:t>9713.80</w:t>
            </w:r>
          </w:p>
        </w:tc>
      </w:tr>
      <w:tr w:rsidR="00BB13DB" w:rsidTr="00A535BC">
        <w:tc>
          <w:tcPr>
            <w:tcW w:w="4621" w:type="dxa"/>
          </w:tcPr>
          <w:p w:rsidR="00BB13DB" w:rsidRDefault="00BB13DB" w:rsidP="00A535BC">
            <w:pPr>
              <w:jc w:val="center"/>
              <w:rPr>
                <w:rFonts w:hint="cs"/>
              </w:rPr>
            </w:pPr>
            <w:r>
              <w:t>2015-16</w:t>
            </w:r>
          </w:p>
        </w:tc>
        <w:tc>
          <w:tcPr>
            <w:tcW w:w="4621" w:type="dxa"/>
          </w:tcPr>
          <w:p w:rsidR="00BB13DB" w:rsidRDefault="00BB13DB" w:rsidP="00A535BC">
            <w:pPr>
              <w:jc w:val="center"/>
              <w:rPr>
                <w:rFonts w:hint="cs"/>
              </w:rPr>
            </w:pPr>
            <w:r>
              <w:t>10069.78</w:t>
            </w:r>
          </w:p>
        </w:tc>
      </w:tr>
      <w:tr w:rsidR="00BB13DB" w:rsidTr="00A535BC">
        <w:tc>
          <w:tcPr>
            <w:tcW w:w="4621" w:type="dxa"/>
          </w:tcPr>
          <w:p w:rsidR="00BB13DB" w:rsidRDefault="00BB13DB" w:rsidP="00A535BC">
            <w:pPr>
              <w:jc w:val="center"/>
              <w:rPr>
                <w:rFonts w:hint="cs"/>
              </w:rPr>
            </w:pPr>
            <w:r>
              <w:t>2016-17</w:t>
            </w:r>
          </w:p>
        </w:tc>
        <w:tc>
          <w:tcPr>
            <w:tcW w:w="4621" w:type="dxa"/>
          </w:tcPr>
          <w:p w:rsidR="00BB13DB" w:rsidRDefault="00BB13DB" w:rsidP="00A535BC">
            <w:pPr>
              <w:jc w:val="center"/>
              <w:rPr>
                <w:rFonts w:hint="cs"/>
              </w:rPr>
            </w:pPr>
            <w:r>
              <w:t>10454.94</w:t>
            </w:r>
          </w:p>
        </w:tc>
      </w:tr>
    </w:tbl>
    <w:p w:rsidR="00BB13DB" w:rsidRDefault="00BB13DB" w:rsidP="00BB13DB">
      <w:pPr>
        <w:jc w:val="both"/>
        <w:rPr>
          <w:rFonts w:ascii="Mangal" w:hAnsi="Mangal"/>
          <w:b/>
          <w:bCs/>
        </w:rPr>
      </w:pPr>
    </w:p>
    <w:p w:rsidR="00BB13DB" w:rsidRPr="00A043AF" w:rsidRDefault="00BB13DB" w:rsidP="00BB13DB">
      <w:pPr>
        <w:jc w:val="center"/>
        <w:rPr>
          <w:b/>
          <w:bCs/>
          <w:cs/>
        </w:rPr>
      </w:pPr>
      <w:r w:rsidRPr="00A043AF">
        <w:rPr>
          <w:rFonts w:hint="cs"/>
          <w:b/>
          <w:bCs/>
          <w:cs/>
        </w:rPr>
        <w:t>*****</w:t>
      </w:r>
    </w:p>
    <w:p w:rsidR="00E14192" w:rsidRDefault="00BB13DB"/>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3DB"/>
    <w:rsid w:val="00363DE4"/>
    <w:rsid w:val="00507F9D"/>
    <w:rsid w:val="00BB13DB"/>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DB"/>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BB13DB"/>
    <w:pPr>
      <w:spacing w:after="160" w:line="240" w:lineRule="exact"/>
    </w:pPr>
    <w:rPr>
      <w:rFonts w:ascii="Arial" w:eastAsia="Times New Roman" w:hAnsi="Arial" w:cs="Times New Roman"/>
      <w:sz w:val="20"/>
      <w:szCs w:val="20"/>
      <w:lang w:val="en-US" w:eastAsia="en-US" w:bidi="ar-SA"/>
    </w:rPr>
  </w:style>
  <w:style w:type="paragraph" w:customStyle="1" w:styleId="CharChar1368">
    <w:name w:val="(文字) (文字) Char (文字) (文字) Char1368"/>
    <w:basedOn w:val="Normal"/>
    <w:rsid w:val="00BB13D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Company>Hewlett-Packard Company</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2018-03-22T05:21:00Z</dcterms:created>
  <dcterms:modified xsi:type="dcterms:W3CDTF">2018-03-22T05:22:00Z</dcterms:modified>
</cp:coreProperties>
</file>