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DD5" w:rsidRDefault="00736DD5" w:rsidP="00736DD5">
      <w:pPr>
        <w:jc w:val="center"/>
        <w:rPr>
          <w:b/>
          <w:bCs/>
          <w:sz w:val="23"/>
          <w:szCs w:val="23"/>
          <w:cs/>
        </w:rPr>
      </w:pPr>
      <w:r>
        <w:rPr>
          <w:b/>
          <w:bCs/>
          <w:sz w:val="23"/>
          <w:szCs w:val="23"/>
          <w:cs/>
        </w:rPr>
        <w:t>भारत सरकार</w:t>
      </w:r>
    </w:p>
    <w:p w:rsidR="00736DD5" w:rsidRDefault="00736DD5" w:rsidP="00736DD5">
      <w:pPr>
        <w:jc w:val="center"/>
        <w:rPr>
          <w:rFonts w:ascii="Mangal" w:hAnsi="Mangal"/>
          <w:sz w:val="23"/>
          <w:szCs w:val="23"/>
        </w:rPr>
      </w:pPr>
      <w:r>
        <w:rPr>
          <w:rFonts w:ascii="Mangal" w:hAnsi="Mangal"/>
          <w:sz w:val="23"/>
          <w:szCs w:val="23"/>
          <w:cs/>
        </w:rPr>
        <w:t>मानव संसाधन विकास मंत्रालय</w:t>
      </w:r>
    </w:p>
    <w:p w:rsidR="00736DD5" w:rsidRDefault="00736DD5" w:rsidP="00736DD5">
      <w:pPr>
        <w:jc w:val="center"/>
        <w:rPr>
          <w:rFonts w:ascii="Mangal" w:hAnsi="Mangal"/>
          <w:sz w:val="23"/>
          <w:szCs w:val="23"/>
        </w:rPr>
      </w:pPr>
      <w:r>
        <w:rPr>
          <w:rFonts w:ascii="Mangal" w:hAnsi="Mangal"/>
          <w:sz w:val="23"/>
          <w:szCs w:val="23"/>
          <w:cs/>
        </w:rPr>
        <w:t xml:space="preserve">उच्‍चतर शिक्षा विभाग </w:t>
      </w:r>
    </w:p>
    <w:p w:rsidR="00736DD5" w:rsidRDefault="00736DD5" w:rsidP="00736DD5">
      <w:pPr>
        <w:jc w:val="center"/>
        <w:rPr>
          <w:rFonts w:ascii="Mangal" w:hAnsi="Mangal"/>
          <w:sz w:val="10"/>
          <w:szCs w:val="10"/>
        </w:rPr>
      </w:pPr>
    </w:p>
    <w:p w:rsidR="00736DD5" w:rsidRDefault="00736DD5" w:rsidP="00736DD5">
      <w:pPr>
        <w:jc w:val="center"/>
        <w:rPr>
          <w:rFonts w:ascii="Mangal" w:hAnsi="Mangal"/>
          <w:b/>
          <w:bCs/>
          <w:sz w:val="23"/>
          <w:szCs w:val="23"/>
          <w:cs/>
          <w:lang w:val="en-US"/>
        </w:rPr>
      </w:pPr>
      <w:r>
        <w:rPr>
          <w:rFonts w:ascii="Mangal" w:hAnsi="Mangal"/>
          <w:b/>
          <w:bCs/>
          <w:sz w:val="23"/>
          <w:szCs w:val="23"/>
          <w:cs/>
        </w:rPr>
        <w:t>राज्‍य सभा</w:t>
      </w:r>
    </w:p>
    <w:p w:rsidR="00736DD5" w:rsidRDefault="00736DD5" w:rsidP="00736DD5">
      <w:pPr>
        <w:tabs>
          <w:tab w:val="left" w:pos="2622"/>
          <w:tab w:val="center" w:pos="4620"/>
        </w:tabs>
        <w:jc w:val="center"/>
        <w:rPr>
          <w:rFonts w:ascii="Mangal" w:hAnsi="Mangal"/>
          <w:sz w:val="23"/>
          <w:szCs w:val="23"/>
          <w:lang w:val="en-US"/>
        </w:rPr>
      </w:pPr>
      <w:r>
        <w:rPr>
          <w:rFonts w:ascii="Mangal" w:hAnsi="Mangal"/>
          <w:sz w:val="23"/>
          <w:szCs w:val="23"/>
          <w:cs/>
        </w:rPr>
        <w:t xml:space="preserve">अतारांकित प्रश्‍न संख्‍या : 3097 </w:t>
      </w:r>
    </w:p>
    <w:p w:rsidR="00736DD5" w:rsidRDefault="00736DD5" w:rsidP="00736DD5">
      <w:pPr>
        <w:tabs>
          <w:tab w:val="left" w:pos="2690"/>
          <w:tab w:val="center" w:pos="4801"/>
        </w:tabs>
        <w:jc w:val="center"/>
        <w:rPr>
          <w:rFonts w:ascii="Mangal" w:hAnsi="Mangal"/>
          <w:sz w:val="23"/>
          <w:szCs w:val="23"/>
        </w:rPr>
      </w:pPr>
      <w:r>
        <w:rPr>
          <w:rFonts w:ascii="Mangal" w:hAnsi="Mangal"/>
          <w:sz w:val="23"/>
          <w:szCs w:val="23"/>
          <w:cs/>
        </w:rPr>
        <w:t>उत्‍तर देने की तारीख: 22.03.2018</w:t>
      </w:r>
    </w:p>
    <w:p w:rsidR="00736DD5" w:rsidRDefault="00736DD5" w:rsidP="00736DD5">
      <w:pPr>
        <w:tabs>
          <w:tab w:val="center" w:pos="4153"/>
          <w:tab w:val="left" w:pos="6610"/>
        </w:tabs>
        <w:jc w:val="center"/>
        <w:rPr>
          <w:sz w:val="10"/>
          <w:szCs w:val="10"/>
          <w:lang w:val="en-US"/>
        </w:rPr>
      </w:pPr>
    </w:p>
    <w:p w:rsidR="00736DD5" w:rsidRDefault="00736DD5" w:rsidP="00736DD5">
      <w:pPr>
        <w:jc w:val="center"/>
        <w:rPr>
          <w:rFonts w:ascii="Mangal" w:hAnsi="Mangal"/>
          <w:b/>
          <w:bCs/>
        </w:rPr>
      </w:pPr>
      <w:r>
        <w:rPr>
          <w:rFonts w:ascii="Mangal" w:hAnsi="Mangal"/>
          <w:b/>
          <w:bCs/>
          <w:cs/>
        </w:rPr>
        <w:t>टाटा इंस्टीट्यूट ऑफ सोशल साइंसेज में मैट्रिकोत्तर छात्रवृत्तियां</w:t>
      </w:r>
    </w:p>
    <w:p w:rsidR="00736DD5" w:rsidRDefault="00736DD5" w:rsidP="00736DD5">
      <w:pPr>
        <w:jc w:val="both"/>
        <w:rPr>
          <w:rFonts w:ascii="Mangal" w:hAnsi="Mangal"/>
          <w:b/>
          <w:bCs/>
          <w:sz w:val="10"/>
          <w:szCs w:val="10"/>
        </w:rPr>
      </w:pPr>
    </w:p>
    <w:p w:rsidR="00736DD5" w:rsidRDefault="00736DD5" w:rsidP="00736DD5">
      <w:pPr>
        <w:jc w:val="both"/>
        <w:rPr>
          <w:rFonts w:ascii="Mangal" w:hAnsi="Mangal"/>
          <w:b/>
          <w:bCs/>
        </w:rPr>
      </w:pPr>
      <w:r>
        <w:rPr>
          <w:rFonts w:ascii="Mangal" w:hAnsi="Mangal"/>
          <w:b/>
          <w:bCs/>
          <w:cs/>
        </w:rPr>
        <w:t xml:space="preserve">3097. प्रो॰ एम॰ वी॰ राजीव गौडाः </w:t>
      </w:r>
    </w:p>
    <w:p w:rsidR="00736DD5" w:rsidRDefault="00736DD5" w:rsidP="00736DD5">
      <w:pPr>
        <w:jc w:val="both"/>
        <w:rPr>
          <w:rFonts w:ascii="Mangal" w:hAnsi="Mangal"/>
          <w:sz w:val="10"/>
          <w:szCs w:val="10"/>
        </w:rPr>
      </w:pPr>
    </w:p>
    <w:p w:rsidR="00736DD5" w:rsidRDefault="00736DD5" w:rsidP="00736DD5">
      <w:pPr>
        <w:jc w:val="both"/>
        <w:rPr>
          <w:rFonts w:ascii="Mangal" w:hAnsi="Mangal"/>
        </w:rPr>
      </w:pPr>
      <w:r>
        <w:rPr>
          <w:rFonts w:ascii="Mangal" w:hAnsi="Mangal"/>
          <w:cs/>
        </w:rPr>
        <w:t xml:space="preserve">     क्या मानव संसाधन विकास मंत्री यह बताने की कृपा करेंगे किः</w:t>
      </w:r>
    </w:p>
    <w:p w:rsidR="00736DD5" w:rsidRDefault="00736DD5" w:rsidP="00736DD5">
      <w:pPr>
        <w:jc w:val="both"/>
        <w:rPr>
          <w:rFonts w:ascii="Mangal" w:hAnsi="Mangal"/>
          <w:sz w:val="10"/>
          <w:szCs w:val="10"/>
        </w:rPr>
      </w:pPr>
    </w:p>
    <w:p w:rsidR="00736DD5" w:rsidRDefault="00736DD5" w:rsidP="00736DD5">
      <w:pPr>
        <w:jc w:val="both"/>
        <w:rPr>
          <w:rFonts w:ascii="Mangal" w:hAnsi="Mangal"/>
          <w:sz w:val="23"/>
          <w:szCs w:val="23"/>
        </w:rPr>
      </w:pPr>
      <w:r>
        <w:rPr>
          <w:rFonts w:ascii="Mangal" w:hAnsi="Mangal"/>
          <w:sz w:val="23"/>
          <w:szCs w:val="23"/>
          <w:cs/>
        </w:rPr>
        <w:t>(क) क्या सरकार अनुसूचित जाति/अनुसूचित जनजाति के छात्रों के लिए 2016-18 और 2017-19 के बैच के लिए वापस ले ली गई दसवीं पश्चात की छात्रवृत्तियों के फीस माफी हेतु निधि प्रदान करने के प्रयोजन से टाटा इंस्टीट्यूट ऑफ सोशल साइंसेज को अतिरिक्त निधि प्रदान करने के लिए कदम उठा रही है</w:t>
      </w:r>
      <w:r>
        <w:rPr>
          <w:rFonts w:ascii="Mangal" w:hAnsi="Mangal"/>
          <w:sz w:val="23"/>
          <w:szCs w:val="23"/>
        </w:rPr>
        <w:t>;</w:t>
      </w:r>
    </w:p>
    <w:p w:rsidR="00736DD5" w:rsidRDefault="00736DD5" w:rsidP="00736DD5">
      <w:pPr>
        <w:jc w:val="both"/>
        <w:rPr>
          <w:rFonts w:ascii="Mangal" w:hAnsi="Mangal"/>
          <w:sz w:val="23"/>
          <w:szCs w:val="23"/>
        </w:rPr>
      </w:pPr>
      <w:r>
        <w:rPr>
          <w:rFonts w:ascii="Mangal" w:hAnsi="Mangal"/>
          <w:sz w:val="23"/>
          <w:szCs w:val="23"/>
          <w:cs/>
        </w:rPr>
        <w:t>(ख) यदि हां</w:t>
      </w:r>
      <w:r>
        <w:rPr>
          <w:rFonts w:ascii="Mangal" w:hAnsi="Mangal"/>
          <w:sz w:val="23"/>
          <w:szCs w:val="23"/>
        </w:rPr>
        <w:t xml:space="preserve">, </w:t>
      </w:r>
      <w:r>
        <w:rPr>
          <w:rFonts w:ascii="Mangal" w:hAnsi="Mangal"/>
          <w:sz w:val="23"/>
          <w:szCs w:val="23"/>
          <w:cs/>
        </w:rPr>
        <w:t>तो तत्संबंधी ब्यौरा क्या है</w:t>
      </w:r>
      <w:r>
        <w:rPr>
          <w:rFonts w:ascii="Mangal" w:hAnsi="Mangal"/>
          <w:sz w:val="23"/>
          <w:szCs w:val="23"/>
        </w:rPr>
        <w:t>;</w:t>
      </w:r>
    </w:p>
    <w:p w:rsidR="00736DD5" w:rsidRDefault="00736DD5" w:rsidP="00736DD5">
      <w:pPr>
        <w:jc w:val="both"/>
        <w:rPr>
          <w:rFonts w:ascii="Mangal" w:hAnsi="Mangal"/>
          <w:sz w:val="23"/>
          <w:szCs w:val="23"/>
        </w:rPr>
      </w:pPr>
      <w:r>
        <w:rPr>
          <w:rFonts w:ascii="Mangal" w:hAnsi="Mangal"/>
          <w:sz w:val="23"/>
          <w:szCs w:val="23"/>
          <w:cs/>
        </w:rPr>
        <w:t>(ग) यदि नहीं</w:t>
      </w:r>
      <w:r>
        <w:rPr>
          <w:rFonts w:ascii="Mangal" w:hAnsi="Mangal"/>
          <w:sz w:val="23"/>
          <w:szCs w:val="23"/>
        </w:rPr>
        <w:t xml:space="preserve">, </w:t>
      </w:r>
      <w:r>
        <w:rPr>
          <w:rFonts w:ascii="Mangal" w:hAnsi="Mangal"/>
          <w:sz w:val="23"/>
          <w:szCs w:val="23"/>
          <w:cs/>
        </w:rPr>
        <w:t>तो इसके क्या कारण हैं</w:t>
      </w:r>
      <w:r>
        <w:rPr>
          <w:rFonts w:ascii="Mangal" w:hAnsi="Mangal"/>
          <w:sz w:val="23"/>
          <w:szCs w:val="23"/>
        </w:rPr>
        <w:t xml:space="preserve">; </w:t>
      </w:r>
      <w:r>
        <w:rPr>
          <w:rFonts w:ascii="Mangal" w:hAnsi="Mangal"/>
          <w:sz w:val="23"/>
          <w:szCs w:val="23"/>
          <w:cs/>
        </w:rPr>
        <w:t>और</w:t>
      </w:r>
    </w:p>
    <w:p w:rsidR="00736DD5" w:rsidRDefault="00736DD5" w:rsidP="00736DD5">
      <w:pPr>
        <w:jc w:val="both"/>
        <w:rPr>
          <w:rFonts w:ascii="Mangal" w:hAnsi="Mangal"/>
          <w:sz w:val="23"/>
          <w:szCs w:val="23"/>
        </w:rPr>
      </w:pPr>
      <w:r>
        <w:rPr>
          <w:rFonts w:ascii="Mangal" w:hAnsi="Mangal"/>
          <w:sz w:val="23"/>
          <w:szCs w:val="23"/>
          <w:cs/>
        </w:rPr>
        <w:t>(घ) वर्ष 2014 से टाटा इंस्टीट्यूट ऑफ सोशल साइंसेज में अनुसूचित जाति और अनुसूचित जनजाति के छात्रों के लिए दसवीं पश्चात छात्रवृत्ति के तहत वर्ष-वार कितने छात्रों को सम्मिलित किया गया है</w:t>
      </w:r>
      <w:r>
        <w:rPr>
          <w:rFonts w:ascii="Mangal" w:hAnsi="Mangal"/>
          <w:sz w:val="23"/>
          <w:szCs w:val="23"/>
        </w:rPr>
        <w:t>?</w:t>
      </w:r>
    </w:p>
    <w:p w:rsidR="00736DD5" w:rsidRDefault="00736DD5" w:rsidP="00736DD5">
      <w:pPr>
        <w:jc w:val="center"/>
        <w:rPr>
          <w:b/>
          <w:bCs/>
        </w:rPr>
      </w:pPr>
      <w:r>
        <w:rPr>
          <w:rFonts w:ascii="Mangal" w:hAnsi="Mangal"/>
          <w:b/>
          <w:bCs/>
          <w:cs/>
        </w:rPr>
        <w:t>उत्तर</w:t>
      </w:r>
    </w:p>
    <w:p w:rsidR="00736DD5" w:rsidRDefault="00736DD5" w:rsidP="00736DD5">
      <w:pPr>
        <w:jc w:val="center"/>
        <w:rPr>
          <w:rFonts w:ascii="Mangal" w:hAnsi="Mangal"/>
          <w:b/>
          <w:bCs/>
        </w:rPr>
      </w:pPr>
      <w:r>
        <w:rPr>
          <w:rFonts w:ascii="Mangal" w:hAnsi="Mangal"/>
          <w:b/>
          <w:bCs/>
          <w:cs/>
        </w:rPr>
        <w:t>मानव</w:t>
      </w:r>
      <w:r>
        <w:rPr>
          <w:rFonts w:hint="cs"/>
          <w:b/>
          <w:bCs/>
          <w:cs/>
        </w:rPr>
        <w:t xml:space="preserve"> </w:t>
      </w:r>
      <w:r>
        <w:rPr>
          <w:rFonts w:ascii="Mangal" w:hAnsi="Mangal"/>
          <w:b/>
          <w:bCs/>
          <w:cs/>
        </w:rPr>
        <w:t>संसाधन</w:t>
      </w:r>
      <w:r>
        <w:rPr>
          <w:rFonts w:hint="cs"/>
          <w:b/>
          <w:bCs/>
          <w:cs/>
        </w:rPr>
        <w:t xml:space="preserve"> </w:t>
      </w:r>
      <w:r>
        <w:rPr>
          <w:rFonts w:ascii="Mangal" w:hAnsi="Mangal"/>
          <w:b/>
          <w:bCs/>
          <w:cs/>
        </w:rPr>
        <w:t>विकास</w:t>
      </w:r>
      <w:r>
        <w:rPr>
          <w:rFonts w:hint="cs"/>
          <w:b/>
          <w:bCs/>
          <w:cs/>
        </w:rPr>
        <w:t xml:space="preserve"> </w:t>
      </w:r>
      <w:r>
        <w:rPr>
          <w:rFonts w:ascii="Mangal" w:hAnsi="Mangal"/>
          <w:b/>
          <w:bCs/>
          <w:cs/>
        </w:rPr>
        <w:t>मंत्रालय में राज्‍य मंत्री</w:t>
      </w:r>
    </w:p>
    <w:p w:rsidR="00736DD5" w:rsidRDefault="00736DD5" w:rsidP="00736DD5">
      <w:pPr>
        <w:jc w:val="center"/>
        <w:rPr>
          <w:b/>
          <w:bCs/>
        </w:rPr>
      </w:pPr>
      <w:r>
        <w:rPr>
          <w:b/>
          <w:bCs/>
        </w:rPr>
        <w:t>(</w:t>
      </w:r>
      <w:r>
        <w:rPr>
          <w:rFonts w:ascii="Mangal" w:hAnsi="Mangal"/>
          <w:b/>
          <w:bCs/>
          <w:cs/>
        </w:rPr>
        <w:t>डॉ. सत्‍य पाल सिंह</w:t>
      </w:r>
      <w:r>
        <w:rPr>
          <w:b/>
          <w:bCs/>
        </w:rPr>
        <w:t>)</w:t>
      </w:r>
    </w:p>
    <w:p w:rsidR="00736DD5" w:rsidRDefault="00736DD5" w:rsidP="00736DD5">
      <w:pPr>
        <w:jc w:val="center"/>
        <w:rPr>
          <w:rFonts w:ascii="Mangal" w:hAnsi="Mangal"/>
          <w:b/>
          <w:bCs/>
          <w:sz w:val="10"/>
          <w:szCs w:val="10"/>
        </w:rPr>
      </w:pPr>
    </w:p>
    <w:p w:rsidR="00736DD5" w:rsidRDefault="00736DD5" w:rsidP="00736DD5">
      <w:pPr>
        <w:jc w:val="both"/>
        <w:rPr>
          <w:sz w:val="23"/>
          <w:szCs w:val="23"/>
        </w:rPr>
      </w:pPr>
      <w:r>
        <w:rPr>
          <w:sz w:val="23"/>
          <w:szCs w:val="23"/>
          <w:cs/>
        </w:rPr>
        <w:t>(क) से (ग) : जी</w:t>
      </w:r>
      <w:r>
        <w:rPr>
          <w:sz w:val="23"/>
          <w:szCs w:val="23"/>
        </w:rPr>
        <w:t>,</w:t>
      </w:r>
      <w:r>
        <w:rPr>
          <w:sz w:val="23"/>
          <w:szCs w:val="23"/>
          <w:cs/>
        </w:rPr>
        <w:t xml:space="preserve"> नहीं। सरकार टीआईएसएस को कोई अतिरिक्‍त निधि प्रदान नहीं कर रही है। तथापि</w:t>
      </w:r>
      <w:r>
        <w:rPr>
          <w:sz w:val="23"/>
          <w:szCs w:val="23"/>
        </w:rPr>
        <w:t>,</w:t>
      </w:r>
      <w:r>
        <w:rPr>
          <w:sz w:val="23"/>
          <w:szCs w:val="23"/>
          <w:cs/>
        </w:rPr>
        <w:t xml:space="preserve"> पात्र अ.जा./अ.ज.जा. भारत सरकार स्‍नातकोत्‍तर छात्रवृत्ति छात्रों को पाठ्यक्रम फीस</w:t>
      </w:r>
      <w:r>
        <w:rPr>
          <w:sz w:val="23"/>
          <w:szCs w:val="23"/>
        </w:rPr>
        <w:t>,</w:t>
      </w:r>
      <w:r>
        <w:rPr>
          <w:sz w:val="23"/>
          <w:szCs w:val="23"/>
          <w:cs/>
        </w:rPr>
        <w:t xml:space="preserve"> डाइनिंग हॉल और हॉस्‍टल प्रभार हेतु वर्तमान छूट जारी रहेगी। </w:t>
      </w:r>
    </w:p>
    <w:p w:rsidR="00736DD5" w:rsidRDefault="00736DD5" w:rsidP="00736DD5">
      <w:pPr>
        <w:jc w:val="both"/>
        <w:rPr>
          <w:sz w:val="10"/>
          <w:szCs w:val="10"/>
        </w:rPr>
      </w:pPr>
    </w:p>
    <w:p w:rsidR="00736DD5" w:rsidRDefault="00736DD5" w:rsidP="00736DD5">
      <w:pPr>
        <w:jc w:val="both"/>
        <w:rPr>
          <w:sz w:val="23"/>
          <w:szCs w:val="23"/>
        </w:rPr>
      </w:pPr>
      <w:r>
        <w:rPr>
          <w:sz w:val="23"/>
          <w:szCs w:val="23"/>
          <w:cs/>
        </w:rPr>
        <w:tab/>
        <w:t>इसके अतिरिक्‍त</w:t>
      </w:r>
      <w:r>
        <w:rPr>
          <w:sz w:val="23"/>
          <w:szCs w:val="23"/>
        </w:rPr>
        <w:t>,</w:t>
      </w:r>
      <w:r>
        <w:rPr>
          <w:sz w:val="23"/>
          <w:szCs w:val="23"/>
          <w:cs/>
        </w:rPr>
        <w:t xml:space="preserve"> सरकार ने संस्‍थान की वित्‍तीय स्थिति की जांच करने और मामलों की जांच करने के लिए जैसे आंतरिक राजस्‍व सुधार</w:t>
      </w:r>
      <w:r>
        <w:rPr>
          <w:sz w:val="23"/>
          <w:szCs w:val="23"/>
        </w:rPr>
        <w:t>,</w:t>
      </w:r>
      <w:r>
        <w:rPr>
          <w:sz w:val="23"/>
          <w:szCs w:val="23"/>
          <w:cs/>
        </w:rPr>
        <w:t xml:space="preserve"> वर्तमान में छात्रों को दी जाने वाली छूट के लिए विश्‍वविद्यालय अनुदान आयोग (यूजीसी) के प्रतिनिधि</w:t>
      </w:r>
      <w:r>
        <w:rPr>
          <w:sz w:val="23"/>
          <w:szCs w:val="23"/>
        </w:rPr>
        <w:t>,</w:t>
      </w:r>
      <w:r>
        <w:rPr>
          <w:sz w:val="23"/>
          <w:szCs w:val="23"/>
          <w:cs/>
        </w:rPr>
        <w:t xml:space="preserve"> कार्यकारी निदेशक टीआईएसएस</w:t>
      </w:r>
      <w:r>
        <w:rPr>
          <w:sz w:val="23"/>
          <w:szCs w:val="23"/>
        </w:rPr>
        <w:t>,</w:t>
      </w:r>
      <w:r>
        <w:rPr>
          <w:sz w:val="23"/>
          <w:szCs w:val="23"/>
          <w:cs/>
        </w:rPr>
        <w:t xml:space="preserve"> शिक्षण समुदाय के प्रतिनिधि और छात्रों के प्रतिनिधि सहित एक समिति का गठन किया है। </w:t>
      </w:r>
    </w:p>
    <w:p w:rsidR="00736DD5" w:rsidRDefault="00736DD5" w:rsidP="00736DD5">
      <w:pPr>
        <w:jc w:val="both"/>
        <w:rPr>
          <w:sz w:val="10"/>
          <w:szCs w:val="10"/>
        </w:rPr>
      </w:pPr>
    </w:p>
    <w:p w:rsidR="00736DD5" w:rsidRDefault="00736DD5" w:rsidP="00736DD5">
      <w:pPr>
        <w:jc w:val="both"/>
        <w:rPr>
          <w:sz w:val="23"/>
          <w:szCs w:val="23"/>
        </w:rPr>
      </w:pPr>
      <w:r>
        <w:rPr>
          <w:sz w:val="23"/>
          <w:szCs w:val="23"/>
          <w:cs/>
        </w:rPr>
        <w:t>(घ) : वर्ष 2014 से टीआईएसएस के विभिन्‍न कैम्‍पसों में अ.जा. और अ.ज.जा. हेतु स्‍नातकोत्‍तर छात्रवृत्ति के तहत कुल 1213 छात्र कवर किये गए थे। इन छात्रों का बैच-वार ब्यौरा 2014-16 में 323 छात्र</w:t>
      </w:r>
      <w:r>
        <w:rPr>
          <w:sz w:val="23"/>
          <w:szCs w:val="23"/>
        </w:rPr>
        <w:t>,</w:t>
      </w:r>
      <w:r>
        <w:rPr>
          <w:sz w:val="23"/>
          <w:szCs w:val="23"/>
          <w:cs/>
        </w:rPr>
        <w:t xml:space="preserve"> 2015-17 में 288 छात्र</w:t>
      </w:r>
      <w:r>
        <w:rPr>
          <w:sz w:val="23"/>
          <w:szCs w:val="23"/>
        </w:rPr>
        <w:t>,</w:t>
      </w:r>
      <w:r>
        <w:rPr>
          <w:sz w:val="23"/>
          <w:szCs w:val="23"/>
          <w:cs/>
        </w:rPr>
        <w:t xml:space="preserve"> 2016-18 में 311 छात्र और 2017-19 में 291 छात्र है। </w:t>
      </w:r>
    </w:p>
    <w:p w:rsidR="00736DD5" w:rsidRDefault="00736DD5" w:rsidP="00736DD5">
      <w:pPr>
        <w:jc w:val="center"/>
        <w:rPr>
          <w:b/>
          <w:bCs/>
          <w:sz w:val="16"/>
          <w:szCs w:val="16"/>
        </w:rPr>
      </w:pPr>
      <w:r>
        <w:rPr>
          <w:b/>
          <w:bCs/>
          <w:sz w:val="16"/>
          <w:szCs w:val="16"/>
          <w:cs/>
        </w:rPr>
        <w:t>*****</w:t>
      </w:r>
    </w:p>
    <w:p w:rsidR="00E14192" w:rsidRDefault="00736DD5"/>
    <w:sectPr w:rsidR="00E14192" w:rsidSect="00363DE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36DD5"/>
    <w:rsid w:val="00363DE4"/>
    <w:rsid w:val="00507F9D"/>
    <w:rsid w:val="00736DD5"/>
    <w:rsid w:val="00CB748E"/>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DD5"/>
    <w:pPr>
      <w:spacing w:after="0" w:line="240" w:lineRule="auto"/>
    </w:pPr>
    <w:rPr>
      <w:rFonts w:ascii="Times New Roman" w:eastAsia="Batang" w:hAnsi="Times New Roman" w:cs="Mangal"/>
      <w:sz w:val="24"/>
      <w:szCs w:val="24"/>
      <w:lang w:eastAsia="ko-KR"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
    <w:name w:val="(文字) (文字) Char (文字) (文字) Char"/>
    <w:basedOn w:val="Normal"/>
    <w:rsid w:val="00736DD5"/>
    <w:pPr>
      <w:spacing w:after="160" w:line="240" w:lineRule="exact"/>
    </w:pPr>
    <w:rPr>
      <w:rFonts w:ascii="Arial" w:eastAsia="Times New Roman" w:hAnsi="Arial" w:cs="Times New Roman"/>
      <w:sz w:val="20"/>
      <w:szCs w:val="20"/>
      <w:lang w:val="en-US"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262</Words>
  <Characters>1495</Characters>
  <Application>Microsoft Office Word</Application>
  <DocSecurity>0</DocSecurity>
  <Lines>12</Lines>
  <Paragraphs>3</Paragraphs>
  <ScaleCrop>false</ScaleCrop>
  <Company>Hewlett-Packard Company</Company>
  <LinksUpToDate>false</LinksUpToDate>
  <CharactersWithSpaces>1754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Aasha</dc:creator>
  <cp:lastModifiedBy>Aasha</cp:lastModifiedBy>
  <cp:revision>1</cp:revision>
  <dcterms:created xsi:type="dcterms:W3CDTF">2018-03-22T05:16:00Z</dcterms:created>
  <dcterms:modified xsi:type="dcterms:W3CDTF">2018-03-22T05:17:00Z</dcterms:modified>
</cp:coreProperties>
</file>