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2A" w:rsidRPr="00693797" w:rsidRDefault="00BC102A" w:rsidP="00BC102A">
      <w:pPr>
        <w:jc w:val="center"/>
        <w:rPr>
          <w:b/>
          <w:bCs/>
          <w:sz w:val="21"/>
          <w:szCs w:val="21"/>
          <w:cs/>
        </w:rPr>
      </w:pPr>
      <w:r w:rsidRPr="00693797">
        <w:rPr>
          <w:b/>
          <w:bCs/>
          <w:sz w:val="21"/>
          <w:szCs w:val="21"/>
          <w:cs/>
        </w:rPr>
        <w:t>भारत सरकार</w:t>
      </w:r>
    </w:p>
    <w:p w:rsidR="00BC102A" w:rsidRPr="00693797" w:rsidRDefault="00BC102A" w:rsidP="00BC102A">
      <w:pPr>
        <w:jc w:val="center"/>
        <w:rPr>
          <w:rFonts w:ascii="Mangal" w:hAnsi="Mangal"/>
          <w:sz w:val="21"/>
          <w:szCs w:val="21"/>
        </w:rPr>
      </w:pPr>
      <w:r w:rsidRPr="00693797">
        <w:rPr>
          <w:rFonts w:ascii="Mangal" w:hAnsi="Mangal"/>
          <w:sz w:val="21"/>
          <w:szCs w:val="21"/>
          <w:cs/>
        </w:rPr>
        <w:t>मानव संसाधन विकास मंत्रालय</w:t>
      </w:r>
    </w:p>
    <w:p w:rsidR="00BC102A" w:rsidRPr="00693797" w:rsidRDefault="00BC102A" w:rsidP="00BC102A">
      <w:pPr>
        <w:jc w:val="center"/>
        <w:rPr>
          <w:rFonts w:ascii="Mangal" w:hAnsi="Mangal"/>
          <w:sz w:val="21"/>
          <w:szCs w:val="21"/>
        </w:rPr>
      </w:pPr>
      <w:r w:rsidRPr="00693797">
        <w:rPr>
          <w:rFonts w:ascii="Mangal" w:hAnsi="Mangal"/>
          <w:sz w:val="21"/>
          <w:szCs w:val="21"/>
          <w:cs/>
        </w:rPr>
        <w:t xml:space="preserve">स्‍कूल शिक्षा और साक्षरता विभाग </w:t>
      </w:r>
    </w:p>
    <w:p w:rsidR="00BC102A" w:rsidRPr="00693797" w:rsidRDefault="00BC102A" w:rsidP="00BC102A">
      <w:pPr>
        <w:jc w:val="center"/>
        <w:rPr>
          <w:rFonts w:ascii="Mangal" w:hAnsi="Mangal"/>
          <w:b/>
          <w:bCs/>
          <w:sz w:val="21"/>
          <w:szCs w:val="21"/>
          <w:lang w:val="en-US"/>
        </w:rPr>
      </w:pPr>
      <w:r w:rsidRPr="00693797">
        <w:rPr>
          <w:rFonts w:ascii="Mangal" w:hAnsi="Mangal"/>
          <w:b/>
          <w:bCs/>
          <w:sz w:val="21"/>
          <w:szCs w:val="21"/>
          <w:cs/>
        </w:rPr>
        <w:t>राज्‍य सभा</w:t>
      </w:r>
    </w:p>
    <w:p w:rsidR="00BC102A" w:rsidRPr="00693797" w:rsidRDefault="00BC102A" w:rsidP="00BC102A">
      <w:pPr>
        <w:tabs>
          <w:tab w:val="left" w:pos="2622"/>
          <w:tab w:val="center" w:pos="4620"/>
        </w:tabs>
        <w:jc w:val="center"/>
        <w:rPr>
          <w:rFonts w:ascii="Mangal" w:hAnsi="Mangal"/>
          <w:sz w:val="21"/>
          <w:szCs w:val="21"/>
          <w:lang w:val="en-US"/>
        </w:rPr>
      </w:pPr>
      <w:r w:rsidRPr="00693797">
        <w:rPr>
          <w:rFonts w:ascii="Mangal" w:hAnsi="Mangal"/>
          <w:sz w:val="21"/>
          <w:szCs w:val="21"/>
          <w:cs/>
        </w:rPr>
        <w:t xml:space="preserve">अतारांकित प्रश्‍न संख्‍या: </w:t>
      </w:r>
      <w:r w:rsidRPr="00693797">
        <w:rPr>
          <w:rFonts w:ascii="Mangal" w:hAnsi="Mangal"/>
          <w:sz w:val="21"/>
          <w:szCs w:val="21"/>
        </w:rPr>
        <w:t xml:space="preserve">3093 </w:t>
      </w:r>
    </w:p>
    <w:p w:rsidR="00BC102A" w:rsidRPr="00693797" w:rsidRDefault="00BC102A" w:rsidP="00BC102A">
      <w:pPr>
        <w:tabs>
          <w:tab w:val="left" w:pos="2690"/>
          <w:tab w:val="center" w:pos="4801"/>
        </w:tabs>
        <w:jc w:val="center"/>
        <w:rPr>
          <w:rFonts w:ascii="Mangal" w:hAnsi="Mangal"/>
          <w:sz w:val="21"/>
          <w:szCs w:val="21"/>
        </w:rPr>
      </w:pPr>
      <w:r w:rsidRPr="00693797">
        <w:rPr>
          <w:rFonts w:ascii="Mangal" w:hAnsi="Mangal"/>
          <w:sz w:val="21"/>
          <w:szCs w:val="21"/>
          <w:cs/>
        </w:rPr>
        <w:t>उत्‍तर देने की तारीख: 22.03.2018</w:t>
      </w:r>
    </w:p>
    <w:p w:rsidR="00BC102A" w:rsidRPr="00693797" w:rsidRDefault="00BC102A" w:rsidP="00BC102A">
      <w:pPr>
        <w:tabs>
          <w:tab w:val="center" w:pos="4153"/>
          <w:tab w:val="left" w:pos="6610"/>
        </w:tabs>
        <w:jc w:val="center"/>
        <w:rPr>
          <w:sz w:val="21"/>
          <w:szCs w:val="21"/>
          <w:lang w:val="en-US"/>
        </w:rPr>
      </w:pPr>
    </w:p>
    <w:p w:rsidR="00BC102A" w:rsidRPr="00693797" w:rsidRDefault="00BC102A" w:rsidP="00BC102A">
      <w:pPr>
        <w:jc w:val="center"/>
        <w:rPr>
          <w:rFonts w:ascii="Mangal" w:hAnsi="Mangal"/>
          <w:b/>
          <w:bCs/>
          <w:sz w:val="21"/>
          <w:szCs w:val="21"/>
        </w:rPr>
      </w:pPr>
      <w:r w:rsidRPr="00693797">
        <w:rPr>
          <w:rFonts w:ascii="Mangal" w:hAnsi="Mangal"/>
          <w:b/>
          <w:bCs/>
          <w:sz w:val="21"/>
          <w:szCs w:val="21"/>
          <w:cs/>
        </w:rPr>
        <w:t>पुस्तकों की कमी</w:t>
      </w:r>
    </w:p>
    <w:p w:rsidR="00BC102A" w:rsidRPr="00693797" w:rsidRDefault="00BC102A" w:rsidP="00BC102A">
      <w:pPr>
        <w:jc w:val="both"/>
        <w:rPr>
          <w:rFonts w:ascii="Mangal" w:hAnsi="Mangal"/>
          <w:b/>
          <w:bCs/>
          <w:sz w:val="21"/>
          <w:szCs w:val="21"/>
        </w:rPr>
      </w:pPr>
      <w:r w:rsidRPr="00693797">
        <w:rPr>
          <w:rFonts w:ascii="Mangal" w:hAnsi="Mangal"/>
          <w:b/>
          <w:bCs/>
          <w:sz w:val="21"/>
          <w:szCs w:val="21"/>
          <w:cs/>
        </w:rPr>
        <w:t xml:space="preserve">3093. श्री एन॰ गोकुलकृष्णनः </w:t>
      </w:r>
    </w:p>
    <w:p w:rsidR="00BC102A" w:rsidRPr="00FF3293" w:rsidRDefault="00BC102A" w:rsidP="00BC102A">
      <w:pPr>
        <w:jc w:val="both"/>
        <w:rPr>
          <w:rFonts w:ascii="Mangal" w:hAnsi="Mangal"/>
          <w:b/>
          <w:bCs/>
          <w:sz w:val="14"/>
          <w:szCs w:val="14"/>
        </w:rPr>
      </w:pPr>
    </w:p>
    <w:p w:rsidR="00BC102A" w:rsidRPr="00693797" w:rsidRDefault="00BC102A" w:rsidP="00BC102A">
      <w:pPr>
        <w:jc w:val="both"/>
        <w:rPr>
          <w:rFonts w:ascii="Mangal" w:hAnsi="Mangal"/>
          <w:sz w:val="21"/>
          <w:szCs w:val="21"/>
        </w:rPr>
      </w:pPr>
      <w:r w:rsidRPr="00693797">
        <w:rPr>
          <w:rFonts w:ascii="Mangal" w:hAnsi="Mangal"/>
          <w:sz w:val="21"/>
          <w:szCs w:val="21"/>
          <w:cs/>
        </w:rPr>
        <w:t xml:space="preserve">     क्या मानव संसाधन विकास मंत्री यह बताने की कृपा करेंगे किः</w:t>
      </w:r>
    </w:p>
    <w:p w:rsidR="00BC102A" w:rsidRPr="00FF3293" w:rsidRDefault="00BC102A" w:rsidP="00BC102A">
      <w:pPr>
        <w:jc w:val="both"/>
        <w:rPr>
          <w:rFonts w:ascii="Mangal" w:hAnsi="Mangal"/>
          <w:sz w:val="12"/>
          <w:szCs w:val="12"/>
        </w:rPr>
      </w:pPr>
    </w:p>
    <w:p w:rsidR="00BC102A" w:rsidRPr="00693797" w:rsidRDefault="00BC102A" w:rsidP="00BC102A">
      <w:pPr>
        <w:jc w:val="both"/>
        <w:rPr>
          <w:rFonts w:ascii="Mangal" w:hAnsi="Mangal"/>
          <w:sz w:val="21"/>
          <w:szCs w:val="21"/>
        </w:rPr>
      </w:pPr>
      <w:r w:rsidRPr="00693797">
        <w:rPr>
          <w:rFonts w:ascii="Mangal" w:hAnsi="Mangal"/>
          <w:sz w:val="21"/>
          <w:szCs w:val="21"/>
          <w:cs/>
        </w:rPr>
        <w:t>(क) क्या यह सच है कि राष्ट्रीय शिक्षा अनुसंधान और प्रशिक्षण परिषद (एनसीईआरटी) केन्द्रीय माध्यमिक शिक्षा बोर्ड के सभी स्कूलों को पुस्तकों की आपूर्ति करने के लिए तैयार है और पुस्तकों की कमी कृत्रिम रूप से उत्पन्न की गई थी</w:t>
      </w:r>
      <w:r w:rsidRPr="00693797">
        <w:rPr>
          <w:rFonts w:ascii="Mangal" w:hAnsi="Mangal"/>
          <w:sz w:val="21"/>
          <w:szCs w:val="21"/>
        </w:rPr>
        <w:t>;</w:t>
      </w:r>
    </w:p>
    <w:p w:rsidR="00BC102A" w:rsidRPr="00693797" w:rsidRDefault="00BC102A" w:rsidP="00BC102A">
      <w:pPr>
        <w:jc w:val="both"/>
        <w:rPr>
          <w:rFonts w:ascii="Mangal" w:hAnsi="Mangal"/>
          <w:sz w:val="21"/>
          <w:szCs w:val="21"/>
        </w:rPr>
      </w:pPr>
      <w:r w:rsidRPr="00693797">
        <w:rPr>
          <w:rFonts w:ascii="Mangal" w:hAnsi="Mangal"/>
          <w:sz w:val="21"/>
          <w:szCs w:val="21"/>
          <w:cs/>
        </w:rPr>
        <w:t>(ख) यदि हां</w:t>
      </w:r>
      <w:r w:rsidRPr="00693797">
        <w:rPr>
          <w:rFonts w:ascii="Mangal" w:hAnsi="Mangal"/>
          <w:sz w:val="21"/>
          <w:szCs w:val="21"/>
        </w:rPr>
        <w:t xml:space="preserve">, </w:t>
      </w:r>
      <w:r w:rsidRPr="00693797">
        <w:rPr>
          <w:rFonts w:ascii="Mangal" w:hAnsi="Mangal"/>
          <w:sz w:val="21"/>
          <w:szCs w:val="21"/>
          <w:cs/>
        </w:rPr>
        <w:t>तो तत्संबंधी ब्यौरा क्या है</w:t>
      </w:r>
      <w:r w:rsidRPr="00693797">
        <w:rPr>
          <w:rFonts w:ascii="Mangal" w:hAnsi="Mangal"/>
          <w:sz w:val="21"/>
          <w:szCs w:val="21"/>
        </w:rPr>
        <w:t>;</w:t>
      </w:r>
    </w:p>
    <w:p w:rsidR="00BC102A" w:rsidRPr="00693797" w:rsidRDefault="00BC102A" w:rsidP="00BC102A">
      <w:pPr>
        <w:jc w:val="both"/>
        <w:rPr>
          <w:rFonts w:ascii="Mangal" w:hAnsi="Mangal"/>
          <w:sz w:val="21"/>
          <w:szCs w:val="21"/>
        </w:rPr>
      </w:pPr>
      <w:r w:rsidRPr="00693797">
        <w:rPr>
          <w:rFonts w:ascii="Mangal" w:hAnsi="Mangal"/>
          <w:sz w:val="21"/>
          <w:szCs w:val="21"/>
          <w:cs/>
        </w:rPr>
        <w:t>(ग) क्या यह भी सच है कि एनसीईआरटी ने केन्द्रीय माध्यमिक शिक्षा बोर्ड तथा इससे सम्बद्ध स्कूलों के साथ पुस्तकों की कमी के कारणों का पता लगाने के लिए चर्चा की थी</w:t>
      </w:r>
      <w:r w:rsidRPr="00693797">
        <w:rPr>
          <w:rFonts w:ascii="Mangal" w:hAnsi="Mangal"/>
          <w:sz w:val="21"/>
          <w:szCs w:val="21"/>
        </w:rPr>
        <w:t xml:space="preserve">; </w:t>
      </w:r>
      <w:r w:rsidRPr="00693797">
        <w:rPr>
          <w:rFonts w:ascii="Mangal" w:hAnsi="Mangal"/>
          <w:sz w:val="21"/>
          <w:szCs w:val="21"/>
          <w:cs/>
        </w:rPr>
        <w:t xml:space="preserve">और </w:t>
      </w:r>
    </w:p>
    <w:p w:rsidR="00BC102A" w:rsidRPr="00693797" w:rsidRDefault="00BC102A" w:rsidP="00BC102A">
      <w:pPr>
        <w:jc w:val="both"/>
        <w:rPr>
          <w:rFonts w:ascii="Mangal" w:hAnsi="Mangal"/>
          <w:sz w:val="21"/>
          <w:szCs w:val="21"/>
        </w:rPr>
      </w:pPr>
      <w:r w:rsidRPr="00693797">
        <w:rPr>
          <w:rFonts w:ascii="Mangal" w:hAnsi="Mangal"/>
          <w:sz w:val="21"/>
          <w:szCs w:val="21"/>
          <w:cs/>
        </w:rPr>
        <w:t>(घ) यदि हां</w:t>
      </w:r>
      <w:r w:rsidRPr="00693797">
        <w:rPr>
          <w:rFonts w:ascii="Mangal" w:hAnsi="Mangal"/>
          <w:sz w:val="21"/>
          <w:szCs w:val="21"/>
        </w:rPr>
        <w:t xml:space="preserve">, </w:t>
      </w:r>
      <w:r w:rsidRPr="00693797">
        <w:rPr>
          <w:rFonts w:ascii="Mangal" w:hAnsi="Mangal"/>
          <w:sz w:val="21"/>
          <w:szCs w:val="21"/>
          <w:cs/>
        </w:rPr>
        <w:t>तो तत्संबंधी ब्यौरा क्या है</w:t>
      </w:r>
      <w:r w:rsidRPr="00693797">
        <w:rPr>
          <w:rFonts w:ascii="Mangal" w:hAnsi="Mangal"/>
          <w:sz w:val="21"/>
          <w:szCs w:val="21"/>
        </w:rPr>
        <w:t>?</w:t>
      </w:r>
    </w:p>
    <w:p w:rsidR="00BC102A" w:rsidRPr="00693797" w:rsidRDefault="00BC102A" w:rsidP="00BC102A">
      <w:pPr>
        <w:jc w:val="center"/>
        <w:rPr>
          <w:b/>
          <w:bCs/>
          <w:sz w:val="21"/>
          <w:szCs w:val="21"/>
        </w:rPr>
      </w:pPr>
      <w:r w:rsidRPr="00693797">
        <w:rPr>
          <w:rFonts w:ascii="Mangal" w:hAnsi="Mangal"/>
          <w:b/>
          <w:bCs/>
          <w:sz w:val="21"/>
          <w:szCs w:val="21"/>
          <w:cs/>
        </w:rPr>
        <w:t>उत्तर</w:t>
      </w:r>
    </w:p>
    <w:p w:rsidR="00BC102A" w:rsidRPr="00693797" w:rsidRDefault="00BC102A" w:rsidP="00BC102A">
      <w:pPr>
        <w:jc w:val="center"/>
        <w:rPr>
          <w:rFonts w:ascii="Mangal" w:hAnsi="Mangal"/>
          <w:b/>
          <w:bCs/>
          <w:sz w:val="21"/>
          <w:szCs w:val="21"/>
        </w:rPr>
      </w:pPr>
      <w:r w:rsidRPr="00693797">
        <w:rPr>
          <w:rFonts w:ascii="Mangal" w:hAnsi="Mangal"/>
          <w:b/>
          <w:bCs/>
          <w:sz w:val="21"/>
          <w:szCs w:val="21"/>
          <w:cs/>
        </w:rPr>
        <w:t>मानव</w:t>
      </w:r>
      <w:r w:rsidRPr="00693797">
        <w:rPr>
          <w:rFonts w:hint="cs"/>
          <w:b/>
          <w:bCs/>
          <w:sz w:val="21"/>
          <w:szCs w:val="21"/>
          <w:cs/>
        </w:rPr>
        <w:t xml:space="preserve"> </w:t>
      </w:r>
      <w:r w:rsidRPr="00693797">
        <w:rPr>
          <w:rFonts w:ascii="Mangal" w:hAnsi="Mangal"/>
          <w:b/>
          <w:bCs/>
          <w:sz w:val="21"/>
          <w:szCs w:val="21"/>
          <w:cs/>
        </w:rPr>
        <w:t>संसाधन</w:t>
      </w:r>
      <w:r w:rsidRPr="00693797">
        <w:rPr>
          <w:rFonts w:hint="cs"/>
          <w:b/>
          <w:bCs/>
          <w:sz w:val="21"/>
          <w:szCs w:val="21"/>
          <w:cs/>
        </w:rPr>
        <w:t xml:space="preserve"> </w:t>
      </w:r>
      <w:r w:rsidRPr="00693797">
        <w:rPr>
          <w:rFonts w:ascii="Mangal" w:hAnsi="Mangal"/>
          <w:b/>
          <w:bCs/>
          <w:sz w:val="21"/>
          <w:szCs w:val="21"/>
          <w:cs/>
        </w:rPr>
        <w:t>विकास</w:t>
      </w:r>
      <w:r w:rsidRPr="00693797">
        <w:rPr>
          <w:rFonts w:hint="cs"/>
          <w:b/>
          <w:bCs/>
          <w:sz w:val="21"/>
          <w:szCs w:val="21"/>
          <w:cs/>
        </w:rPr>
        <w:t xml:space="preserve"> </w:t>
      </w:r>
      <w:r w:rsidRPr="00693797">
        <w:rPr>
          <w:rFonts w:ascii="Mangal" w:hAnsi="Mangal"/>
          <w:b/>
          <w:bCs/>
          <w:sz w:val="21"/>
          <w:szCs w:val="21"/>
          <w:cs/>
        </w:rPr>
        <w:t>मंत्रालय में राज्‍य मंत्री</w:t>
      </w:r>
    </w:p>
    <w:p w:rsidR="00BC102A" w:rsidRPr="00693797" w:rsidRDefault="00BC102A" w:rsidP="00BC102A">
      <w:pPr>
        <w:jc w:val="center"/>
        <w:rPr>
          <w:rFonts w:hint="cs"/>
          <w:b/>
          <w:bCs/>
          <w:sz w:val="21"/>
          <w:szCs w:val="21"/>
        </w:rPr>
      </w:pPr>
      <w:r w:rsidRPr="00693797">
        <w:rPr>
          <w:b/>
          <w:bCs/>
          <w:sz w:val="21"/>
          <w:szCs w:val="21"/>
          <w:cs/>
        </w:rPr>
        <w:t>(श्री उपेन्‍द्र कुशवाहा)</w:t>
      </w:r>
    </w:p>
    <w:p w:rsidR="00BC102A" w:rsidRPr="00693797" w:rsidRDefault="00BC102A" w:rsidP="00BC102A">
      <w:pPr>
        <w:jc w:val="both"/>
        <w:rPr>
          <w:rFonts w:hint="cs"/>
          <w:sz w:val="21"/>
          <w:szCs w:val="21"/>
        </w:rPr>
      </w:pPr>
      <w:r w:rsidRPr="00693797">
        <w:rPr>
          <w:sz w:val="21"/>
          <w:szCs w:val="21"/>
          <w:cs/>
        </w:rPr>
        <w:t>(क) और (ख): राष्‍ट्रीय शैक्षिक अनुसंधान और प्रशिक्षण परिषद (एनसीईआरटी) शैक्षिक सत्र 2018-19 के लिए केंद्रीय माध्‍यमिक शिक्षा बोर्ड (सीबीएसई) के सभी संबद्ध स्‍कूलों को पाठ्यपुस्‍तकों की अपेक्षित संख्‍या की आपूर्ति करने के लिए तैयार है। एनसीईआरटी ने पूरे देशभर में विक्रेताओं के अपने वितरण नेटवर्क को भी बढ़ाया है। स्‍कूलों और माता-पिता की सुविधाओं हेतु ऐसे (895) विक्रेताओं का ब्‍यौरा एनसीईआरटी की वेबसाइट पर अपलोड किया</w:t>
      </w:r>
      <w:r w:rsidRPr="00693797">
        <w:rPr>
          <w:rFonts w:hint="cs"/>
          <w:sz w:val="21"/>
          <w:szCs w:val="21"/>
          <w:cs/>
        </w:rPr>
        <w:t xml:space="preserve"> गया</w:t>
      </w:r>
      <w:r w:rsidRPr="00693797">
        <w:rPr>
          <w:sz w:val="21"/>
          <w:szCs w:val="21"/>
          <w:cs/>
        </w:rPr>
        <w:t xml:space="preserve"> है। एनसीईआरटी को अब तक स्‍कूलों अथवा छात्रों से पाठ्यपुस्‍तकों की कमी के संबंध में कोई रिपोर्ट प्राप्‍त नहीं हुई है। </w:t>
      </w:r>
    </w:p>
    <w:p w:rsidR="00BC102A" w:rsidRPr="00FF3293" w:rsidRDefault="00BC102A" w:rsidP="00BC102A">
      <w:pPr>
        <w:jc w:val="both"/>
        <w:rPr>
          <w:rFonts w:hint="cs"/>
          <w:sz w:val="14"/>
          <w:szCs w:val="14"/>
        </w:rPr>
      </w:pPr>
    </w:p>
    <w:p w:rsidR="00BC102A" w:rsidRPr="00693797" w:rsidRDefault="00BC102A" w:rsidP="00BC102A">
      <w:pPr>
        <w:jc w:val="both"/>
        <w:rPr>
          <w:rFonts w:hint="cs"/>
          <w:sz w:val="21"/>
          <w:szCs w:val="21"/>
        </w:rPr>
      </w:pPr>
      <w:r w:rsidRPr="00693797">
        <w:rPr>
          <w:sz w:val="21"/>
          <w:szCs w:val="21"/>
          <w:cs/>
        </w:rPr>
        <w:t>(ग) और (घ): एनसीईआरटी ने पाठ्यपुस्‍तकों के प्रकाशन और उन्‍हें प्रदान करने के मुद्दे पर सीबीएसई के साथ चर्चा की है। एनसीईआरटी ने स्‍कूलों और व्‍यक्तियों को पाठ्यपुस्‍तकों की आपूर्ति हेतु एक समर्पित वेबपोर्टल (</w:t>
      </w:r>
      <w:hyperlink r:id="rId4" w:history="1">
        <w:r w:rsidRPr="00693797">
          <w:rPr>
            <w:rStyle w:val="Hyperlink"/>
            <w:sz w:val="21"/>
            <w:szCs w:val="21"/>
          </w:rPr>
          <w:t>www.ncertbooks.ncert.gov.in</w:t>
        </w:r>
      </w:hyperlink>
      <w:r w:rsidRPr="00693797">
        <w:rPr>
          <w:sz w:val="21"/>
          <w:szCs w:val="21"/>
        </w:rPr>
        <w:t xml:space="preserve">) </w:t>
      </w:r>
      <w:r w:rsidRPr="00693797">
        <w:rPr>
          <w:sz w:val="21"/>
          <w:szCs w:val="21"/>
          <w:cs/>
        </w:rPr>
        <w:t>शुरू किया है। 3578</w:t>
      </w:r>
      <w:r w:rsidRPr="00693797">
        <w:rPr>
          <w:rFonts w:hint="cs"/>
          <w:sz w:val="21"/>
          <w:szCs w:val="21"/>
          <w:cs/>
        </w:rPr>
        <w:t xml:space="preserve"> स्‍कूलों ने एनसीईआरटी की पुस्‍तकों से संबंधित अपनी आवश्‍यकताओं को इस पोर्टल पर रखा है। तेरह (13) राज्‍यों और संघ राज्‍य क्षेत्रों ने अपने संबंधित राज्‍यों/संघ राज्‍य क्षेत्रों में एनसीईआरटी की पाठ्यपुस्‍तकों को मुद्रित करने हेतु एनसीईआरटी से प्रतिलिप्‍याधिकार अनुमति प्राप्‍त कर ली है। दस (10) राज्‍य/संघ राज्‍यक्षेत्र एनसीईआरटी से सीधे पाठ्यपुस्‍तकों की खरीद कर रहे हैं। </w:t>
      </w:r>
      <w:r w:rsidRPr="00693797">
        <w:rPr>
          <w:sz w:val="21"/>
          <w:szCs w:val="21"/>
          <w:cs/>
        </w:rPr>
        <w:t>एनसीईआरटी का प्रकाशन</w:t>
      </w:r>
      <w:r w:rsidRPr="00693797">
        <w:rPr>
          <w:rFonts w:hint="cs"/>
          <w:sz w:val="21"/>
          <w:szCs w:val="21"/>
          <w:cs/>
        </w:rPr>
        <w:t xml:space="preserve"> प्रभाग </w:t>
      </w:r>
      <w:r w:rsidRPr="00693797">
        <w:rPr>
          <w:sz w:val="21"/>
          <w:szCs w:val="21"/>
          <w:cs/>
        </w:rPr>
        <w:t>शैक्षिक सत्र 2018-19 के लिए पाठ्यपुस्‍तकों की उपलब्‍धता की प्रगति की लगातार निगरानी कर रहा है। इसके अतिरिक्‍त</w:t>
      </w:r>
      <w:r w:rsidRPr="00693797">
        <w:rPr>
          <w:sz w:val="21"/>
          <w:szCs w:val="21"/>
        </w:rPr>
        <w:t>,</w:t>
      </w:r>
      <w:r w:rsidRPr="00693797">
        <w:rPr>
          <w:rFonts w:hint="cs"/>
          <w:sz w:val="21"/>
          <w:szCs w:val="21"/>
          <w:cs/>
        </w:rPr>
        <w:t xml:space="preserve"> एनसीईआरटी पाठ्यपुस्‍तकों को एनसीईआरटी की वेबसाइट</w:t>
      </w:r>
      <w:r w:rsidRPr="00693797">
        <w:rPr>
          <w:sz w:val="21"/>
          <w:szCs w:val="21"/>
        </w:rPr>
        <w:t xml:space="preserve"> www.ncert.nic.in</w:t>
      </w:r>
      <w:r w:rsidRPr="00693797">
        <w:rPr>
          <w:rFonts w:hint="cs"/>
          <w:sz w:val="21"/>
          <w:szCs w:val="21"/>
          <w:cs/>
        </w:rPr>
        <w:t xml:space="preserve"> से नि:शुल्‍क डाउनलोड किया जा सकता है।</w:t>
      </w:r>
      <w:r w:rsidRPr="00693797">
        <w:rPr>
          <w:sz w:val="21"/>
          <w:szCs w:val="21"/>
          <w:cs/>
        </w:rPr>
        <w:t xml:space="preserve"> एनसीईआरटी ने वेब (</w:t>
      </w:r>
      <w:r w:rsidRPr="00693797">
        <w:rPr>
          <w:sz w:val="21"/>
          <w:szCs w:val="21"/>
          <w:lang w:val="en-US"/>
        </w:rPr>
        <w:t>epathshala.nic.in</w:t>
      </w:r>
      <w:r w:rsidRPr="00693797">
        <w:rPr>
          <w:sz w:val="21"/>
          <w:szCs w:val="21"/>
          <w:cs/>
        </w:rPr>
        <w:t xml:space="preserve">) और मोबाइल उपकरणों के माध्‍यम से अपनी सभी पाठ्यपुस्‍तकों को नि:शुल्‍क एक्‍सेस के लिए भी उपलब्‍ध करवाया है। </w:t>
      </w:r>
    </w:p>
    <w:p w:rsidR="00E14192" w:rsidRDefault="00BC102A"/>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102A"/>
    <w:rsid w:val="00363DE4"/>
    <w:rsid w:val="00507F9D"/>
    <w:rsid w:val="00BC102A"/>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2A"/>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BC102A"/>
    <w:pPr>
      <w:spacing w:after="160" w:line="240" w:lineRule="exact"/>
    </w:pPr>
    <w:rPr>
      <w:rFonts w:ascii="Arial" w:eastAsia="Times New Roman" w:hAnsi="Arial" w:cs="Times New Roman"/>
      <w:sz w:val="20"/>
      <w:szCs w:val="20"/>
      <w:lang w:val="en-US" w:eastAsia="en-US" w:bidi="ar-SA"/>
    </w:rPr>
  </w:style>
  <w:style w:type="character" w:styleId="Hyperlink">
    <w:name w:val="Hyperlink"/>
    <w:rsid w:val="00BC10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ertbooks.ncer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Company>Hewlett-Packard Company</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2018-03-22T05:17:00Z</dcterms:created>
  <dcterms:modified xsi:type="dcterms:W3CDTF">2018-03-22T05:18:00Z</dcterms:modified>
</cp:coreProperties>
</file>