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भारत सरकार</w:t>
      </w:r>
    </w:p>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पेट्रोलियम और प्राकृतिक गैस मंत्रालय</w:t>
      </w:r>
    </w:p>
    <w:p w:rsidR="00695CC2" w:rsidRPr="00E80DB3" w:rsidRDefault="00695CC2" w:rsidP="00695CC2">
      <w:pPr>
        <w:pStyle w:val="NoSpacing"/>
        <w:spacing w:line="300" w:lineRule="exact"/>
        <w:jc w:val="center"/>
        <w:rPr>
          <w:rFonts w:ascii="Mangal" w:hAnsi="Mangal"/>
          <w:b/>
          <w:bCs/>
          <w:sz w:val="23"/>
          <w:szCs w:val="23"/>
          <w:lang w:bidi="hi-IN"/>
        </w:rPr>
      </w:pPr>
    </w:p>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राज्‍य सभा</w:t>
      </w:r>
    </w:p>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अतारांकित प्रश्‍न सं0 </w:t>
      </w:r>
      <w:r w:rsidRPr="00E80DB3">
        <w:rPr>
          <w:rFonts w:ascii="Mangal" w:hAnsi="Mangal"/>
          <w:b/>
          <w:bCs/>
          <w:sz w:val="23"/>
          <w:szCs w:val="23"/>
          <w:lang w:val="en-US" w:bidi="hi-IN"/>
        </w:rPr>
        <w:t>2997</w:t>
      </w:r>
      <w:r w:rsidRPr="00E80DB3">
        <w:rPr>
          <w:rFonts w:ascii="Mangal" w:hAnsi="Mangal"/>
          <w:b/>
          <w:bCs/>
          <w:sz w:val="23"/>
          <w:szCs w:val="23"/>
          <w:cs/>
          <w:lang w:val="en-US" w:bidi="hi-IN"/>
        </w:rPr>
        <w:t xml:space="preserve">           </w:t>
      </w:r>
      <w:r w:rsidRPr="00E80DB3">
        <w:rPr>
          <w:rFonts w:ascii="Mangal" w:hAnsi="Mangal"/>
          <w:b/>
          <w:bCs/>
          <w:sz w:val="23"/>
          <w:szCs w:val="23"/>
          <w:cs/>
          <w:lang w:bidi="hi-IN"/>
        </w:rPr>
        <w:t xml:space="preserve">  </w:t>
      </w:r>
    </w:p>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दिनांक </w:t>
      </w:r>
      <w:r w:rsidRPr="00E80DB3">
        <w:rPr>
          <w:rFonts w:ascii="Mangal" w:hAnsi="Mangal"/>
          <w:b/>
          <w:bCs/>
          <w:sz w:val="23"/>
          <w:szCs w:val="23"/>
          <w:lang w:val="en-US" w:bidi="hi-IN"/>
        </w:rPr>
        <w:t>21</w:t>
      </w:r>
      <w:r w:rsidRPr="00E80DB3">
        <w:rPr>
          <w:rFonts w:ascii="Mangal" w:hAnsi="Mangal"/>
          <w:b/>
          <w:bCs/>
          <w:sz w:val="23"/>
          <w:szCs w:val="23"/>
          <w:lang w:bidi="hi-IN"/>
        </w:rPr>
        <w:t xml:space="preserve"> </w:t>
      </w:r>
      <w:r w:rsidRPr="00E80DB3">
        <w:rPr>
          <w:rFonts w:ascii="Mangal" w:hAnsi="Mangal"/>
          <w:b/>
          <w:bCs/>
          <w:sz w:val="23"/>
          <w:szCs w:val="23"/>
          <w:cs/>
          <w:lang w:val="en-US" w:bidi="hi-IN"/>
        </w:rPr>
        <w:t>मार्च</w:t>
      </w:r>
      <w:r w:rsidRPr="00E80DB3">
        <w:rPr>
          <w:rFonts w:ascii="Mangal" w:hAnsi="Mangal"/>
          <w:b/>
          <w:bCs/>
          <w:sz w:val="23"/>
          <w:szCs w:val="23"/>
          <w:lang w:bidi="hi-IN"/>
        </w:rPr>
        <w:t xml:space="preserve">, </w:t>
      </w:r>
      <w:r w:rsidRPr="00E80DB3">
        <w:rPr>
          <w:rFonts w:ascii="Mangal" w:hAnsi="Mangal"/>
          <w:b/>
          <w:bCs/>
          <w:sz w:val="23"/>
          <w:szCs w:val="23"/>
          <w:cs/>
          <w:lang w:bidi="hi-IN"/>
        </w:rPr>
        <w:t xml:space="preserve">2018 </w:t>
      </w:r>
    </w:p>
    <w:p w:rsidR="00695CC2" w:rsidRPr="00E80DB3" w:rsidRDefault="00695CC2" w:rsidP="00695CC2">
      <w:pPr>
        <w:spacing w:after="0" w:line="300" w:lineRule="exact"/>
        <w:jc w:val="center"/>
        <w:rPr>
          <w:rFonts w:ascii="Mangal" w:hAnsi="Mangal"/>
          <w:sz w:val="23"/>
          <w:szCs w:val="23"/>
        </w:rPr>
      </w:pPr>
    </w:p>
    <w:p w:rsidR="00695CC2" w:rsidRPr="00E80DB3" w:rsidRDefault="00695CC2" w:rsidP="00695CC2">
      <w:pPr>
        <w:spacing w:after="0" w:line="240" w:lineRule="auto"/>
        <w:jc w:val="center"/>
        <w:rPr>
          <w:rFonts w:ascii="Mangal" w:hAnsi="Mangal"/>
          <w:b/>
          <w:bCs/>
          <w:sz w:val="23"/>
          <w:szCs w:val="23"/>
        </w:rPr>
      </w:pPr>
      <w:r w:rsidRPr="00E80DB3">
        <w:rPr>
          <w:rFonts w:ascii="Mangal" w:hAnsi="Mangal"/>
          <w:b/>
          <w:bCs/>
          <w:sz w:val="23"/>
          <w:szCs w:val="23"/>
          <w:cs/>
        </w:rPr>
        <w:t>अन्वेषी कार्य में नीतिगत बदलाव</w:t>
      </w:r>
    </w:p>
    <w:p w:rsidR="00695CC2" w:rsidRPr="00E80DB3" w:rsidRDefault="00695CC2" w:rsidP="00695CC2">
      <w:pPr>
        <w:spacing w:after="0" w:line="240" w:lineRule="auto"/>
        <w:jc w:val="center"/>
        <w:rPr>
          <w:rFonts w:ascii="Mangal" w:hAnsi="Mangal"/>
          <w:b/>
          <w:bCs/>
          <w:sz w:val="23"/>
          <w:szCs w:val="23"/>
        </w:rPr>
      </w:pPr>
    </w:p>
    <w:p w:rsidR="00695CC2" w:rsidRPr="00E80DB3" w:rsidRDefault="00695CC2" w:rsidP="00695CC2">
      <w:pPr>
        <w:spacing w:after="0" w:line="240" w:lineRule="auto"/>
        <w:jc w:val="both"/>
        <w:rPr>
          <w:rFonts w:ascii="Mangal" w:hAnsi="Mangal"/>
          <w:b/>
          <w:bCs/>
          <w:sz w:val="23"/>
          <w:szCs w:val="23"/>
        </w:rPr>
      </w:pPr>
      <w:r w:rsidRPr="00E80DB3">
        <w:rPr>
          <w:rFonts w:ascii="Mangal" w:hAnsi="Mangal"/>
          <w:b/>
          <w:bCs/>
          <w:sz w:val="23"/>
          <w:szCs w:val="23"/>
          <w:cs/>
        </w:rPr>
        <w:t>2997. श्री अजय संचेतीः</w:t>
      </w:r>
    </w:p>
    <w:p w:rsidR="00695CC2" w:rsidRPr="00E80DB3" w:rsidRDefault="00695CC2" w:rsidP="00695CC2">
      <w:pPr>
        <w:spacing w:after="0" w:line="240" w:lineRule="auto"/>
        <w:jc w:val="both"/>
        <w:rPr>
          <w:rFonts w:ascii="Mangal" w:hAnsi="Mangal"/>
          <w:b/>
          <w:bCs/>
          <w:sz w:val="23"/>
          <w:szCs w:val="23"/>
        </w:rPr>
      </w:pPr>
    </w:p>
    <w:p w:rsidR="00695CC2" w:rsidRPr="00E80DB3" w:rsidRDefault="00695CC2" w:rsidP="00695CC2">
      <w:pPr>
        <w:spacing w:after="0" w:line="240" w:lineRule="auto"/>
        <w:ind w:firstLine="720"/>
        <w:jc w:val="both"/>
        <w:rPr>
          <w:rFonts w:ascii="Mangal" w:hAnsi="Mangal"/>
          <w:sz w:val="23"/>
          <w:szCs w:val="23"/>
        </w:rPr>
      </w:pPr>
      <w:r w:rsidRPr="00E80DB3">
        <w:rPr>
          <w:rFonts w:ascii="Mangal" w:hAnsi="Mangal"/>
          <w:sz w:val="23"/>
          <w:szCs w:val="23"/>
          <w:cs/>
        </w:rPr>
        <w:t>क्या पेट्रोलियम और प्राकृतिक गैस मंत्री यह बताने की कृपा करेंगे किः</w:t>
      </w:r>
    </w:p>
    <w:p w:rsidR="00695CC2" w:rsidRPr="00E80DB3" w:rsidRDefault="00695CC2" w:rsidP="00695CC2">
      <w:pPr>
        <w:spacing w:after="0" w:line="240" w:lineRule="auto"/>
        <w:ind w:firstLine="720"/>
        <w:jc w:val="both"/>
        <w:rPr>
          <w:rFonts w:ascii="Mangal" w:hAnsi="Mangal"/>
          <w:sz w:val="23"/>
          <w:szCs w:val="23"/>
        </w:rPr>
      </w:pPr>
    </w:p>
    <w:p w:rsidR="00695CC2" w:rsidRPr="00E80DB3" w:rsidRDefault="00695CC2" w:rsidP="00695CC2">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(क)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सरकार</w:t>
      </w:r>
      <w:proofErr w:type="spellEnd"/>
      <w:r w:rsidRPr="00E80DB3">
        <w:rPr>
          <w:rFonts w:ascii="Mangal" w:hAnsi="Mangal"/>
          <w:sz w:val="23"/>
          <w:szCs w:val="23"/>
          <w:cs/>
        </w:rPr>
        <w:t xml:space="preserve"> </w:t>
      </w:r>
      <w:proofErr w:type="spellStart"/>
      <w:r w:rsidRPr="00E80DB3">
        <w:rPr>
          <w:rFonts w:ascii="Mangal" w:hAnsi="Mangal"/>
          <w:sz w:val="23"/>
          <w:szCs w:val="23"/>
          <w:cs/>
        </w:rPr>
        <w:t>ने</w:t>
      </w:r>
      <w:proofErr w:type="spellEnd"/>
      <w:r w:rsidRPr="00E80DB3">
        <w:rPr>
          <w:rFonts w:ascii="Mangal" w:hAnsi="Mangal"/>
          <w:sz w:val="23"/>
          <w:szCs w:val="23"/>
          <w:cs/>
        </w:rPr>
        <w:t xml:space="preserve"> </w:t>
      </w:r>
      <w:proofErr w:type="spellStart"/>
      <w:r w:rsidRPr="00E80DB3">
        <w:rPr>
          <w:rFonts w:ascii="Mangal" w:hAnsi="Mangal"/>
          <w:sz w:val="23"/>
          <w:szCs w:val="23"/>
          <w:cs/>
        </w:rPr>
        <w:t>अन्वेषण</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क्षेत्र</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एक</w:t>
      </w:r>
      <w:proofErr w:type="spellEnd"/>
      <w:r w:rsidRPr="00E80DB3">
        <w:rPr>
          <w:rFonts w:ascii="Mangal" w:hAnsi="Mangal"/>
          <w:sz w:val="23"/>
          <w:szCs w:val="23"/>
          <w:cs/>
        </w:rPr>
        <w:t xml:space="preserve"> </w:t>
      </w:r>
      <w:proofErr w:type="spellStart"/>
      <w:r w:rsidRPr="00E80DB3">
        <w:rPr>
          <w:rFonts w:ascii="Mangal" w:hAnsi="Mangal"/>
          <w:sz w:val="23"/>
          <w:szCs w:val="23"/>
          <w:cs/>
        </w:rPr>
        <w:t>नए</w:t>
      </w:r>
      <w:proofErr w:type="spellEnd"/>
      <w:r w:rsidRPr="00E80DB3">
        <w:rPr>
          <w:rFonts w:ascii="Mangal" w:hAnsi="Mangal"/>
          <w:sz w:val="23"/>
          <w:szCs w:val="23"/>
          <w:cs/>
        </w:rPr>
        <w:t xml:space="preserve"> </w:t>
      </w:r>
      <w:proofErr w:type="spellStart"/>
      <w:r w:rsidRPr="00E80DB3">
        <w:rPr>
          <w:rFonts w:ascii="Mangal" w:hAnsi="Mangal"/>
          <w:sz w:val="23"/>
          <w:szCs w:val="23"/>
          <w:cs/>
        </w:rPr>
        <w:t>मार्ग</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सूत्रपात</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695CC2" w:rsidRPr="00E80DB3" w:rsidRDefault="00695CC2" w:rsidP="00695CC2">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ख)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तत्संबं</w:t>
      </w:r>
      <w:proofErr w:type="spellEnd"/>
      <w:r w:rsidRPr="00E80DB3">
        <w:rPr>
          <w:rFonts w:ascii="Mangal" w:hAnsi="Mangal"/>
          <w:sz w:val="23"/>
          <w:szCs w:val="23"/>
          <w:cs/>
          <w:lang w:bidi="hi-IN"/>
        </w:rPr>
        <w:t>धी</w:t>
      </w:r>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695CC2" w:rsidRPr="00E80DB3" w:rsidRDefault="00695CC2" w:rsidP="00695CC2">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ग) </w:t>
      </w:r>
      <w:r w:rsidRPr="00E80DB3">
        <w:rPr>
          <w:rFonts w:ascii="Mangal" w:hAnsi="Mangal"/>
          <w:sz w:val="23"/>
          <w:szCs w:val="23"/>
          <w:cs/>
          <w:lang w:bidi="hi-IN"/>
        </w:rPr>
        <w:tab/>
      </w:r>
      <w:proofErr w:type="spellStart"/>
      <w:r w:rsidRPr="00E80DB3">
        <w:rPr>
          <w:rFonts w:ascii="Mangal" w:hAnsi="Mangal"/>
          <w:sz w:val="23"/>
          <w:szCs w:val="23"/>
          <w:cs/>
        </w:rPr>
        <w:t>अन्वेषण</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क्षेत्र</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निवेश</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आकर्षित</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पूर्व</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प्रणाली</w:t>
      </w:r>
      <w:proofErr w:type="spellEnd"/>
      <w:r w:rsidRPr="00E80DB3">
        <w:rPr>
          <w:rFonts w:ascii="Mangal" w:hAnsi="Mangal"/>
          <w:sz w:val="23"/>
          <w:szCs w:val="23"/>
          <w:cs/>
        </w:rPr>
        <w:t xml:space="preserve"> </w:t>
      </w:r>
      <w:proofErr w:type="spellStart"/>
      <w:r w:rsidRPr="00E80DB3">
        <w:rPr>
          <w:rFonts w:ascii="Mangal" w:hAnsi="Mangal"/>
          <w:sz w:val="23"/>
          <w:szCs w:val="23"/>
          <w:cs/>
        </w:rPr>
        <w:t>कितनी</w:t>
      </w:r>
      <w:proofErr w:type="spellEnd"/>
      <w:r w:rsidRPr="00E80DB3">
        <w:rPr>
          <w:rFonts w:ascii="Mangal" w:hAnsi="Mangal"/>
          <w:sz w:val="23"/>
          <w:szCs w:val="23"/>
          <w:cs/>
        </w:rPr>
        <w:t xml:space="preserve"> </w:t>
      </w:r>
      <w:proofErr w:type="spellStart"/>
      <w:r w:rsidRPr="00E80DB3">
        <w:rPr>
          <w:rFonts w:ascii="Mangal" w:hAnsi="Mangal"/>
          <w:sz w:val="23"/>
          <w:szCs w:val="23"/>
          <w:cs/>
        </w:rPr>
        <w:t>मददगार</w:t>
      </w:r>
      <w:proofErr w:type="spellEnd"/>
      <w:r w:rsidRPr="00E80DB3">
        <w:rPr>
          <w:rFonts w:ascii="Mangal" w:hAnsi="Mangal"/>
          <w:sz w:val="23"/>
          <w:szCs w:val="23"/>
          <w:cs/>
        </w:rPr>
        <w:t xml:space="preserve"> </w:t>
      </w:r>
      <w:proofErr w:type="spellStart"/>
      <w:r w:rsidRPr="00E80DB3">
        <w:rPr>
          <w:rFonts w:ascii="Mangal" w:hAnsi="Mangal"/>
          <w:sz w:val="23"/>
          <w:szCs w:val="23"/>
          <w:cs/>
        </w:rPr>
        <w:t>रही</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
    <w:p w:rsidR="00695CC2" w:rsidRPr="00E80DB3" w:rsidRDefault="00695CC2" w:rsidP="00695CC2">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(घ) </w:t>
      </w:r>
      <w:r w:rsidRPr="00E80DB3">
        <w:rPr>
          <w:rFonts w:ascii="Mangal" w:hAnsi="Mangal"/>
          <w:sz w:val="23"/>
          <w:szCs w:val="23"/>
          <w:cs/>
          <w:lang w:bidi="hi-IN"/>
        </w:rPr>
        <w:tab/>
      </w:r>
      <w:proofErr w:type="spellStart"/>
      <w:r w:rsidRPr="00E80DB3">
        <w:rPr>
          <w:rFonts w:ascii="Mangal" w:hAnsi="Mangal"/>
          <w:sz w:val="23"/>
          <w:szCs w:val="23"/>
          <w:cs/>
        </w:rPr>
        <w:t>मौजूदा</w:t>
      </w:r>
      <w:proofErr w:type="spellEnd"/>
      <w:r w:rsidRPr="00E80DB3">
        <w:rPr>
          <w:rFonts w:ascii="Mangal" w:hAnsi="Mangal"/>
          <w:sz w:val="23"/>
          <w:szCs w:val="23"/>
          <w:cs/>
        </w:rPr>
        <w:t xml:space="preserve"> </w:t>
      </w:r>
      <w:proofErr w:type="spellStart"/>
      <w:r w:rsidRPr="00E80DB3">
        <w:rPr>
          <w:rFonts w:ascii="Mangal" w:hAnsi="Mangal"/>
          <w:sz w:val="23"/>
          <w:szCs w:val="23"/>
          <w:cs/>
        </w:rPr>
        <w:t>प्रणाली</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प्रतिस्थापित</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संबं</w:t>
      </w:r>
      <w:proofErr w:type="spellEnd"/>
      <w:r w:rsidRPr="00E80DB3">
        <w:rPr>
          <w:rFonts w:ascii="Mangal" w:hAnsi="Mangal"/>
          <w:sz w:val="23"/>
          <w:szCs w:val="23"/>
          <w:cs/>
          <w:lang w:bidi="hi-IN"/>
        </w:rPr>
        <w:t>धी</w:t>
      </w:r>
      <w:r w:rsidRPr="00E80DB3">
        <w:rPr>
          <w:rFonts w:ascii="Mangal" w:hAnsi="Mangal"/>
          <w:sz w:val="23"/>
          <w:szCs w:val="23"/>
          <w:cs/>
        </w:rPr>
        <w:t xml:space="preserve"> </w:t>
      </w:r>
      <w:proofErr w:type="spellStart"/>
      <w:r w:rsidRPr="00E80DB3">
        <w:rPr>
          <w:rFonts w:ascii="Mangal" w:hAnsi="Mangal"/>
          <w:sz w:val="23"/>
          <w:szCs w:val="23"/>
          <w:cs/>
        </w:rPr>
        <w:t>आवश्यकता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w:t>
      </w:r>
    </w:p>
    <w:p w:rsidR="00695CC2" w:rsidRPr="00E80DB3" w:rsidRDefault="00695CC2" w:rsidP="00695CC2">
      <w:pPr>
        <w:pStyle w:val="NoSpacing"/>
        <w:spacing w:line="300" w:lineRule="exact"/>
        <w:ind w:left="720" w:hanging="720"/>
        <w:rPr>
          <w:rFonts w:ascii="Mangal" w:hAnsi="Mangal"/>
          <w:b/>
          <w:bCs/>
          <w:sz w:val="23"/>
          <w:szCs w:val="23"/>
          <w:lang w:val="en-US" w:bidi="hi-IN"/>
        </w:rPr>
      </w:pPr>
    </w:p>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उत्तर</w:t>
      </w:r>
    </w:p>
    <w:p w:rsidR="00695CC2" w:rsidRPr="00E80DB3" w:rsidRDefault="00695CC2" w:rsidP="00695CC2">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पेट्रोलियम और प्राकृतिक गैस मंत्री </w:t>
      </w:r>
    </w:p>
    <w:p w:rsidR="00695CC2" w:rsidRDefault="00695CC2" w:rsidP="00695CC2">
      <w:pPr>
        <w:pStyle w:val="NoSpacing"/>
        <w:spacing w:line="300" w:lineRule="exact"/>
        <w:jc w:val="center"/>
        <w:rPr>
          <w:rFonts w:ascii="Mangal" w:hAnsi="Mangal" w:hint="cs"/>
          <w:b/>
          <w:bCs/>
          <w:sz w:val="23"/>
          <w:szCs w:val="23"/>
          <w:lang w:bidi="hi-IN"/>
        </w:rPr>
      </w:pPr>
      <w:r w:rsidRPr="00E80DB3">
        <w:rPr>
          <w:rFonts w:ascii="Mangal" w:hAnsi="Mangal"/>
          <w:b/>
          <w:bCs/>
          <w:sz w:val="23"/>
          <w:szCs w:val="23"/>
          <w:cs/>
          <w:lang w:bidi="hi-IN"/>
        </w:rPr>
        <w:t>(श्री धर्मेन्द्र प्रधान)</w:t>
      </w:r>
    </w:p>
    <w:p w:rsidR="00695CC2" w:rsidRPr="00E80DB3" w:rsidRDefault="00695CC2" w:rsidP="00695CC2">
      <w:pPr>
        <w:pStyle w:val="NoSpacing"/>
        <w:spacing w:line="300" w:lineRule="exact"/>
        <w:jc w:val="center"/>
        <w:rPr>
          <w:rFonts w:ascii="Mangal" w:hAnsi="Mangal"/>
          <w:b/>
          <w:bCs/>
          <w:sz w:val="23"/>
          <w:szCs w:val="23"/>
          <w:lang w:bidi="hi-IN"/>
        </w:rPr>
      </w:pPr>
    </w:p>
    <w:p w:rsidR="00695CC2" w:rsidRPr="00326B38" w:rsidRDefault="00695CC2" w:rsidP="00695CC2">
      <w:pPr>
        <w:spacing w:line="240" w:lineRule="auto"/>
        <w:jc w:val="both"/>
        <w:rPr>
          <w:rFonts w:ascii="Mangal" w:hAnsi="Mangal" w:hint="cs"/>
          <w:sz w:val="23"/>
          <w:szCs w:val="23"/>
        </w:rPr>
      </w:pPr>
      <w:r>
        <w:rPr>
          <w:rFonts w:ascii="Mangal" w:hAnsi="Mangal" w:hint="cs"/>
          <w:b/>
          <w:bCs/>
          <w:sz w:val="23"/>
          <w:szCs w:val="23"/>
          <w:cs/>
        </w:rPr>
        <w:t xml:space="preserve">(क) और (ख): </w:t>
      </w:r>
      <w:r w:rsidRPr="00326B38">
        <w:rPr>
          <w:rFonts w:ascii="Mangal" w:hAnsi="Mangal" w:hint="cs"/>
          <w:sz w:val="23"/>
          <w:szCs w:val="23"/>
          <w:cs/>
        </w:rPr>
        <w:t xml:space="preserve">भारत सरकार ने दिनांक </w:t>
      </w:r>
      <w:r>
        <w:rPr>
          <w:rFonts w:ascii="Mangal" w:hAnsi="Mangal" w:hint="cs"/>
          <w:sz w:val="23"/>
          <w:szCs w:val="23"/>
          <w:cs/>
        </w:rPr>
        <w:t>10.03.2016 को हाइड्रोकार्बन अन्‍वेषण व लाइसेंस नीति को अनुमोदित किया है। यह नई अन्‍वेषण नीति पारंपरिक तथा गैर पारंपरिक हाइड्रोकार्बन संसाधनों के अन्‍वेषण और दोहन के लिए एकल लाइसेंस उपलब्‍ध कराती है</w:t>
      </w:r>
      <w:r>
        <w:rPr>
          <w:rFonts w:ascii="Mangal" w:hAnsi="Mangal" w:hint="cs"/>
          <w:sz w:val="23"/>
          <w:szCs w:val="23"/>
        </w:rPr>
        <w:t>,</w:t>
      </w:r>
      <w:r>
        <w:rPr>
          <w:rFonts w:ascii="Mangal" w:hAnsi="Mangal" w:hint="cs"/>
          <w:sz w:val="23"/>
          <w:szCs w:val="23"/>
          <w:cs/>
        </w:rPr>
        <w:t xml:space="preserve"> एक </w:t>
      </w:r>
      <w:r>
        <w:rPr>
          <w:rFonts w:ascii="Mangal" w:eastAsia="Times New Roman" w:hAnsi="Mangal"/>
          <w:color w:val="26282A"/>
          <w:sz w:val="24"/>
          <w:szCs w:val="24"/>
          <w:shd w:val="clear" w:color="auto" w:fill="FFFFFF"/>
          <w:cs/>
        </w:rPr>
        <w:t>खुली रकबा लाइसेंस</w:t>
      </w:r>
      <w:r>
        <w:rPr>
          <w:rFonts w:ascii="Mangal" w:eastAsia="Times New Roman" w:hAnsi="Mangal" w:hint="cs"/>
          <w:color w:val="26282A"/>
          <w:sz w:val="24"/>
          <w:szCs w:val="24"/>
          <w:shd w:val="clear" w:color="auto" w:fill="FFFFFF"/>
          <w:cs/>
        </w:rPr>
        <w:t xml:space="preserve"> प्रक्रिया के माध्‍यम से अन्‍वेषण रकबों को तैयार करने में छूट प्रदान करती है</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एक नए राजस्‍व हिस्‍सेदारी मॉडल द्वारा प्रचालनीय स्‍वायत्‍ता बढ़ाती है</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उत्‍पादित कच्‍चे तेल और प्राकृतिक गैस के विपणन और मूल्‍य निर्धारण की आजादी देती है</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वर्धित अन्‍वेषण चरण उपलबध कराती है और साथ ही नेशनल डैटा रिपोज़टरी (एनडीआर) में उपलब्‍ध भू-वैज्ञानिक आंकड़े महैय्या कराती है। खुला रकबा लाइसेंस नीति (ओएएलपी) की कार्यप्रणालियों के लागू होने पर</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रूचि की अभिव्‍यक्‍तियां  (ईओआईज) प्राप्‍त करने के लिए दिनांक 01 जुलाई</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2017 से 15 नवम्‍बर</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2017 तक प्रथम दौर खोला गया था। प्राप्‍त ईओआईज के आधार पर</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55 ब्‍लॉक तैयार किए गए और अंतरराष्‍ट्रीय बोली प्रक्रिया के लिए दिनांक 19 जनवरी</w:t>
      </w:r>
      <w:r>
        <w:rPr>
          <w:rFonts w:ascii="Mangal" w:eastAsia="Times New Roman" w:hAnsi="Mangal" w:hint="cs"/>
          <w:color w:val="26282A"/>
          <w:sz w:val="24"/>
          <w:szCs w:val="24"/>
          <w:shd w:val="clear" w:color="auto" w:fill="FFFFFF"/>
        </w:rPr>
        <w:t>,</w:t>
      </w:r>
      <w:r>
        <w:rPr>
          <w:rFonts w:ascii="Mangal" w:eastAsia="Times New Roman" w:hAnsi="Mangal" w:hint="cs"/>
          <w:color w:val="26282A"/>
          <w:sz w:val="24"/>
          <w:szCs w:val="24"/>
          <w:shd w:val="clear" w:color="auto" w:fill="FFFFFF"/>
          <w:cs/>
        </w:rPr>
        <w:t xml:space="preserve"> 2018 से बोली के लिए प्रस्‍तुत किए गए  </w:t>
      </w:r>
    </w:p>
    <w:p w:rsidR="00695CC2" w:rsidRPr="00E80DB3" w:rsidRDefault="00695CC2" w:rsidP="00695CC2">
      <w:pPr>
        <w:spacing w:line="240" w:lineRule="auto"/>
        <w:jc w:val="both"/>
        <w:rPr>
          <w:rFonts w:ascii="Mangal" w:hAnsi="Mangal" w:hint="cs"/>
          <w:b/>
          <w:bCs/>
          <w:sz w:val="23"/>
          <w:szCs w:val="23"/>
          <w:cs/>
        </w:rPr>
      </w:pPr>
      <w:r>
        <w:rPr>
          <w:rFonts w:ascii="Mangal" w:hAnsi="Mangal" w:hint="cs"/>
          <w:b/>
          <w:bCs/>
          <w:sz w:val="23"/>
          <w:szCs w:val="23"/>
          <w:cs/>
        </w:rPr>
        <w:t xml:space="preserve">(ग) और (घ): </w:t>
      </w:r>
      <w:r w:rsidRPr="00C22EC1">
        <w:rPr>
          <w:rFonts w:ascii="Mangal" w:hAnsi="Mangal" w:hint="cs"/>
          <w:sz w:val="23"/>
          <w:szCs w:val="23"/>
          <w:cs/>
        </w:rPr>
        <w:t xml:space="preserve">नई </w:t>
      </w:r>
      <w:r>
        <w:rPr>
          <w:rFonts w:ascii="Mangal" w:hAnsi="Mangal" w:hint="cs"/>
          <w:sz w:val="23"/>
          <w:szCs w:val="23"/>
          <w:cs/>
        </w:rPr>
        <w:t>अन्‍वेषण लाइसेंस नीति (एनईएलपी) व्‍यवस्‍था में</w:t>
      </w:r>
      <w:r>
        <w:rPr>
          <w:rFonts w:ascii="Mangal" w:hAnsi="Mangal" w:hint="cs"/>
          <w:sz w:val="23"/>
          <w:szCs w:val="23"/>
        </w:rPr>
        <w:t>,</w:t>
      </w:r>
      <w:r>
        <w:rPr>
          <w:rFonts w:ascii="Mangal" w:hAnsi="Mangal" w:hint="cs"/>
          <w:sz w:val="23"/>
          <w:szCs w:val="23"/>
          <w:cs/>
        </w:rPr>
        <w:t xml:space="preserve"> एनईएलपी</w:t>
      </w:r>
      <w:r>
        <w:rPr>
          <w:rFonts w:ascii="Mangal" w:hAnsi="Mangal"/>
          <w:sz w:val="23"/>
          <w:szCs w:val="23"/>
        </w:rPr>
        <w:t xml:space="preserve">-I </w:t>
      </w:r>
      <w:r>
        <w:rPr>
          <w:rFonts w:ascii="Mangal" w:hAnsi="Mangal"/>
          <w:sz w:val="23"/>
          <w:szCs w:val="23"/>
          <w:cs/>
        </w:rPr>
        <w:t>से</w:t>
      </w:r>
      <w:r>
        <w:rPr>
          <w:rFonts w:ascii="Mangal" w:hAnsi="Mangal" w:hint="cs"/>
          <w:sz w:val="23"/>
          <w:szCs w:val="23"/>
          <w:cs/>
        </w:rPr>
        <w:t xml:space="preserve"> एनईएलपी</w:t>
      </w:r>
      <w:r>
        <w:rPr>
          <w:rFonts w:ascii="Mangal" w:hAnsi="Mangal"/>
          <w:sz w:val="23"/>
          <w:szCs w:val="23"/>
        </w:rPr>
        <w:t xml:space="preserve"> –IX</w:t>
      </w:r>
      <w:r>
        <w:rPr>
          <w:rFonts w:ascii="Mangal" w:hAnsi="Mangal" w:hint="cs"/>
          <w:sz w:val="23"/>
          <w:szCs w:val="23"/>
          <w:cs/>
        </w:rPr>
        <w:t xml:space="preserve"> में प्रदान किए गए ब्‍लॉकों के लिए वित्‍त वर्ष 2016-17 तक अन्‍वेषण और उत्‍पादन (ईएंडपी) क्रियाकलापों में 26203.80 मिलियन अमरीकी डालर का निवेश किया गया था। एनईएलपी </w:t>
      </w:r>
      <w:r>
        <w:rPr>
          <w:rFonts w:ascii="Mangal" w:hAnsi="Mangal" w:hint="cs"/>
          <w:sz w:val="23"/>
          <w:szCs w:val="23"/>
          <w:cs/>
        </w:rPr>
        <w:lastRenderedPageBreak/>
        <w:t>व्‍यवस्‍था के तहत</w:t>
      </w:r>
      <w:r>
        <w:rPr>
          <w:rFonts w:ascii="Mangal" w:hAnsi="Mangal" w:hint="cs"/>
          <w:sz w:val="23"/>
          <w:szCs w:val="23"/>
        </w:rPr>
        <w:t>,</w:t>
      </w:r>
      <w:r>
        <w:rPr>
          <w:rFonts w:ascii="Mangal" w:hAnsi="Mangal" w:hint="cs"/>
          <w:sz w:val="23"/>
          <w:szCs w:val="23"/>
          <w:cs/>
        </w:rPr>
        <w:t xml:space="preserve"> संविदाओं के निष्‍पादन के समय प्रचालन संबंधी कई मुद्दे सामने आए जिनके चलते प्रचालकों के साथ कई विवाद हुए</w:t>
      </w:r>
      <w:r>
        <w:rPr>
          <w:rFonts w:ascii="Mangal" w:hAnsi="Mangal" w:hint="cs"/>
          <w:sz w:val="23"/>
          <w:szCs w:val="23"/>
        </w:rPr>
        <w:t>,</w:t>
      </w:r>
      <w:r>
        <w:rPr>
          <w:rFonts w:ascii="Mangal" w:hAnsi="Mangal" w:hint="cs"/>
          <w:sz w:val="23"/>
          <w:szCs w:val="23"/>
          <w:cs/>
        </w:rPr>
        <w:t xml:space="preserve"> जिनमें अन्‍य बातों के साथ साथ लागत वसूली सीमा</w:t>
      </w:r>
      <w:r>
        <w:rPr>
          <w:rFonts w:ascii="Mangal" w:hAnsi="Mangal" w:hint="cs"/>
          <w:sz w:val="23"/>
          <w:szCs w:val="23"/>
        </w:rPr>
        <w:t>,</w:t>
      </w:r>
      <w:r>
        <w:rPr>
          <w:rFonts w:ascii="Mangal" w:hAnsi="Mangal" w:hint="cs"/>
          <w:sz w:val="23"/>
          <w:szCs w:val="23"/>
          <w:cs/>
        </w:rPr>
        <w:t xml:space="preserve"> प्रबंधन समिति द्वारा अनुचित हस्‍तेक्षप</w:t>
      </w:r>
      <w:r>
        <w:rPr>
          <w:rFonts w:ascii="Mangal" w:hAnsi="Mangal" w:hint="cs"/>
          <w:sz w:val="23"/>
          <w:szCs w:val="23"/>
        </w:rPr>
        <w:t>,</w:t>
      </w:r>
      <w:r>
        <w:rPr>
          <w:rFonts w:ascii="Mangal" w:hAnsi="Mangal" w:hint="cs"/>
          <w:sz w:val="23"/>
          <w:szCs w:val="23"/>
          <w:cs/>
        </w:rPr>
        <w:t xml:space="preserve"> अधिप्राप्‍ति संबंधी मुद्दे</w:t>
      </w:r>
      <w:r>
        <w:rPr>
          <w:rFonts w:ascii="Mangal" w:hAnsi="Mangal" w:hint="cs"/>
          <w:sz w:val="23"/>
          <w:szCs w:val="23"/>
        </w:rPr>
        <w:t>,</w:t>
      </w:r>
      <w:r>
        <w:rPr>
          <w:rFonts w:ascii="Mangal" w:hAnsi="Mangal" w:hint="cs"/>
          <w:sz w:val="23"/>
          <w:szCs w:val="23"/>
          <w:cs/>
        </w:rPr>
        <w:t xml:space="preserve"> निवेश गुणक का परिकलन करने के लिए अपनाई गई विधि</w:t>
      </w:r>
      <w:r>
        <w:rPr>
          <w:rFonts w:ascii="Mangal" w:hAnsi="Mangal" w:hint="cs"/>
          <w:sz w:val="23"/>
          <w:szCs w:val="23"/>
        </w:rPr>
        <w:t>,</w:t>
      </w:r>
      <w:r>
        <w:rPr>
          <w:rFonts w:ascii="Mangal" w:hAnsi="Mangal" w:hint="cs"/>
          <w:sz w:val="23"/>
          <w:szCs w:val="23"/>
          <w:cs/>
        </w:rPr>
        <w:t xml:space="preserve"> लागत कम रखने के लिए प्रचालक को कोई प्रोत्‍साहन नहीं दिया जाना शामिल है।  इससे लाभ पेट्रोलियम पर प्रतिकूल प्रभाव पड़ा।  एनईएलपी की प्रबंधन व्‍यवस्‍था के अनुभव और इसको लागू करने में पाई गई खामियों के आधार पर</w:t>
      </w:r>
      <w:r>
        <w:rPr>
          <w:rFonts w:ascii="Mangal" w:hAnsi="Mangal" w:hint="cs"/>
          <w:sz w:val="23"/>
          <w:szCs w:val="23"/>
        </w:rPr>
        <w:t>,</w:t>
      </w:r>
      <w:r>
        <w:rPr>
          <w:rFonts w:ascii="Mangal" w:hAnsi="Mangal" w:hint="cs"/>
          <w:sz w:val="23"/>
          <w:szCs w:val="23"/>
          <w:cs/>
        </w:rPr>
        <w:t xml:space="preserve"> सरकार ने हाईड्रोकार्बन अन्‍वेषण और लाइसेंस नीति (एचईएलपी) लागू की है।   </w:t>
      </w:r>
    </w:p>
    <w:p w:rsidR="00695CC2" w:rsidRPr="00AF6531" w:rsidRDefault="00695CC2" w:rsidP="00695CC2">
      <w:pPr>
        <w:jc w:val="center"/>
        <w:rPr>
          <w:rFonts w:ascii="Mangal" w:hAnsi="Mangal"/>
          <w:sz w:val="23"/>
          <w:szCs w:val="23"/>
        </w:rPr>
      </w:pPr>
      <w:r w:rsidRPr="00AF6531">
        <w:rPr>
          <w:rFonts w:ascii="Mangal" w:hAnsi="Mangal"/>
          <w:sz w:val="23"/>
          <w:szCs w:val="23"/>
        </w:rPr>
        <w:t>****</w:t>
      </w:r>
    </w:p>
    <w:p w:rsidR="00695CC2" w:rsidRPr="00E80DB3" w:rsidRDefault="00695CC2" w:rsidP="00695CC2">
      <w:pPr>
        <w:jc w:val="both"/>
        <w:rPr>
          <w:rFonts w:ascii="Mangal" w:hAnsi="Mangal"/>
          <w:b/>
          <w:bCs/>
          <w:sz w:val="23"/>
          <w:szCs w:val="23"/>
        </w:rPr>
      </w:pPr>
    </w:p>
    <w:p w:rsidR="00695CC2" w:rsidRPr="00E80DB3" w:rsidRDefault="00695CC2" w:rsidP="00695CC2">
      <w:pPr>
        <w:jc w:val="both"/>
        <w:rPr>
          <w:rFonts w:ascii="Mangal" w:hAnsi="Mangal"/>
          <w:b/>
          <w:bCs/>
          <w:sz w:val="23"/>
          <w:szCs w:val="23"/>
        </w:rPr>
      </w:pPr>
    </w:p>
    <w:p w:rsidR="00695CC2" w:rsidRPr="00E80DB3" w:rsidRDefault="00695CC2" w:rsidP="00695CC2">
      <w:pPr>
        <w:jc w:val="both"/>
        <w:rPr>
          <w:rFonts w:ascii="Mangal" w:hAnsi="Mangal"/>
          <w:b/>
          <w:bCs/>
          <w:sz w:val="23"/>
          <w:szCs w:val="23"/>
        </w:rPr>
      </w:pPr>
    </w:p>
    <w:p w:rsidR="00695CC2" w:rsidRPr="00E80DB3" w:rsidRDefault="00695CC2" w:rsidP="00695CC2">
      <w:pPr>
        <w:jc w:val="both"/>
        <w:rPr>
          <w:rFonts w:ascii="Mangal" w:hAnsi="Mangal"/>
          <w:b/>
          <w:bCs/>
          <w:sz w:val="23"/>
          <w:szCs w:val="23"/>
        </w:rPr>
      </w:pPr>
    </w:p>
    <w:p w:rsidR="00695CC2" w:rsidRPr="00E80DB3" w:rsidRDefault="00695CC2" w:rsidP="00695CC2">
      <w:pPr>
        <w:jc w:val="both"/>
        <w:rPr>
          <w:rFonts w:ascii="Mangal" w:hAnsi="Mangal"/>
          <w:b/>
          <w:bCs/>
          <w:sz w:val="23"/>
          <w:szCs w:val="23"/>
        </w:rPr>
      </w:pPr>
    </w:p>
    <w:p w:rsidR="00695CC2" w:rsidRPr="00E80DB3" w:rsidRDefault="00695CC2" w:rsidP="00695CC2">
      <w:pPr>
        <w:jc w:val="both"/>
        <w:rPr>
          <w:rFonts w:ascii="Mangal" w:hAnsi="Mangal"/>
          <w:b/>
          <w:bCs/>
          <w:sz w:val="23"/>
          <w:szCs w:val="23"/>
        </w:rPr>
      </w:pPr>
    </w:p>
    <w:p w:rsidR="00D36A7F" w:rsidRDefault="00D36A7F">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C2"/>
    <w:rsid w:val="00695CC2"/>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C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95CC2"/>
    <w:rPr>
      <w:lang w:val="x-none" w:eastAsia="x-none" w:bidi="en-US"/>
    </w:rPr>
  </w:style>
  <w:style w:type="paragraph" w:styleId="NoSpacing">
    <w:name w:val="No Spacing"/>
    <w:basedOn w:val="Normal"/>
    <w:link w:val="NoSpacingChar"/>
    <w:uiPriority w:val="1"/>
    <w:qFormat/>
    <w:rsid w:val="00695CC2"/>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C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95CC2"/>
    <w:rPr>
      <w:lang w:val="x-none" w:eastAsia="x-none" w:bidi="en-US"/>
    </w:rPr>
  </w:style>
  <w:style w:type="paragraph" w:styleId="NoSpacing">
    <w:name w:val="No Spacing"/>
    <w:basedOn w:val="Normal"/>
    <w:link w:val="NoSpacingChar"/>
    <w:uiPriority w:val="1"/>
    <w:qFormat/>
    <w:rsid w:val="00695CC2"/>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Hewlett-Packard Company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2018-03-21T05:16:00Z</dcterms:created>
  <dcterms:modified xsi:type="dcterms:W3CDTF">2018-03-21T05:16:00Z</dcterms:modified>
</cp:coreProperties>
</file>