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CD" w:rsidRPr="006B0E70" w:rsidRDefault="008055CD" w:rsidP="008055CD">
      <w:pPr>
        <w:spacing w:line="0" w:lineRule="atLeast"/>
        <w:jc w:val="center"/>
        <w:rPr>
          <w:rFonts w:hAnsi="Mangal"/>
          <w:b/>
          <w:bCs/>
          <w:sz w:val="20"/>
          <w:szCs w:val="20"/>
        </w:rPr>
      </w:pPr>
      <w:bookmarkStart w:id="0" w:name="_GoBack"/>
      <w:bookmarkEnd w:id="0"/>
      <w:r w:rsidRPr="006B0E70">
        <w:rPr>
          <w:rFonts w:hAnsi="Mangal" w:hint="cs"/>
          <w:b/>
          <w:bCs/>
          <w:sz w:val="20"/>
          <w:szCs w:val="20"/>
          <w:cs/>
        </w:rPr>
        <w:t>भारत सरकार</w:t>
      </w:r>
    </w:p>
    <w:p w:rsidR="008055CD" w:rsidRPr="006B0E70" w:rsidRDefault="008055CD" w:rsidP="008055CD">
      <w:pPr>
        <w:tabs>
          <w:tab w:val="left" w:pos="309"/>
          <w:tab w:val="center" w:pos="4320"/>
        </w:tabs>
        <w:spacing w:line="0" w:lineRule="atLeast"/>
        <w:jc w:val="center"/>
        <w:rPr>
          <w:rFonts w:hAnsi="Mangal"/>
          <w:b/>
          <w:bCs/>
          <w:sz w:val="20"/>
          <w:szCs w:val="20"/>
        </w:rPr>
      </w:pPr>
      <w:r w:rsidRPr="006B0E70">
        <w:rPr>
          <w:rFonts w:hAnsi="Mangal" w:hint="cs"/>
          <w:b/>
          <w:bCs/>
          <w:sz w:val="20"/>
          <w:szCs w:val="20"/>
          <w:cs/>
        </w:rPr>
        <w:t>वाणिज्य और उद्योग मंत्रालय</w:t>
      </w:r>
    </w:p>
    <w:p w:rsidR="008055CD" w:rsidRPr="006B0E70" w:rsidRDefault="008055CD" w:rsidP="008055CD">
      <w:pPr>
        <w:spacing w:line="0" w:lineRule="atLeast"/>
        <w:jc w:val="center"/>
        <w:rPr>
          <w:rFonts w:hAnsi="Mangal"/>
          <w:b/>
          <w:bCs/>
          <w:sz w:val="20"/>
          <w:szCs w:val="20"/>
        </w:rPr>
      </w:pPr>
      <w:r w:rsidRPr="006B0E70">
        <w:rPr>
          <w:rFonts w:hAnsi="Mangal" w:hint="cs"/>
          <w:b/>
          <w:bCs/>
          <w:sz w:val="20"/>
          <w:szCs w:val="20"/>
          <w:cs/>
        </w:rPr>
        <w:t>औद्योगिक नीति और संवर्धन विभाग</w:t>
      </w:r>
    </w:p>
    <w:p w:rsidR="008055CD" w:rsidRPr="00BE66E0" w:rsidRDefault="008055CD" w:rsidP="008055CD">
      <w:pPr>
        <w:spacing w:line="0" w:lineRule="atLeast"/>
        <w:jc w:val="center"/>
        <w:rPr>
          <w:rFonts w:hAnsi="Mangal"/>
          <w:b/>
          <w:bCs/>
          <w:sz w:val="20"/>
          <w:szCs w:val="20"/>
        </w:rPr>
      </w:pPr>
      <w:r w:rsidRPr="00BE66E0">
        <w:rPr>
          <w:rFonts w:hAnsi="Mangal" w:hint="cs"/>
          <w:b/>
          <w:bCs/>
          <w:sz w:val="20"/>
          <w:szCs w:val="20"/>
          <w:cs/>
        </w:rPr>
        <w:t>राज्‍य सभा</w:t>
      </w:r>
    </w:p>
    <w:p w:rsidR="008055CD" w:rsidRPr="00BE66E0" w:rsidRDefault="008055CD" w:rsidP="008055CD">
      <w:pPr>
        <w:spacing w:line="0" w:lineRule="atLeast"/>
        <w:ind w:left="-1080" w:right="-22"/>
        <w:jc w:val="right"/>
        <w:rPr>
          <w:rFonts w:hAnsi="Mangal"/>
          <w:b/>
          <w:bCs/>
          <w:sz w:val="20"/>
          <w:szCs w:val="20"/>
          <w:u w:val="single"/>
          <w:cs/>
        </w:rPr>
      </w:pPr>
      <w:r w:rsidRPr="00BE66E0">
        <w:rPr>
          <w:rFonts w:hAnsi="Mangal" w:hint="cs"/>
          <w:b/>
          <w:bCs/>
          <w:sz w:val="20"/>
          <w:szCs w:val="20"/>
          <w:u w:val="single"/>
          <w:cs/>
        </w:rPr>
        <w:t>अतारांकित प्रश्‍न संख्या:</w:t>
      </w:r>
      <w:r w:rsidRPr="00BE66E0">
        <w:rPr>
          <w:rFonts w:ascii="Mangal" w:hAnsi="Mangal" w:hint="cs"/>
          <w:b/>
          <w:bCs/>
          <w:sz w:val="20"/>
          <w:szCs w:val="20"/>
          <w:u w:val="single"/>
        </w:rPr>
        <w:t xml:space="preserve"> 2897</w:t>
      </w:r>
      <w:r w:rsidRPr="00BE66E0">
        <w:rPr>
          <w:rFonts w:hAnsi="Mangal" w:hint="cs"/>
          <w:b/>
          <w:bCs/>
          <w:sz w:val="20"/>
          <w:szCs w:val="20"/>
          <w:u w:val="single"/>
          <w:cs/>
        </w:rPr>
        <w:t xml:space="preserve"> </w:t>
      </w:r>
      <w:r w:rsidRPr="00BE66E0">
        <w:rPr>
          <w:rFonts w:hAnsi="Mangal"/>
          <w:b/>
          <w:bCs/>
          <w:sz w:val="20"/>
          <w:szCs w:val="20"/>
          <w:u w:val="single"/>
        </w:rPr>
        <w:t xml:space="preserve"> </w:t>
      </w:r>
      <w:r w:rsidRPr="00BE66E0">
        <w:rPr>
          <w:rFonts w:hAnsi="Mangal" w:hint="cs"/>
          <w:b/>
          <w:bCs/>
          <w:sz w:val="20"/>
          <w:szCs w:val="20"/>
          <w:u w:val="single"/>
          <w:cs/>
        </w:rPr>
        <w:t xml:space="preserve"> </w:t>
      </w:r>
    </w:p>
    <w:p w:rsidR="008055CD" w:rsidRPr="00BE66E0" w:rsidRDefault="008055CD" w:rsidP="008055CD">
      <w:pPr>
        <w:spacing w:line="0" w:lineRule="atLeast"/>
        <w:ind w:left="-1080" w:right="-22"/>
        <w:jc w:val="right"/>
        <w:rPr>
          <w:rFonts w:hAnsi="Mangal"/>
          <w:b/>
          <w:bCs/>
          <w:sz w:val="20"/>
          <w:szCs w:val="20"/>
          <w:u w:val="single"/>
        </w:rPr>
      </w:pPr>
    </w:p>
    <w:p w:rsidR="008055CD" w:rsidRPr="00BE66E0" w:rsidRDefault="008055CD" w:rsidP="008055CD">
      <w:pPr>
        <w:spacing w:line="0" w:lineRule="atLeast"/>
        <w:jc w:val="center"/>
        <w:rPr>
          <w:b/>
          <w:bCs/>
          <w:sz w:val="20"/>
          <w:szCs w:val="20"/>
          <w:u w:val="single"/>
        </w:rPr>
      </w:pPr>
      <w:r w:rsidRPr="00BE66E0">
        <w:rPr>
          <w:rFonts w:ascii="Mangal" w:hAnsi="Mangal" w:hint="cs"/>
          <w:b/>
          <w:bCs/>
          <w:sz w:val="20"/>
          <w:szCs w:val="20"/>
          <w:u w:val="single"/>
          <w:cs/>
        </w:rPr>
        <w:t>बुधवार</w:t>
      </w:r>
      <w:r w:rsidRPr="00BE66E0">
        <w:rPr>
          <w:rFonts w:hAnsi="Mangal"/>
          <w:b/>
          <w:bCs/>
          <w:sz w:val="20"/>
          <w:szCs w:val="20"/>
          <w:u w:val="single"/>
        </w:rPr>
        <w:t>,</w:t>
      </w:r>
      <w:r w:rsidRPr="00BE66E0">
        <w:rPr>
          <w:rFonts w:hint="cs"/>
          <w:b/>
          <w:bCs/>
          <w:sz w:val="20"/>
          <w:szCs w:val="20"/>
          <w:u w:val="single"/>
          <w:cs/>
        </w:rPr>
        <w:t xml:space="preserve"> 21 मार्च</w:t>
      </w:r>
      <w:r w:rsidRPr="00BE66E0">
        <w:rPr>
          <w:b/>
          <w:bCs/>
          <w:sz w:val="20"/>
          <w:szCs w:val="20"/>
          <w:u w:val="single"/>
        </w:rPr>
        <w:t>,</w:t>
      </w:r>
      <w:r w:rsidRPr="00BE66E0">
        <w:rPr>
          <w:rFonts w:eastAsia="Arial Unicode MS" w:hAnsi="Mangal"/>
          <w:b/>
          <w:bCs/>
          <w:sz w:val="20"/>
          <w:szCs w:val="20"/>
          <w:u w:val="single"/>
        </w:rPr>
        <w:t xml:space="preserve"> </w:t>
      </w:r>
      <w:r w:rsidRPr="00BE66E0">
        <w:rPr>
          <w:rFonts w:eastAsia="Arial Unicode MS" w:hAnsi="Mangal" w:hint="cs"/>
          <w:b/>
          <w:bCs/>
          <w:sz w:val="20"/>
          <w:szCs w:val="20"/>
          <w:u w:val="single"/>
          <w:cs/>
        </w:rPr>
        <w:t xml:space="preserve"> 2018</w:t>
      </w:r>
      <w:r w:rsidRPr="00BE66E0">
        <w:rPr>
          <w:rFonts w:hint="cs"/>
          <w:b/>
          <w:bCs/>
          <w:sz w:val="20"/>
          <w:szCs w:val="20"/>
          <w:u w:val="single"/>
          <w:cs/>
        </w:rPr>
        <w:t xml:space="preserve"> को उत्तर दिए जाने के लिए</w:t>
      </w:r>
    </w:p>
    <w:p w:rsidR="008055CD" w:rsidRPr="00BE66E0" w:rsidRDefault="008055CD" w:rsidP="008055CD">
      <w:pPr>
        <w:spacing w:line="0" w:lineRule="atLeast"/>
        <w:jc w:val="center"/>
        <w:rPr>
          <w:b/>
          <w:bCs/>
          <w:sz w:val="20"/>
          <w:szCs w:val="20"/>
          <w:u w:val="single"/>
        </w:rPr>
      </w:pPr>
    </w:p>
    <w:p w:rsidR="008055CD" w:rsidRPr="00BE66E0" w:rsidRDefault="008055CD" w:rsidP="008055CD">
      <w:pPr>
        <w:spacing w:line="0" w:lineRule="atLeast"/>
        <w:jc w:val="center"/>
        <w:rPr>
          <w:b/>
          <w:bCs/>
          <w:sz w:val="20"/>
          <w:szCs w:val="20"/>
          <w:u w:val="single"/>
        </w:rPr>
      </w:pPr>
      <w:r w:rsidRPr="00BE66E0">
        <w:rPr>
          <w:rFonts w:ascii="Mangal" w:hAnsi="Mangal" w:hint="cs"/>
          <w:b/>
          <w:bCs/>
          <w:sz w:val="20"/>
          <w:szCs w:val="20"/>
          <w:cs/>
        </w:rPr>
        <w:t xml:space="preserve">चर्म उद्योग हेतु पैकेज </w:t>
      </w:r>
    </w:p>
    <w:p w:rsidR="008055CD" w:rsidRPr="00BE66E0" w:rsidRDefault="008055CD" w:rsidP="008055CD">
      <w:pPr>
        <w:spacing w:line="0" w:lineRule="atLeast"/>
        <w:jc w:val="center"/>
        <w:rPr>
          <w:b/>
          <w:bCs/>
          <w:sz w:val="20"/>
          <w:szCs w:val="20"/>
          <w:u w:val="single"/>
        </w:rPr>
      </w:pPr>
    </w:p>
    <w:p w:rsidR="008055CD" w:rsidRPr="00BE66E0" w:rsidRDefault="008055CD" w:rsidP="008055CD">
      <w:pPr>
        <w:spacing w:line="0" w:lineRule="atLeast"/>
        <w:jc w:val="both"/>
        <w:rPr>
          <w:rFonts w:ascii="Mangal" w:hAnsi="Mangal"/>
          <w:b/>
          <w:bCs/>
          <w:sz w:val="20"/>
          <w:szCs w:val="20"/>
        </w:rPr>
      </w:pPr>
      <w:r w:rsidRPr="00BE66E0">
        <w:rPr>
          <w:rFonts w:ascii="Mangal" w:hAnsi="Mangal" w:hint="cs"/>
          <w:b/>
          <w:bCs/>
          <w:sz w:val="20"/>
          <w:szCs w:val="20"/>
          <w:cs/>
        </w:rPr>
        <w:t>अता</w:t>
      </w:r>
      <w:r w:rsidRPr="00BE66E0">
        <w:rPr>
          <w:rFonts w:hAnsi="Mangal" w:hint="cs"/>
          <w:b/>
          <w:bCs/>
          <w:sz w:val="20"/>
          <w:szCs w:val="20"/>
          <w:cs/>
        </w:rPr>
        <w:t xml:space="preserve">.प्र.सं. </w:t>
      </w:r>
      <w:r w:rsidRPr="00BE66E0">
        <w:rPr>
          <w:rFonts w:ascii="Mangal" w:hAnsi="Mangal" w:hint="cs"/>
          <w:b/>
          <w:bCs/>
          <w:sz w:val="20"/>
          <w:szCs w:val="20"/>
        </w:rPr>
        <w:t xml:space="preserve">2897. </w:t>
      </w:r>
      <w:r w:rsidRPr="00BE66E0">
        <w:rPr>
          <w:rFonts w:ascii="Mangal" w:hAnsi="Mangal" w:hint="cs"/>
          <w:b/>
          <w:bCs/>
          <w:sz w:val="20"/>
          <w:szCs w:val="20"/>
          <w:cs/>
        </w:rPr>
        <w:t>श्री राजकुमार धूतः</w:t>
      </w:r>
      <w:r w:rsidRPr="00BE66E0">
        <w:rPr>
          <w:rFonts w:ascii="Mangal" w:hAnsi="Mangal" w:hint="cs"/>
          <w:sz w:val="20"/>
          <w:szCs w:val="20"/>
          <w:cs/>
        </w:rPr>
        <w:t xml:space="preserve"> </w:t>
      </w:r>
    </w:p>
    <w:p w:rsidR="008055CD" w:rsidRPr="00BE66E0" w:rsidRDefault="008055CD" w:rsidP="008055CD">
      <w:pPr>
        <w:spacing w:line="0" w:lineRule="atLeast"/>
        <w:jc w:val="both"/>
        <w:rPr>
          <w:rFonts w:ascii="Mangal" w:hAnsi="Mangal"/>
          <w:b/>
          <w:bCs/>
          <w:sz w:val="20"/>
          <w:szCs w:val="20"/>
        </w:rPr>
      </w:pPr>
    </w:p>
    <w:p w:rsidR="008055CD" w:rsidRPr="00BE66E0" w:rsidRDefault="008055CD" w:rsidP="008055CD">
      <w:pPr>
        <w:jc w:val="both"/>
        <w:rPr>
          <w:rFonts w:ascii="Mangal" w:hAnsi="Mangal"/>
          <w:b/>
          <w:bCs/>
          <w:sz w:val="20"/>
          <w:szCs w:val="20"/>
        </w:rPr>
      </w:pPr>
      <w:r w:rsidRPr="00BE66E0">
        <w:rPr>
          <w:rFonts w:ascii="Mangal" w:hAnsi="Mangal" w:hint="cs"/>
          <w:b/>
          <w:bCs/>
          <w:sz w:val="20"/>
          <w:szCs w:val="20"/>
          <w:cs/>
        </w:rPr>
        <w:t>क्या वाणिज्य और उद्योग मंत्री यह बताने की कृपा करेंगे किः</w:t>
      </w:r>
    </w:p>
    <w:p w:rsidR="008055CD" w:rsidRPr="00BE66E0" w:rsidRDefault="008055CD" w:rsidP="008055CD">
      <w:pPr>
        <w:jc w:val="both"/>
        <w:rPr>
          <w:rFonts w:ascii="Kruti Dev 010" w:hAnsi="Kruti Dev 010"/>
          <w:sz w:val="20"/>
          <w:szCs w:val="20"/>
        </w:rPr>
      </w:pPr>
    </w:p>
    <w:p w:rsidR="008055CD" w:rsidRDefault="008055CD" w:rsidP="008055CD">
      <w:pPr>
        <w:ind w:left="720" w:hanging="720"/>
        <w:jc w:val="both"/>
        <w:rPr>
          <w:rFonts w:ascii="Mangal" w:hAnsi="Mangal"/>
          <w:sz w:val="20"/>
          <w:szCs w:val="20"/>
        </w:rPr>
      </w:pPr>
      <w:r w:rsidRPr="00BE66E0">
        <w:rPr>
          <w:rFonts w:ascii="Mangal" w:hAnsi="Mangal" w:hint="cs"/>
          <w:sz w:val="20"/>
          <w:szCs w:val="20"/>
          <w:cs/>
        </w:rPr>
        <w:t xml:space="preserve">(क) </w:t>
      </w:r>
      <w:r w:rsidRPr="00BE66E0">
        <w:rPr>
          <w:rFonts w:ascii="Mangal" w:hAnsi="Mangal" w:hint="cs"/>
          <w:sz w:val="20"/>
          <w:szCs w:val="20"/>
          <w:cs/>
        </w:rPr>
        <w:tab/>
        <w:t>क्या सरकार ने हाल ही में देश में चर्म उद्योग हेतु पैकेज की घोषणा की है</w:t>
      </w:r>
      <w:r w:rsidRPr="00BE66E0">
        <w:rPr>
          <w:rFonts w:ascii="Mangal" w:hAnsi="Mangal" w:hint="cs"/>
          <w:sz w:val="20"/>
          <w:szCs w:val="20"/>
        </w:rPr>
        <w:t>;</w:t>
      </w:r>
    </w:p>
    <w:p w:rsidR="00AE106E" w:rsidRPr="00AE106E" w:rsidRDefault="00AE106E" w:rsidP="008055CD">
      <w:pPr>
        <w:ind w:left="720" w:hanging="720"/>
        <w:jc w:val="both"/>
        <w:rPr>
          <w:rFonts w:ascii="Mangal" w:hAnsi="Mangal"/>
          <w:sz w:val="6"/>
          <w:szCs w:val="6"/>
        </w:rPr>
      </w:pPr>
    </w:p>
    <w:p w:rsidR="008055CD" w:rsidRDefault="008055CD" w:rsidP="008055CD">
      <w:pPr>
        <w:ind w:left="720" w:hanging="720"/>
        <w:jc w:val="both"/>
        <w:rPr>
          <w:rFonts w:ascii="Mangal" w:hAnsi="Mangal"/>
          <w:sz w:val="20"/>
          <w:szCs w:val="20"/>
        </w:rPr>
      </w:pPr>
      <w:r w:rsidRPr="00BE66E0">
        <w:rPr>
          <w:rFonts w:ascii="Mangal" w:hAnsi="Mangal" w:hint="cs"/>
          <w:sz w:val="20"/>
          <w:szCs w:val="20"/>
        </w:rPr>
        <w:t>(</w:t>
      </w:r>
      <w:r w:rsidRPr="00BE66E0">
        <w:rPr>
          <w:rFonts w:ascii="Mangal" w:hAnsi="Mangal" w:hint="cs"/>
          <w:sz w:val="20"/>
          <w:szCs w:val="20"/>
          <w:cs/>
        </w:rPr>
        <w:t xml:space="preserve">ख) </w:t>
      </w:r>
      <w:r w:rsidRPr="00BE66E0">
        <w:rPr>
          <w:rFonts w:ascii="Mangal" w:hAnsi="Mangal" w:hint="cs"/>
          <w:sz w:val="20"/>
          <w:szCs w:val="20"/>
          <w:cs/>
        </w:rPr>
        <w:tab/>
        <w:t>यदि हां</w:t>
      </w:r>
      <w:r w:rsidRPr="00BE66E0">
        <w:rPr>
          <w:rFonts w:ascii="Mangal" w:hAnsi="Mangal" w:hint="cs"/>
          <w:sz w:val="20"/>
          <w:szCs w:val="20"/>
        </w:rPr>
        <w:t xml:space="preserve">, </w:t>
      </w:r>
      <w:r w:rsidRPr="00BE66E0">
        <w:rPr>
          <w:rFonts w:ascii="Mangal" w:hAnsi="Mangal" w:hint="cs"/>
          <w:sz w:val="20"/>
          <w:szCs w:val="20"/>
          <w:cs/>
        </w:rPr>
        <w:t>तो तत्संबंधी ब्यौरा क्या है</w:t>
      </w:r>
      <w:r w:rsidRPr="00BE66E0">
        <w:rPr>
          <w:rFonts w:ascii="Mangal" w:hAnsi="Mangal" w:hint="cs"/>
          <w:sz w:val="20"/>
          <w:szCs w:val="20"/>
        </w:rPr>
        <w:t xml:space="preserve">; </w:t>
      </w:r>
      <w:r w:rsidRPr="00BE66E0">
        <w:rPr>
          <w:rFonts w:ascii="Mangal" w:hAnsi="Mangal" w:hint="cs"/>
          <w:sz w:val="20"/>
          <w:szCs w:val="20"/>
          <w:cs/>
        </w:rPr>
        <w:t xml:space="preserve">और </w:t>
      </w:r>
    </w:p>
    <w:p w:rsidR="00AE106E" w:rsidRPr="00AE106E" w:rsidRDefault="00AE106E" w:rsidP="008055CD">
      <w:pPr>
        <w:ind w:left="720" w:hanging="720"/>
        <w:jc w:val="both"/>
        <w:rPr>
          <w:rFonts w:ascii="Mangal" w:hAnsi="Mangal"/>
          <w:sz w:val="6"/>
          <w:szCs w:val="6"/>
        </w:rPr>
      </w:pPr>
    </w:p>
    <w:p w:rsidR="008055CD" w:rsidRDefault="008055CD" w:rsidP="008055CD">
      <w:pPr>
        <w:ind w:left="720" w:hanging="720"/>
        <w:jc w:val="both"/>
        <w:rPr>
          <w:rFonts w:ascii="Mangal" w:hAnsi="Mangal"/>
          <w:sz w:val="20"/>
          <w:szCs w:val="20"/>
        </w:rPr>
      </w:pPr>
      <w:r w:rsidRPr="00BE66E0">
        <w:rPr>
          <w:rFonts w:ascii="Mangal" w:hAnsi="Mangal" w:hint="cs"/>
          <w:sz w:val="20"/>
          <w:szCs w:val="20"/>
          <w:cs/>
        </w:rPr>
        <w:t xml:space="preserve">(ग) </w:t>
      </w:r>
      <w:r w:rsidRPr="00BE66E0">
        <w:rPr>
          <w:rFonts w:ascii="Mangal" w:hAnsi="Mangal" w:hint="cs"/>
          <w:sz w:val="20"/>
          <w:szCs w:val="20"/>
          <w:cs/>
        </w:rPr>
        <w:tab/>
        <w:t>यह सामान्य रूप में चर्म उद्योग तथा विशेष रूप से महाराष्ट्र राज्य के कोल्हापुर को कैसे लाभान्वित करेगा</w:t>
      </w:r>
      <w:r w:rsidRPr="00BE66E0">
        <w:rPr>
          <w:rFonts w:ascii="Mangal" w:hAnsi="Mangal" w:hint="cs"/>
          <w:sz w:val="20"/>
          <w:szCs w:val="20"/>
        </w:rPr>
        <w:t>?</w:t>
      </w:r>
    </w:p>
    <w:p w:rsidR="00BE66E0" w:rsidRPr="00BE66E0" w:rsidRDefault="00BE66E0" w:rsidP="008055CD">
      <w:pPr>
        <w:ind w:left="720" w:hanging="720"/>
        <w:jc w:val="both"/>
        <w:rPr>
          <w:rFonts w:ascii="Mangal" w:hAnsi="Mangal"/>
          <w:sz w:val="20"/>
          <w:szCs w:val="20"/>
        </w:rPr>
      </w:pPr>
    </w:p>
    <w:p w:rsidR="008055CD" w:rsidRPr="00BE66E0" w:rsidRDefault="008055CD" w:rsidP="008055CD">
      <w:pPr>
        <w:jc w:val="center"/>
        <w:rPr>
          <w:b/>
          <w:bCs/>
          <w:sz w:val="20"/>
          <w:szCs w:val="20"/>
        </w:rPr>
      </w:pPr>
      <w:r w:rsidRPr="00BE66E0">
        <w:rPr>
          <w:rFonts w:hint="cs"/>
          <w:b/>
          <w:bCs/>
          <w:sz w:val="20"/>
          <w:szCs w:val="20"/>
          <w:cs/>
        </w:rPr>
        <w:t xml:space="preserve">उत्‍तर </w:t>
      </w:r>
    </w:p>
    <w:p w:rsidR="008055CD" w:rsidRPr="00BE66E0" w:rsidRDefault="008055CD" w:rsidP="008055CD">
      <w:pPr>
        <w:jc w:val="center"/>
        <w:rPr>
          <w:b/>
          <w:bCs/>
          <w:sz w:val="20"/>
          <w:szCs w:val="20"/>
        </w:rPr>
      </w:pPr>
      <w:r w:rsidRPr="00BE66E0">
        <w:rPr>
          <w:rFonts w:hint="cs"/>
          <w:b/>
          <w:bCs/>
          <w:sz w:val="20"/>
          <w:szCs w:val="20"/>
          <w:cs/>
        </w:rPr>
        <w:t xml:space="preserve">वाणिज्‍य और उद्योग मंत्रालय में राज्‍य मंत्री </w:t>
      </w:r>
    </w:p>
    <w:p w:rsidR="008055CD" w:rsidRPr="00BE66E0" w:rsidRDefault="008055CD" w:rsidP="008055CD">
      <w:pPr>
        <w:jc w:val="center"/>
        <w:rPr>
          <w:b/>
          <w:bCs/>
          <w:sz w:val="20"/>
          <w:szCs w:val="20"/>
        </w:rPr>
      </w:pPr>
      <w:r w:rsidRPr="00BE66E0">
        <w:rPr>
          <w:rFonts w:hint="cs"/>
          <w:b/>
          <w:bCs/>
          <w:sz w:val="20"/>
          <w:szCs w:val="20"/>
          <w:cs/>
        </w:rPr>
        <w:t>(श्री सी. आर. चौधरी)</w:t>
      </w:r>
    </w:p>
    <w:p w:rsidR="008055CD" w:rsidRPr="00BE66E0" w:rsidRDefault="008055CD" w:rsidP="008055CD">
      <w:pPr>
        <w:rPr>
          <w:b/>
          <w:bCs/>
          <w:sz w:val="20"/>
          <w:szCs w:val="20"/>
        </w:rPr>
      </w:pPr>
    </w:p>
    <w:p w:rsidR="00BE66E0" w:rsidRPr="00BE66E0" w:rsidRDefault="00BE66E0" w:rsidP="00751B18">
      <w:pPr>
        <w:ind w:left="1418" w:hanging="1418"/>
        <w:jc w:val="both"/>
        <w:rPr>
          <w:sz w:val="20"/>
          <w:szCs w:val="20"/>
        </w:rPr>
      </w:pPr>
      <w:r w:rsidRPr="006B0E70">
        <w:rPr>
          <w:rFonts w:hint="cs"/>
          <w:b/>
          <w:bCs/>
          <w:sz w:val="20"/>
          <w:szCs w:val="20"/>
          <w:cs/>
        </w:rPr>
        <w:t>(क) और (ख):</w:t>
      </w:r>
      <w:r w:rsidRPr="00BE66E0">
        <w:rPr>
          <w:rFonts w:hint="cs"/>
          <w:sz w:val="20"/>
          <w:szCs w:val="20"/>
          <w:cs/>
        </w:rPr>
        <w:t xml:space="preserve"> </w:t>
      </w:r>
      <w:r w:rsidR="00751B18">
        <w:rPr>
          <w:sz w:val="20"/>
          <w:szCs w:val="20"/>
        </w:rPr>
        <w:t xml:space="preserve"> </w:t>
      </w:r>
      <w:r w:rsidRPr="00BE66E0">
        <w:rPr>
          <w:rFonts w:hint="cs"/>
          <w:sz w:val="20"/>
          <w:szCs w:val="20"/>
          <w:cs/>
        </w:rPr>
        <w:t>जी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हां। सरकार ने चमड़ा एवं फुटवेयर क्षेत्र में रोजगार सृजन हेतु विशेष पैकेज अनुमोदित किया है। इस पैके</w:t>
      </w:r>
      <w:r w:rsidR="00BF70AA">
        <w:rPr>
          <w:rFonts w:hint="cs"/>
          <w:sz w:val="20"/>
          <w:szCs w:val="20"/>
          <w:cs/>
        </w:rPr>
        <w:t>ज में वर्ष 2017-18 से 2019-20 तक</w:t>
      </w:r>
      <w:r w:rsidRPr="00BE66E0">
        <w:rPr>
          <w:rFonts w:hint="cs"/>
          <w:sz w:val="20"/>
          <w:szCs w:val="20"/>
          <w:cs/>
        </w:rPr>
        <w:t xml:space="preserve"> तीन वित्‍तीय वर्षों में 2600 करोड़ रूपये के अनुमोदित व्‍यय के साथ केंद्रीय क्षेत्र की स्‍कीम </w:t>
      </w:r>
      <w:r w:rsidRPr="00BE66E0">
        <w:rPr>
          <w:sz w:val="20"/>
          <w:szCs w:val="20"/>
        </w:rPr>
        <w:t>‘</w:t>
      </w:r>
      <w:r w:rsidRPr="00BE66E0">
        <w:rPr>
          <w:sz w:val="20"/>
          <w:szCs w:val="20"/>
          <w:cs/>
        </w:rPr>
        <w:t>भारतीय</w:t>
      </w:r>
      <w:r w:rsidRPr="00BE66E0">
        <w:rPr>
          <w:rFonts w:hint="cs"/>
          <w:sz w:val="20"/>
          <w:szCs w:val="20"/>
          <w:cs/>
        </w:rPr>
        <w:t xml:space="preserve"> फुटवेयर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चमड़ा एवं सहायक सामान विकास कार्यक्रम (आईएफएलएडीपी)</w:t>
      </w:r>
      <w:r w:rsidRPr="00BE66E0">
        <w:rPr>
          <w:sz w:val="20"/>
          <w:szCs w:val="20"/>
        </w:rPr>
        <w:t>’</w:t>
      </w:r>
      <w:r w:rsidRPr="00BE66E0">
        <w:rPr>
          <w:rFonts w:hint="cs"/>
          <w:sz w:val="20"/>
          <w:szCs w:val="20"/>
          <w:cs/>
        </w:rPr>
        <w:t xml:space="preserve"> का कार्यान्‍वयन शामिल है। </w:t>
      </w:r>
      <w:r w:rsidRPr="00BE66E0">
        <w:rPr>
          <w:sz w:val="20"/>
          <w:szCs w:val="20"/>
          <w:cs/>
        </w:rPr>
        <w:t>भारतीय</w:t>
      </w:r>
      <w:r w:rsidRPr="00BE66E0">
        <w:rPr>
          <w:rFonts w:hint="cs"/>
          <w:sz w:val="20"/>
          <w:szCs w:val="20"/>
          <w:cs/>
        </w:rPr>
        <w:t xml:space="preserve"> फुटवेयर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चमड़ा एवं सहायक सामान विकास कार्यक्रम का ब्‍यौरा निम्‍नवत है: </w:t>
      </w:r>
    </w:p>
    <w:p w:rsidR="00BE66E0" w:rsidRPr="00BE66E0" w:rsidRDefault="00BE66E0" w:rsidP="00BE66E0">
      <w:pPr>
        <w:ind w:left="1418" w:hanging="1058"/>
        <w:jc w:val="both"/>
        <w:rPr>
          <w:sz w:val="20"/>
          <w:szCs w:val="20"/>
        </w:rPr>
      </w:pPr>
    </w:p>
    <w:p w:rsidR="00BE66E0" w:rsidRPr="00BE66E0" w:rsidRDefault="00BE66E0" w:rsidP="00BE66E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BE66E0">
        <w:rPr>
          <w:rFonts w:hint="cs"/>
          <w:b/>
          <w:bCs/>
          <w:sz w:val="20"/>
          <w:szCs w:val="20"/>
          <w:u w:val="single"/>
          <w:cs/>
        </w:rPr>
        <w:t>मानव संसाधन विकास (एचआरडी) उप-स्‍कीम</w:t>
      </w:r>
      <w:r w:rsidR="006B0E70">
        <w:rPr>
          <w:rFonts w:hint="cs"/>
          <w:b/>
          <w:bCs/>
          <w:sz w:val="20"/>
          <w:szCs w:val="20"/>
          <w:u w:val="single"/>
          <w:cs/>
        </w:rPr>
        <w:t>:</w:t>
      </w:r>
      <w:r w:rsidRPr="00BE66E0">
        <w:rPr>
          <w:rFonts w:hint="cs"/>
          <w:sz w:val="20"/>
          <w:szCs w:val="20"/>
          <w:cs/>
        </w:rPr>
        <w:t xml:space="preserve">  </w:t>
      </w:r>
    </w:p>
    <w:p w:rsidR="00BE66E0" w:rsidRPr="00BE66E0" w:rsidRDefault="00BE66E0" w:rsidP="00BE66E0">
      <w:pPr>
        <w:ind w:left="360"/>
        <w:jc w:val="both"/>
        <w:rPr>
          <w:sz w:val="20"/>
          <w:szCs w:val="20"/>
        </w:rPr>
      </w:pPr>
    </w:p>
    <w:p w:rsidR="00BE66E0" w:rsidRDefault="00BE66E0" w:rsidP="00BE66E0">
      <w:pPr>
        <w:ind w:left="1440" w:hanging="22"/>
        <w:jc w:val="both"/>
        <w:rPr>
          <w:sz w:val="20"/>
          <w:szCs w:val="20"/>
        </w:rPr>
      </w:pPr>
      <w:r w:rsidRPr="00BE66E0">
        <w:rPr>
          <w:rFonts w:hint="cs"/>
          <w:sz w:val="20"/>
          <w:szCs w:val="20"/>
          <w:cs/>
        </w:rPr>
        <w:t>एचआरडी उप-स्‍कीम में 150</w:t>
      </w:r>
      <w:r w:rsidR="00BF70AA">
        <w:rPr>
          <w:rFonts w:hint="cs"/>
          <w:sz w:val="20"/>
          <w:szCs w:val="20"/>
          <w:cs/>
        </w:rPr>
        <w:t>0</w:t>
      </w:r>
      <w:r w:rsidRPr="00BE66E0">
        <w:rPr>
          <w:rFonts w:hint="cs"/>
          <w:sz w:val="20"/>
          <w:szCs w:val="20"/>
          <w:cs/>
        </w:rPr>
        <w:t xml:space="preserve">0/- रूपये प्रति व्‍यक्‍ति की दर से बेरोजगार </w:t>
      </w:r>
      <w:r w:rsidR="00BF70AA">
        <w:rPr>
          <w:rFonts w:hint="cs"/>
          <w:sz w:val="20"/>
          <w:szCs w:val="20"/>
          <w:cs/>
        </w:rPr>
        <w:t>व्‍यक्‍तियों के लिए नियोजन सम्‍बद्ध</w:t>
      </w:r>
      <w:r w:rsidRPr="00BE66E0">
        <w:rPr>
          <w:rFonts w:hint="cs"/>
          <w:sz w:val="20"/>
          <w:szCs w:val="20"/>
          <w:cs/>
        </w:rPr>
        <w:t xml:space="preserve"> कौशल विकास प्रशिक्षण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प्रति कर्मचारी 5000/- रूपये की दर से रोजगारशुदा कामगारों के लिए कौशल उन्‍नयन प्रशिक्षण तथा 2 लाख रूपये प्रति व्‍यक्‍ति की दर से प्रशिक्षकों के प्रशिक्षण हेतु सहायता का प्रावधान है। </w:t>
      </w:r>
    </w:p>
    <w:p w:rsidR="00751B18" w:rsidRPr="00BE66E0" w:rsidRDefault="00751B18" w:rsidP="00BE66E0">
      <w:pPr>
        <w:ind w:left="1440" w:hanging="22"/>
        <w:jc w:val="both"/>
        <w:rPr>
          <w:sz w:val="20"/>
          <w:szCs w:val="20"/>
        </w:rPr>
      </w:pPr>
    </w:p>
    <w:p w:rsidR="00BE66E0" w:rsidRPr="00BE66E0" w:rsidRDefault="00BE66E0" w:rsidP="00BE66E0">
      <w:pPr>
        <w:pStyle w:val="ListParagraph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</w:rPr>
      </w:pPr>
      <w:r w:rsidRPr="00BE66E0">
        <w:rPr>
          <w:rFonts w:hint="cs"/>
          <w:b/>
          <w:bCs/>
          <w:sz w:val="20"/>
          <w:szCs w:val="20"/>
          <w:u w:val="single"/>
          <w:cs/>
        </w:rPr>
        <w:t>चमड़ा क्षेत्र एकीकृत विकास (आईडीएलएस) उप-स्‍कीम</w:t>
      </w:r>
      <w:r w:rsidR="006B0E70">
        <w:rPr>
          <w:rFonts w:hint="cs"/>
          <w:b/>
          <w:bCs/>
          <w:sz w:val="20"/>
          <w:szCs w:val="20"/>
          <w:u w:val="single"/>
          <w:cs/>
        </w:rPr>
        <w:t>:</w:t>
      </w:r>
      <w:r w:rsidRPr="00BE66E0">
        <w:rPr>
          <w:rFonts w:hint="cs"/>
          <w:b/>
          <w:bCs/>
          <w:sz w:val="20"/>
          <w:szCs w:val="20"/>
          <w:u w:val="single"/>
          <w:cs/>
        </w:rPr>
        <w:t xml:space="preserve"> </w:t>
      </w:r>
    </w:p>
    <w:p w:rsidR="00BE66E0" w:rsidRPr="00BE66E0" w:rsidRDefault="00BE66E0" w:rsidP="00BE66E0">
      <w:pPr>
        <w:ind w:left="360"/>
        <w:jc w:val="both"/>
        <w:rPr>
          <w:b/>
          <w:bCs/>
          <w:sz w:val="20"/>
          <w:szCs w:val="20"/>
          <w:u w:val="single"/>
        </w:rPr>
      </w:pPr>
      <w:r w:rsidRPr="00BE66E0">
        <w:rPr>
          <w:rFonts w:hint="cs"/>
          <w:b/>
          <w:bCs/>
          <w:sz w:val="20"/>
          <w:szCs w:val="20"/>
          <w:u w:val="single"/>
          <w:cs/>
        </w:rPr>
        <w:t xml:space="preserve">  </w:t>
      </w:r>
    </w:p>
    <w:p w:rsidR="00BE66E0" w:rsidRDefault="00BE66E0" w:rsidP="00BE66E0">
      <w:pPr>
        <w:ind w:left="1418"/>
        <w:jc w:val="both"/>
        <w:rPr>
          <w:sz w:val="20"/>
          <w:szCs w:val="20"/>
        </w:rPr>
      </w:pPr>
      <w:r w:rsidRPr="00BE66E0">
        <w:rPr>
          <w:rFonts w:hint="cs"/>
          <w:sz w:val="20"/>
          <w:szCs w:val="20"/>
          <w:cs/>
        </w:rPr>
        <w:t>आईडीएलएस उप-स्‍कीम निवेश तथा विनिर्माण को प्रोत्‍साहित करती है जिसमें सूक्ष्‍म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लघु एवं मध्‍यम उद्यम</w:t>
      </w:r>
      <w:r w:rsidR="00BF70AA">
        <w:rPr>
          <w:rFonts w:hint="cs"/>
          <w:sz w:val="20"/>
          <w:szCs w:val="20"/>
          <w:cs/>
        </w:rPr>
        <w:t>ों</w:t>
      </w:r>
      <w:r w:rsidRPr="00BE66E0">
        <w:rPr>
          <w:rFonts w:hint="cs"/>
          <w:sz w:val="20"/>
          <w:szCs w:val="20"/>
          <w:cs/>
        </w:rPr>
        <w:t xml:space="preserve"> (एमएसएमई) हेतु न</w:t>
      </w:r>
      <w:r w:rsidR="00BF70AA">
        <w:rPr>
          <w:rFonts w:hint="cs"/>
          <w:sz w:val="20"/>
          <w:szCs w:val="20"/>
          <w:cs/>
        </w:rPr>
        <w:t>ये संयंत्र एवं मशीनरी की लागत के</w:t>
      </w:r>
      <w:r w:rsidRPr="00BE66E0">
        <w:rPr>
          <w:rFonts w:hint="cs"/>
          <w:sz w:val="20"/>
          <w:szCs w:val="20"/>
          <w:cs/>
        </w:rPr>
        <w:t xml:space="preserve"> 30</w:t>
      </w:r>
      <w:r w:rsidRPr="00BE66E0">
        <w:rPr>
          <w:sz w:val="20"/>
          <w:szCs w:val="20"/>
        </w:rPr>
        <w:t>%</w:t>
      </w:r>
      <w:r w:rsidRPr="00BE66E0">
        <w:rPr>
          <w:rFonts w:hint="cs"/>
          <w:sz w:val="20"/>
          <w:szCs w:val="20"/>
          <w:cs/>
        </w:rPr>
        <w:t xml:space="preserve"> की दर</w:t>
      </w:r>
      <w:r w:rsidR="00BF70AA">
        <w:rPr>
          <w:rFonts w:hint="cs"/>
          <w:sz w:val="20"/>
          <w:szCs w:val="20"/>
          <w:cs/>
        </w:rPr>
        <w:t xml:space="preserve"> से</w:t>
      </w:r>
      <w:r w:rsidRPr="00BE66E0">
        <w:rPr>
          <w:rFonts w:hint="cs"/>
          <w:sz w:val="20"/>
          <w:szCs w:val="20"/>
          <w:cs/>
        </w:rPr>
        <w:t xml:space="preserve"> तथा मौजूदा इकाइयों के आधुनिकीकरण/प्रौद्योगिकी उन्‍नयन हेतु तथा नयी इकाइयों की स्‍थापना के लिए </w:t>
      </w:r>
      <w:r w:rsidR="00BF70AA">
        <w:rPr>
          <w:rFonts w:hint="cs"/>
          <w:sz w:val="20"/>
          <w:szCs w:val="20"/>
          <w:cs/>
        </w:rPr>
        <w:t>भी संयंत्र एवं मशीनरी की लागत के</w:t>
      </w:r>
      <w:r w:rsidRPr="00BE66E0">
        <w:rPr>
          <w:rFonts w:hint="cs"/>
          <w:sz w:val="20"/>
          <w:szCs w:val="20"/>
          <w:cs/>
        </w:rPr>
        <w:t xml:space="preserve"> 20</w:t>
      </w:r>
      <w:r w:rsidRPr="00BE66E0">
        <w:rPr>
          <w:sz w:val="20"/>
          <w:szCs w:val="20"/>
        </w:rPr>
        <w:t>%</w:t>
      </w:r>
      <w:r w:rsidRPr="00BE66E0">
        <w:rPr>
          <w:rFonts w:hint="cs"/>
          <w:sz w:val="20"/>
          <w:szCs w:val="20"/>
          <w:cs/>
        </w:rPr>
        <w:t xml:space="preserve"> की दर से बैक-एंड निवेश अनुदान/सब्‍सिडी उपलब्‍ध कराकर रोजगार सृजन शामिल है। </w:t>
      </w:r>
    </w:p>
    <w:p w:rsidR="00751B18" w:rsidRPr="00BE66E0" w:rsidRDefault="00751B18" w:rsidP="00BE66E0">
      <w:pPr>
        <w:ind w:left="1418"/>
        <w:jc w:val="both"/>
        <w:rPr>
          <w:sz w:val="20"/>
          <w:szCs w:val="20"/>
        </w:rPr>
      </w:pPr>
    </w:p>
    <w:p w:rsidR="00BE66E0" w:rsidRPr="00BE66E0" w:rsidRDefault="00BE66E0" w:rsidP="00BE66E0">
      <w:pPr>
        <w:pStyle w:val="ListParagraph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</w:rPr>
      </w:pPr>
      <w:r w:rsidRPr="00BE66E0">
        <w:rPr>
          <w:rFonts w:hint="cs"/>
          <w:b/>
          <w:bCs/>
          <w:sz w:val="20"/>
          <w:szCs w:val="20"/>
          <w:u w:val="single"/>
          <w:cs/>
        </w:rPr>
        <w:t xml:space="preserve">सांस्‍थानिक सुविधा स्‍थापना उप-स्‍कीम: </w:t>
      </w:r>
    </w:p>
    <w:p w:rsidR="00BE66E0" w:rsidRPr="00BE66E0" w:rsidRDefault="00BE66E0" w:rsidP="00BE66E0">
      <w:pPr>
        <w:ind w:left="360"/>
        <w:jc w:val="both"/>
        <w:rPr>
          <w:b/>
          <w:bCs/>
          <w:sz w:val="20"/>
          <w:szCs w:val="20"/>
          <w:u w:val="single"/>
        </w:rPr>
      </w:pPr>
    </w:p>
    <w:p w:rsidR="00BE66E0" w:rsidRDefault="00BE66E0" w:rsidP="006B0E70">
      <w:pPr>
        <w:ind w:left="1134"/>
        <w:jc w:val="both"/>
        <w:rPr>
          <w:sz w:val="20"/>
          <w:szCs w:val="20"/>
        </w:rPr>
      </w:pPr>
      <w:r w:rsidRPr="00BE66E0">
        <w:rPr>
          <w:rFonts w:hint="cs"/>
          <w:sz w:val="20"/>
          <w:szCs w:val="20"/>
          <w:cs/>
        </w:rPr>
        <w:t>इस उप-स्‍कीम में</w:t>
      </w:r>
      <w:r w:rsidR="00C50BDC">
        <w:rPr>
          <w:rFonts w:hint="cs"/>
          <w:sz w:val="20"/>
          <w:szCs w:val="20"/>
          <w:cs/>
        </w:rPr>
        <w:t xml:space="preserve"> फुटवियर डिजाइन एवं विकास संस्‍थान (</w:t>
      </w:r>
      <w:r w:rsidRPr="00BE66E0">
        <w:rPr>
          <w:rFonts w:hint="cs"/>
          <w:sz w:val="20"/>
          <w:szCs w:val="20"/>
          <w:cs/>
        </w:rPr>
        <w:t>एफडीडीआई</w:t>
      </w:r>
      <w:r w:rsidR="00C50BDC">
        <w:rPr>
          <w:rFonts w:hint="cs"/>
          <w:sz w:val="20"/>
          <w:szCs w:val="20"/>
          <w:cs/>
        </w:rPr>
        <w:t>) के कुछ मौजूदा परिसरों के</w:t>
      </w:r>
      <w:r w:rsidRPr="00BE66E0">
        <w:rPr>
          <w:rFonts w:hint="cs"/>
          <w:sz w:val="20"/>
          <w:szCs w:val="20"/>
          <w:cs/>
        </w:rPr>
        <w:t xml:space="preserve"> </w:t>
      </w:r>
      <w:r w:rsidRPr="00BE66E0">
        <w:rPr>
          <w:sz w:val="20"/>
          <w:szCs w:val="20"/>
        </w:rPr>
        <w:t>“</w:t>
      </w:r>
      <w:r w:rsidRPr="00BE66E0">
        <w:rPr>
          <w:rFonts w:hint="cs"/>
          <w:sz w:val="20"/>
          <w:szCs w:val="20"/>
          <w:cs/>
        </w:rPr>
        <w:t>उत्‍कृष्‍टता केंद्रों</w:t>
      </w:r>
      <w:r w:rsidRPr="00BE66E0">
        <w:rPr>
          <w:sz w:val="20"/>
          <w:szCs w:val="20"/>
        </w:rPr>
        <w:t>”</w:t>
      </w:r>
      <w:r w:rsidRPr="00BE66E0">
        <w:rPr>
          <w:rFonts w:hint="cs"/>
          <w:sz w:val="20"/>
          <w:szCs w:val="20"/>
          <w:cs/>
        </w:rPr>
        <w:t xml:space="preserve"> में उन्‍नयन तथा आगामी मेगा लेदर क्‍लस्‍टर के साथ-साथ पूर्णत: सुसज्‍जित 3 कौशल केंद्रों की स्‍थापना हेतु </w:t>
      </w:r>
      <w:r w:rsidR="00C50BDC">
        <w:rPr>
          <w:rFonts w:hint="cs"/>
          <w:sz w:val="20"/>
          <w:szCs w:val="20"/>
          <w:cs/>
        </w:rPr>
        <w:t>एफडीडीआई को</w:t>
      </w:r>
      <w:r w:rsidRPr="00BE66E0">
        <w:rPr>
          <w:rFonts w:hint="cs"/>
          <w:sz w:val="20"/>
          <w:szCs w:val="20"/>
          <w:cs/>
        </w:rPr>
        <w:t xml:space="preserve"> सहायता उपलब्‍ध करायी गई है। </w:t>
      </w:r>
    </w:p>
    <w:p w:rsidR="00751B18" w:rsidRPr="00BE66E0" w:rsidRDefault="00751B18" w:rsidP="00BE66E0">
      <w:pPr>
        <w:ind w:left="1276"/>
        <w:jc w:val="both"/>
        <w:rPr>
          <w:sz w:val="20"/>
          <w:szCs w:val="20"/>
        </w:rPr>
      </w:pPr>
    </w:p>
    <w:p w:rsidR="00BE66E0" w:rsidRPr="00BE66E0" w:rsidRDefault="00BE66E0" w:rsidP="00BE66E0">
      <w:pPr>
        <w:pStyle w:val="ListParagraph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</w:rPr>
      </w:pPr>
      <w:r w:rsidRPr="00BE66E0">
        <w:rPr>
          <w:rFonts w:hint="cs"/>
          <w:b/>
          <w:bCs/>
          <w:sz w:val="20"/>
          <w:szCs w:val="20"/>
          <w:u w:val="single"/>
          <w:cs/>
        </w:rPr>
        <w:t>मेगा चमड़ा</w:t>
      </w:r>
      <w:r w:rsidRPr="00BE66E0">
        <w:rPr>
          <w:rFonts w:hint="cs"/>
          <w:b/>
          <w:bCs/>
          <w:sz w:val="20"/>
          <w:szCs w:val="20"/>
          <w:u w:val="single"/>
        </w:rPr>
        <w:t>,</w:t>
      </w:r>
      <w:r w:rsidRPr="00BE66E0">
        <w:rPr>
          <w:rFonts w:hint="cs"/>
          <w:b/>
          <w:bCs/>
          <w:sz w:val="20"/>
          <w:szCs w:val="20"/>
          <w:u w:val="single"/>
          <w:cs/>
        </w:rPr>
        <w:t xml:space="preserve"> फुटवेयर एवं सहायक सामान क्‍लस्‍टर (एमएलएफएसी) उप-स्‍कीम</w:t>
      </w:r>
      <w:r w:rsidR="006B0E70">
        <w:rPr>
          <w:rFonts w:hint="cs"/>
          <w:b/>
          <w:bCs/>
          <w:sz w:val="20"/>
          <w:szCs w:val="20"/>
          <w:u w:val="single"/>
          <w:cs/>
        </w:rPr>
        <w:t>:</w:t>
      </w:r>
    </w:p>
    <w:p w:rsidR="00BE66E0" w:rsidRPr="00BE66E0" w:rsidRDefault="00BE66E0" w:rsidP="00BE66E0">
      <w:pPr>
        <w:ind w:left="360"/>
        <w:jc w:val="both"/>
        <w:rPr>
          <w:b/>
          <w:bCs/>
          <w:sz w:val="20"/>
          <w:szCs w:val="20"/>
          <w:u w:val="single"/>
        </w:rPr>
      </w:pPr>
    </w:p>
    <w:p w:rsidR="00BE66E0" w:rsidRDefault="00BE66E0" w:rsidP="00751B18">
      <w:pPr>
        <w:ind w:left="1134"/>
        <w:jc w:val="both"/>
        <w:rPr>
          <w:sz w:val="20"/>
          <w:szCs w:val="20"/>
        </w:rPr>
      </w:pPr>
      <w:r w:rsidRPr="00BE66E0">
        <w:rPr>
          <w:rFonts w:hint="cs"/>
          <w:sz w:val="20"/>
          <w:szCs w:val="20"/>
          <w:cs/>
        </w:rPr>
        <w:t>एमएलएफएसी उप-स्‍कीम</w:t>
      </w:r>
      <w:r w:rsidR="00C50BDC">
        <w:rPr>
          <w:rFonts w:hint="cs"/>
          <w:sz w:val="20"/>
          <w:szCs w:val="20"/>
          <w:cs/>
        </w:rPr>
        <w:t xml:space="preserve"> के तहत</w:t>
      </w:r>
      <w:r w:rsidRPr="00BE66E0">
        <w:rPr>
          <w:rFonts w:hint="cs"/>
          <w:sz w:val="20"/>
          <w:szCs w:val="20"/>
          <w:cs/>
        </w:rPr>
        <w:t xml:space="preserve"> मेगा चमड़ा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फुटवेयर एवं सहायक सामान क्‍लस्‍टर की स्‍थापना द्वारा चमड़ा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फुटवेयर एवं सहायक सामान सैक्‍टर </w:t>
      </w:r>
      <w:r w:rsidR="00C50BDC">
        <w:rPr>
          <w:rFonts w:hint="cs"/>
          <w:sz w:val="20"/>
          <w:szCs w:val="20"/>
          <w:cs/>
        </w:rPr>
        <w:t>को अवसंरचना सहायता उपलब्‍ध करायी जाती</w:t>
      </w:r>
      <w:r w:rsidRPr="00BE66E0">
        <w:rPr>
          <w:rFonts w:hint="cs"/>
          <w:sz w:val="20"/>
          <w:szCs w:val="20"/>
          <w:cs/>
        </w:rPr>
        <w:t xml:space="preserve"> है। पात्र परियोजना लागत के 50</w:t>
      </w:r>
      <w:r w:rsidRPr="00BE66E0">
        <w:rPr>
          <w:sz w:val="20"/>
          <w:szCs w:val="20"/>
        </w:rPr>
        <w:t>%</w:t>
      </w:r>
      <w:r w:rsidRPr="00BE66E0">
        <w:rPr>
          <w:rFonts w:hint="cs"/>
          <w:sz w:val="20"/>
          <w:szCs w:val="20"/>
          <w:cs/>
        </w:rPr>
        <w:t xml:space="preserve"> तक ग्रेडेड सहायता उपलब्‍ध  करायी जाती है जिसमें सरकारी सहायता की अधिकतम 125 करोड़ रूपये की सीमा के साथ भूमि लागत शामिल नहीं है। </w:t>
      </w:r>
    </w:p>
    <w:p w:rsidR="00751B18" w:rsidRPr="00BE66E0" w:rsidRDefault="00751B18" w:rsidP="00BE66E0">
      <w:pPr>
        <w:ind w:left="1276"/>
        <w:jc w:val="both"/>
        <w:rPr>
          <w:sz w:val="20"/>
          <w:szCs w:val="20"/>
        </w:rPr>
      </w:pPr>
    </w:p>
    <w:p w:rsidR="00BE66E0" w:rsidRPr="00751B18" w:rsidRDefault="00BE66E0" w:rsidP="00751B18">
      <w:pPr>
        <w:pStyle w:val="ListParagraph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</w:rPr>
      </w:pPr>
      <w:r w:rsidRPr="00751B18">
        <w:rPr>
          <w:rFonts w:hint="cs"/>
          <w:b/>
          <w:bCs/>
          <w:sz w:val="20"/>
          <w:szCs w:val="20"/>
          <w:u w:val="single"/>
          <w:cs/>
        </w:rPr>
        <w:t>चमड़ा प्रौद्योगिकी</w:t>
      </w:r>
      <w:r w:rsidRPr="00751B18">
        <w:rPr>
          <w:rFonts w:hint="cs"/>
          <w:b/>
          <w:bCs/>
          <w:sz w:val="20"/>
          <w:szCs w:val="20"/>
          <w:u w:val="single"/>
        </w:rPr>
        <w:t>,</w:t>
      </w:r>
      <w:r w:rsidR="00C50BDC">
        <w:rPr>
          <w:rFonts w:hint="cs"/>
          <w:b/>
          <w:bCs/>
          <w:sz w:val="20"/>
          <w:szCs w:val="20"/>
          <w:u w:val="single"/>
          <w:cs/>
        </w:rPr>
        <w:t xml:space="preserve"> अभिनवीकरण तथा पर्यावरणीय मुद्दों संबंधी</w:t>
      </w:r>
      <w:r w:rsidRPr="00751B18">
        <w:rPr>
          <w:rFonts w:hint="cs"/>
          <w:b/>
          <w:bCs/>
          <w:sz w:val="20"/>
          <w:szCs w:val="20"/>
          <w:u w:val="single"/>
          <w:cs/>
        </w:rPr>
        <w:t xml:space="preserve"> उप-स्‍कीम</w:t>
      </w:r>
      <w:r w:rsidR="006B0E70">
        <w:rPr>
          <w:rFonts w:hint="cs"/>
          <w:b/>
          <w:bCs/>
          <w:sz w:val="20"/>
          <w:szCs w:val="20"/>
          <w:u w:val="single"/>
          <w:cs/>
        </w:rPr>
        <w:t>:</w:t>
      </w:r>
      <w:r w:rsidRPr="00751B18">
        <w:rPr>
          <w:rFonts w:hint="cs"/>
          <w:b/>
          <w:bCs/>
          <w:sz w:val="20"/>
          <w:szCs w:val="20"/>
          <w:u w:val="single"/>
          <w:cs/>
        </w:rPr>
        <w:t xml:space="preserve"> </w:t>
      </w:r>
    </w:p>
    <w:p w:rsidR="00BE66E0" w:rsidRPr="00BE66E0" w:rsidRDefault="00BE66E0" w:rsidP="00BE66E0">
      <w:pPr>
        <w:jc w:val="both"/>
        <w:rPr>
          <w:b/>
          <w:bCs/>
          <w:sz w:val="20"/>
          <w:szCs w:val="20"/>
          <w:u w:val="single"/>
        </w:rPr>
      </w:pPr>
    </w:p>
    <w:p w:rsidR="00BE66E0" w:rsidRDefault="00BE66E0" w:rsidP="006B0E70">
      <w:pPr>
        <w:ind w:left="1134"/>
        <w:jc w:val="both"/>
        <w:rPr>
          <w:sz w:val="20"/>
          <w:szCs w:val="20"/>
        </w:rPr>
      </w:pPr>
      <w:r w:rsidRPr="00BE66E0">
        <w:rPr>
          <w:rFonts w:hint="cs"/>
          <w:sz w:val="20"/>
          <w:szCs w:val="20"/>
          <w:cs/>
        </w:rPr>
        <w:t>इस उप-स्‍कीम के अंतर्गत परियोजना लागत के 70</w:t>
      </w:r>
      <w:r w:rsidRPr="00BE66E0">
        <w:rPr>
          <w:sz w:val="20"/>
          <w:szCs w:val="20"/>
        </w:rPr>
        <w:t>%</w:t>
      </w:r>
      <w:r w:rsidRPr="00BE66E0">
        <w:rPr>
          <w:rFonts w:hint="cs"/>
          <w:sz w:val="20"/>
          <w:szCs w:val="20"/>
          <w:cs/>
        </w:rPr>
        <w:t xml:space="preserve"> की दर से सामान्‍य कचरा निपटान संयंत्र</w:t>
      </w:r>
      <w:r w:rsidR="00C50BDC">
        <w:rPr>
          <w:rFonts w:hint="cs"/>
          <w:sz w:val="20"/>
          <w:szCs w:val="20"/>
          <w:cs/>
        </w:rPr>
        <w:t xml:space="preserve">ों </w:t>
      </w:r>
      <w:r w:rsidRPr="00BE66E0">
        <w:rPr>
          <w:rFonts w:hint="cs"/>
          <w:sz w:val="20"/>
          <w:szCs w:val="20"/>
          <w:cs/>
        </w:rPr>
        <w:t>(सीईटीपी) के उन्‍नयन/संस्‍थापन हेतु सहायता उपलब्‍ध करायी जाती है। इस उप-स्‍कीम के अंतर्गत राष्‍ट्रीय स्‍तर के क्षेत्रगत उद्योग परिषद/एसोसिएशन हेतु सहायता तथा चमड़ा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फुटवेयर एवं सहायक सामान क्षेत्र हेतु विजन दस्‍तावेज तैयार करने के लिए भी सहायता उपलब्‍ध कराई जाती है। </w:t>
      </w:r>
    </w:p>
    <w:p w:rsidR="00751B18" w:rsidRPr="00BE66E0" w:rsidRDefault="00751B18" w:rsidP="00BE66E0">
      <w:pPr>
        <w:ind w:left="1276"/>
        <w:jc w:val="both"/>
        <w:rPr>
          <w:sz w:val="20"/>
          <w:szCs w:val="20"/>
        </w:rPr>
      </w:pPr>
    </w:p>
    <w:p w:rsidR="00BE66E0" w:rsidRPr="00BE66E0" w:rsidRDefault="00BE66E0" w:rsidP="00BE66E0">
      <w:pPr>
        <w:pStyle w:val="ListParagraph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</w:rPr>
      </w:pPr>
      <w:r w:rsidRPr="00BE66E0">
        <w:rPr>
          <w:rFonts w:hint="cs"/>
          <w:b/>
          <w:bCs/>
          <w:sz w:val="20"/>
          <w:szCs w:val="20"/>
          <w:u w:val="single"/>
          <w:cs/>
        </w:rPr>
        <w:t>चमड़ा</w:t>
      </w:r>
      <w:r w:rsidRPr="00BE66E0">
        <w:rPr>
          <w:rFonts w:hint="cs"/>
          <w:b/>
          <w:bCs/>
          <w:sz w:val="20"/>
          <w:szCs w:val="20"/>
          <w:u w:val="single"/>
        </w:rPr>
        <w:t>,</w:t>
      </w:r>
      <w:r w:rsidRPr="00BE66E0">
        <w:rPr>
          <w:rFonts w:hint="cs"/>
          <w:b/>
          <w:bCs/>
          <w:sz w:val="20"/>
          <w:szCs w:val="20"/>
          <w:u w:val="single"/>
          <w:cs/>
        </w:rPr>
        <w:t xml:space="preserve"> फुटवेयर एवं सहायक सामान क्षेत्र में भारतीय ब्रांडों का संवर्धन उप-स्‍कीम</w:t>
      </w:r>
      <w:r w:rsidR="006567C3">
        <w:rPr>
          <w:rFonts w:hint="cs"/>
          <w:b/>
          <w:bCs/>
          <w:sz w:val="20"/>
          <w:szCs w:val="20"/>
          <w:u w:val="single"/>
          <w:cs/>
        </w:rPr>
        <w:t>:</w:t>
      </w:r>
      <w:r w:rsidRPr="00BE66E0">
        <w:rPr>
          <w:rFonts w:hint="cs"/>
          <w:b/>
          <w:bCs/>
          <w:sz w:val="20"/>
          <w:szCs w:val="20"/>
          <w:u w:val="single"/>
          <w:cs/>
        </w:rPr>
        <w:t xml:space="preserve"> </w:t>
      </w:r>
    </w:p>
    <w:p w:rsidR="00BE66E0" w:rsidRPr="00BE66E0" w:rsidRDefault="00BE66E0" w:rsidP="00BE66E0">
      <w:pPr>
        <w:ind w:left="360"/>
        <w:jc w:val="both"/>
        <w:rPr>
          <w:b/>
          <w:bCs/>
          <w:sz w:val="20"/>
          <w:szCs w:val="20"/>
          <w:u w:val="single"/>
        </w:rPr>
      </w:pPr>
    </w:p>
    <w:p w:rsidR="00BE66E0" w:rsidRPr="00BE66E0" w:rsidRDefault="00BE66E0" w:rsidP="00BE66E0">
      <w:pPr>
        <w:ind w:left="1134"/>
        <w:jc w:val="both"/>
        <w:rPr>
          <w:sz w:val="20"/>
          <w:szCs w:val="20"/>
        </w:rPr>
      </w:pPr>
      <w:r w:rsidRPr="00BE66E0">
        <w:rPr>
          <w:rFonts w:hint="cs"/>
          <w:sz w:val="20"/>
          <w:szCs w:val="20"/>
          <w:cs/>
        </w:rPr>
        <w:t>इस स्‍कीम के अंतर्गत ब्रांड संवर्धन हेतु अनुमोदित पात्र इकाइयों की मदद की जाती है। सरकारी सहायता</w:t>
      </w:r>
      <w:r w:rsidR="00C50BDC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प्रत्‍येक ब्रांड के लिए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3 वर्ष के लिए प्रति वर्ष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3 करोड़ रूपये की अधिकतम सीमा के अध्‍यधीन कुल परियोजना लागत के 50</w:t>
      </w:r>
      <w:r w:rsidRPr="00BE66E0">
        <w:rPr>
          <w:sz w:val="20"/>
          <w:szCs w:val="20"/>
        </w:rPr>
        <w:t>%</w:t>
      </w:r>
      <w:r w:rsidRPr="00BE66E0">
        <w:rPr>
          <w:rFonts w:hint="cs"/>
          <w:sz w:val="20"/>
          <w:szCs w:val="20"/>
          <w:cs/>
        </w:rPr>
        <w:t xml:space="preserve"> की सीमा में उपलब्‍ध कराई जाती है। </w:t>
      </w:r>
    </w:p>
    <w:p w:rsidR="00BE66E0" w:rsidRPr="00BE66E0" w:rsidRDefault="00BE66E0" w:rsidP="00BE66E0">
      <w:pPr>
        <w:ind w:left="1134"/>
        <w:jc w:val="both"/>
        <w:rPr>
          <w:sz w:val="20"/>
          <w:szCs w:val="20"/>
        </w:rPr>
      </w:pPr>
    </w:p>
    <w:p w:rsidR="00BE66E0" w:rsidRPr="00751B18" w:rsidRDefault="00BE66E0" w:rsidP="00751B18">
      <w:pPr>
        <w:pStyle w:val="ListParagraph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</w:rPr>
      </w:pPr>
      <w:r w:rsidRPr="00751B18">
        <w:rPr>
          <w:rFonts w:hint="cs"/>
          <w:b/>
          <w:bCs/>
          <w:sz w:val="20"/>
          <w:szCs w:val="20"/>
          <w:u w:val="single"/>
          <w:cs/>
        </w:rPr>
        <w:t>चमड़ा</w:t>
      </w:r>
      <w:r w:rsidRPr="00751B18">
        <w:rPr>
          <w:rFonts w:hint="cs"/>
          <w:b/>
          <w:bCs/>
          <w:sz w:val="20"/>
          <w:szCs w:val="20"/>
          <w:u w:val="single"/>
        </w:rPr>
        <w:t>,</w:t>
      </w:r>
      <w:r w:rsidRPr="00751B18">
        <w:rPr>
          <w:rFonts w:hint="cs"/>
          <w:b/>
          <w:bCs/>
          <w:sz w:val="20"/>
          <w:szCs w:val="20"/>
          <w:u w:val="single"/>
          <w:cs/>
        </w:rPr>
        <w:t xml:space="preserve"> फुटवेयर एवं सहायक सामान क्षेत्र हेतु अतिरिक्‍त रोजगार प्रोत्‍साहन उप-स्‍कीम</w:t>
      </w:r>
      <w:r w:rsidR="006567C3">
        <w:rPr>
          <w:rFonts w:hint="cs"/>
          <w:b/>
          <w:bCs/>
          <w:sz w:val="20"/>
          <w:szCs w:val="20"/>
          <w:u w:val="single"/>
          <w:cs/>
        </w:rPr>
        <w:t>:</w:t>
      </w:r>
      <w:r w:rsidRPr="00751B18">
        <w:rPr>
          <w:rFonts w:hint="cs"/>
          <w:b/>
          <w:bCs/>
          <w:sz w:val="20"/>
          <w:szCs w:val="20"/>
          <w:u w:val="single"/>
          <w:cs/>
        </w:rPr>
        <w:t xml:space="preserve"> </w:t>
      </w:r>
    </w:p>
    <w:p w:rsidR="00751B18" w:rsidRPr="00751B18" w:rsidRDefault="00751B18" w:rsidP="00751B18">
      <w:pPr>
        <w:ind w:left="360"/>
        <w:jc w:val="both"/>
        <w:rPr>
          <w:b/>
          <w:bCs/>
          <w:sz w:val="20"/>
          <w:szCs w:val="20"/>
          <w:u w:val="single"/>
        </w:rPr>
      </w:pPr>
    </w:p>
    <w:p w:rsidR="00BE66E0" w:rsidRPr="00BE66E0" w:rsidRDefault="00BE66E0" w:rsidP="00751B18">
      <w:pPr>
        <w:ind w:left="1134" w:hanging="142"/>
        <w:jc w:val="both"/>
        <w:rPr>
          <w:sz w:val="20"/>
          <w:szCs w:val="20"/>
        </w:rPr>
      </w:pPr>
      <w:r w:rsidRPr="00BE66E0">
        <w:rPr>
          <w:rFonts w:hint="cs"/>
          <w:sz w:val="20"/>
          <w:szCs w:val="20"/>
          <w:cs/>
        </w:rPr>
        <w:t xml:space="preserve"> इस स्‍कीम के अंतर्गत चमड़ा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फुटवेयर तथा सहायक सामान क्षेत्र में सभी नये कर्मचारियों के लिए कर्मचारी भविष्‍य निधि में 3.67 प्रतिशत कर्मचारी अंशदान</w:t>
      </w:r>
      <w:r w:rsidR="00C50BDC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रोजगार के प्रथम 3 वर्षों के लिए ईपीएफओ में शामिल होने के वास्‍ते उपलब्‍ध कराया जाता है। </w:t>
      </w:r>
    </w:p>
    <w:p w:rsidR="00BE66E0" w:rsidRPr="00BE66E0" w:rsidRDefault="00BE66E0" w:rsidP="00751B18">
      <w:pPr>
        <w:ind w:left="1134" w:hanging="142"/>
        <w:jc w:val="both"/>
        <w:rPr>
          <w:sz w:val="20"/>
          <w:szCs w:val="20"/>
        </w:rPr>
      </w:pPr>
    </w:p>
    <w:p w:rsidR="00BE66E0" w:rsidRPr="00BE66E0" w:rsidRDefault="00BE66E0" w:rsidP="00BE66E0">
      <w:pPr>
        <w:ind w:left="1134" w:hanging="1134"/>
        <w:jc w:val="both"/>
        <w:rPr>
          <w:sz w:val="20"/>
          <w:szCs w:val="20"/>
        </w:rPr>
      </w:pPr>
      <w:r w:rsidRPr="00751B18">
        <w:rPr>
          <w:rFonts w:hint="cs"/>
          <w:b/>
          <w:bCs/>
          <w:sz w:val="20"/>
          <w:szCs w:val="20"/>
          <w:cs/>
        </w:rPr>
        <w:t xml:space="preserve">(ग) </w:t>
      </w:r>
      <w:r w:rsidR="00287FC4">
        <w:rPr>
          <w:b/>
          <w:bCs/>
          <w:sz w:val="20"/>
          <w:szCs w:val="20"/>
          <w:cs/>
        </w:rPr>
        <w:t>:</w:t>
      </w:r>
      <w:r w:rsidR="00287FC4">
        <w:rPr>
          <w:rFonts w:hint="cs"/>
          <w:b/>
          <w:bCs/>
          <w:sz w:val="20"/>
          <w:szCs w:val="20"/>
          <w:cs/>
        </w:rPr>
        <w:t xml:space="preserve">  </w:t>
      </w:r>
      <w:r w:rsidRPr="00BE66E0">
        <w:rPr>
          <w:rFonts w:hint="cs"/>
          <w:sz w:val="20"/>
          <w:szCs w:val="20"/>
          <w:cs/>
        </w:rPr>
        <w:t xml:space="preserve"> </w:t>
      </w:r>
      <w:r w:rsidR="00A3280E">
        <w:rPr>
          <w:sz w:val="20"/>
          <w:szCs w:val="20"/>
        </w:rPr>
        <w:t xml:space="preserve">      </w:t>
      </w:r>
      <w:r w:rsidRPr="00BE66E0">
        <w:rPr>
          <w:rFonts w:hint="cs"/>
          <w:sz w:val="20"/>
          <w:szCs w:val="20"/>
          <w:cs/>
        </w:rPr>
        <w:t>आईएफएलएडीपी स्‍कीम का उद्देश्‍य चमड़ा क्षेत्र हेतु अवसंरचना विकास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चमड़ा क्षेत्र मूलक पर्यावरण</w:t>
      </w:r>
      <w:r w:rsidR="00C50BDC">
        <w:rPr>
          <w:rFonts w:hint="cs"/>
          <w:sz w:val="20"/>
          <w:szCs w:val="20"/>
          <w:cs/>
        </w:rPr>
        <w:t xml:space="preserve">ीय मुद्दों </w:t>
      </w:r>
      <w:r w:rsidRPr="00BE66E0">
        <w:rPr>
          <w:rFonts w:hint="cs"/>
          <w:sz w:val="20"/>
          <w:szCs w:val="20"/>
          <w:cs/>
        </w:rPr>
        <w:t>का समाधान</w:t>
      </w:r>
      <w:r w:rsidR="00C50BDC">
        <w:rPr>
          <w:rFonts w:hint="cs"/>
          <w:sz w:val="20"/>
          <w:szCs w:val="20"/>
          <w:cs/>
        </w:rPr>
        <w:t xml:space="preserve"> करना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अतिरिक्‍त निवेश सुकर </w:t>
      </w:r>
      <w:r w:rsidR="00607FFD">
        <w:rPr>
          <w:rFonts w:hint="cs"/>
          <w:sz w:val="20"/>
          <w:szCs w:val="20"/>
          <w:cs/>
        </w:rPr>
        <w:t>बना</w:t>
      </w:r>
      <w:r w:rsidRPr="00BE66E0">
        <w:rPr>
          <w:rFonts w:hint="cs"/>
          <w:sz w:val="20"/>
          <w:szCs w:val="20"/>
          <w:cs/>
        </w:rPr>
        <w:t>ना</w:t>
      </w:r>
      <w:r w:rsidRPr="00BE66E0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रोजगार सृजन तथा उत्‍पादन बढ़ाना है। आईएफएलएडीपी चमड़ा</w:t>
      </w:r>
      <w:r w:rsidR="00607FFD">
        <w:rPr>
          <w:rFonts w:hint="cs"/>
          <w:sz w:val="20"/>
          <w:szCs w:val="20"/>
        </w:rPr>
        <w:t>,</w:t>
      </w:r>
      <w:r w:rsidRPr="00BE66E0">
        <w:rPr>
          <w:rFonts w:hint="cs"/>
          <w:sz w:val="20"/>
          <w:szCs w:val="20"/>
          <w:cs/>
        </w:rPr>
        <w:t xml:space="preserve"> फुटवेयर</w:t>
      </w:r>
      <w:r w:rsidR="00607FFD">
        <w:rPr>
          <w:rFonts w:hint="cs"/>
          <w:sz w:val="20"/>
          <w:szCs w:val="20"/>
          <w:cs/>
        </w:rPr>
        <w:t xml:space="preserve"> </w:t>
      </w:r>
      <w:r w:rsidRPr="00BE66E0">
        <w:rPr>
          <w:rFonts w:hint="cs"/>
          <w:sz w:val="20"/>
          <w:szCs w:val="20"/>
          <w:cs/>
        </w:rPr>
        <w:t xml:space="preserve">एवं सहायक सामान </w:t>
      </w:r>
      <w:r w:rsidR="00607FFD">
        <w:rPr>
          <w:rFonts w:hint="cs"/>
          <w:sz w:val="20"/>
          <w:szCs w:val="20"/>
          <w:cs/>
        </w:rPr>
        <w:t>उद्योग</w:t>
      </w:r>
      <w:r w:rsidRPr="00BE66E0">
        <w:rPr>
          <w:rFonts w:hint="cs"/>
          <w:sz w:val="20"/>
          <w:szCs w:val="20"/>
          <w:cs/>
        </w:rPr>
        <w:t xml:space="preserve"> के समग्र विकास हेतु एक मांग संचालित केंद्रीय क्षेत्र स्‍कीम है। इस स्‍कीम के अंतर्गत लाभ प्राप्‍त करने के लिए कोई राज्‍य अथवा जिला पात्र हो सकता है। </w:t>
      </w:r>
    </w:p>
    <w:p w:rsidR="00BE66E0" w:rsidRPr="00BE66E0" w:rsidRDefault="009C50F9" w:rsidP="009C50F9">
      <w:pPr>
        <w:ind w:left="1440" w:firstLine="720"/>
        <w:rPr>
          <w:sz w:val="20"/>
          <w:szCs w:val="20"/>
          <w:cs/>
        </w:rPr>
      </w:pPr>
      <w:r>
        <w:rPr>
          <w:rFonts w:hint="cs"/>
          <w:sz w:val="20"/>
          <w:szCs w:val="20"/>
          <w:cs/>
        </w:rPr>
        <w:t xml:space="preserve">                              </w:t>
      </w:r>
      <w:r w:rsidR="00BE66E0" w:rsidRPr="00BE66E0">
        <w:rPr>
          <w:sz w:val="20"/>
          <w:szCs w:val="20"/>
        </w:rPr>
        <w:t>*****</w:t>
      </w:r>
    </w:p>
    <w:p w:rsidR="00BE66E0" w:rsidRPr="00BE66E0" w:rsidRDefault="00BE66E0" w:rsidP="00BE66E0">
      <w:pPr>
        <w:jc w:val="both"/>
        <w:rPr>
          <w:sz w:val="20"/>
          <w:szCs w:val="20"/>
          <w:cs/>
        </w:rPr>
      </w:pPr>
      <w:r w:rsidRPr="00BE66E0">
        <w:rPr>
          <w:rFonts w:hint="cs"/>
          <w:sz w:val="20"/>
          <w:szCs w:val="20"/>
          <w:cs/>
        </w:rPr>
        <w:t xml:space="preserve"> </w:t>
      </w:r>
    </w:p>
    <w:sectPr w:rsidR="00BE66E0" w:rsidRPr="00BE66E0" w:rsidSect="006A0414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1E5"/>
    <w:multiLevelType w:val="hybridMultilevel"/>
    <w:tmpl w:val="2550CBDA"/>
    <w:lvl w:ilvl="0" w:tplc="FE56B12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61D2"/>
    <w:multiLevelType w:val="hybridMultilevel"/>
    <w:tmpl w:val="45BC9936"/>
    <w:lvl w:ilvl="0" w:tplc="3A1EE406">
      <w:start w:val="1"/>
      <w:numFmt w:val="hindiVowels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D109D"/>
    <w:multiLevelType w:val="hybridMultilevel"/>
    <w:tmpl w:val="C2D4ED54"/>
    <w:lvl w:ilvl="0" w:tplc="D93A158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2D"/>
    <w:rsid w:val="00287FC4"/>
    <w:rsid w:val="002E6A5C"/>
    <w:rsid w:val="002F5BEA"/>
    <w:rsid w:val="00303DCE"/>
    <w:rsid w:val="0041612D"/>
    <w:rsid w:val="00516FC7"/>
    <w:rsid w:val="00607FFD"/>
    <w:rsid w:val="00626223"/>
    <w:rsid w:val="006567C3"/>
    <w:rsid w:val="006A0414"/>
    <w:rsid w:val="006B0E70"/>
    <w:rsid w:val="00751B18"/>
    <w:rsid w:val="008055CD"/>
    <w:rsid w:val="009C50F9"/>
    <w:rsid w:val="00A3280E"/>
    <w:rsid w:val="00AE106E"/>
    <w:rsid w:val="00BE66E0"/>
    <w:rsid w:val="00BF70AA"/>
    <w:rsid w:val="00C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C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E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C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</dc:creator>
  <cp:lastModifiedBy>ACER</cp:lastModifiedBy>
  <cp:revision>2</cp:revision>
  <dcterms:created xsi:type="dcterms:W3CDTF">2018-03-21T03:49:00Z</dcterms:created>
  <dcterms:modified xsi:type="dcterms:W3CDTF">2018-03-21T03:49:00Z</dcterms:modified>
</cp:coreProperties>
</file>