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EB" w:rsidRPr="00310D66" w:rsidRDefault="00724CEB" w:rsidP="00724CEB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  <w:cs/>
        </w:rPr>
        <w:t>भारत सरकार</w:t>
      </w:r>
    </w:p>
    <w:p w:rsidR="00724CEB" w:rsidRPr="00310D66" w:rsidRDefault="00724CEB" w:rsidP="00724CEB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  <w:cs/>
        </w:rPr>
        <w:t>वित्त मंत्रालय</w:t>
      </w:r>
    </w:p>
    <w:p w:rsidR="00724CEB" w:rsidRPr="00310D66" w:rsidRDefault="00724CEB" w:rsidP="00724CEB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724CEB" w:rsidRPr="00310D66" w:rsidRDefault="00724CEB" w:rsidP="00724CEB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10D66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724CEB" w:rsidRPr="00310D66" w:rsidRDefault="00724CEB" w:rsidP="00724CEB">
      <w:pPr>
        <w:spacing w:after="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310D66">
        <w:rPr>
          <w:rFonts w:ascii="Mangal" w:hAnsi="Mangal" w:cs="Mangal"/>
          <w:b/>
          <w:bCs/>
          <w:sz w:val="24"/>
          <w:szCs w:val="24"/>
          <w:cs/>
        </w:rPr>
        <w:t>तारांकित प्रश्न संख्या *</w:t>
      </w:r>
      <w:r w:rsidRPr="00310D66">
        <w:rPr>
          <w:rFonts w:ascii="Mangal" w:hAnsi="Mangal" w:cs="Mangal"/>
          <w:b/>
          <w:bCs/>
          <w:sz w:val="24"/>
          <w:szCs w:val="24"/>
        </w:rPr>
        <w:t>264</w:t>
      </w:r>
    </w:p>
    <w:p w:rsidR="00724CEB" w:rsidRPr="00310D66" w:rsidRDefault="00724CEB" w:rsidP="00724CEB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bidi="ar-SA"/>
        </w:rPr>
      </w:pPr>
      <w:r w:rsidRPr="00310D66">
        <w:rPr>
          <w:rFonts w:ascii="Mangal" w:hAnsi="Mangal" w:cs="Mangal"/>
          <w:sz w:val="24"/>
          <w:szCs w:val="24"/>
        </w:rPr>
        <w:t>(</w:t>
      </w:r>
      <w:r w:rsidRPr="00310D66">
        <w:rPr>
          <w:rFonts w:ascii="Mangal" w:hAnsi="Mangal" w:cs="Mangal"/>
          <w:sz w:val="24"/>
          <w:szCs w:val="24"/>
          <w:cs/>
        </w:rPr>
        <w:t xml:space="preserve">जिसका उत्तर </w:t>
      </w:r>
      <w:r w:rsidRPr="00310D66">
        <w:rPr>
          <w:rFonts w:ascii="Mangal" w:hAnsi="Mangal" w:cs="Mangal"/>
          <w:sz w:val="24"/>
          <w:szCs w:val="24"/>
        </w:rPr>
        <w:t xml:space="preserve">20 </w:t>
      </w:r>
      <w:r w:rsidRPr="00310D66">
        <w:rPr>
          <w:rFonts w:ascii="Mangal" w:hAnsi="Mangal" w:cs="Mangal"/>
          <w:sz w:val="24"/>
          <w:szCs w:val="24"/>
          <w:cs/>
        </w:rPr>
        <w:t>मार्च</w:t>
      </w:r>
      <w:r w:rsidRPr="00310D66">
        <w:rPr>
          <w:rFonts w:ascii="Mangal" w:hAnsi="Mangal" w:cs="Mangal"/>
          <w:sz w:val="24"/>
          <w:szCs w:val="24"/>
        </w:rPr>
        <w:t xml:space="preserve">, 2018/29 </w:t>
      </w:r>
      <w:r w:rsidRPr="00310D66">
        <w:rPr>
          <w:rFonts w:ascii="Mangal" w:hAnsi="Mangal" w:cs="Mangal"/>
          <w:sz w:val="24"/>
          <w:szCs w:val="24"/>
          <w:cs/>
        </w:rPr>
        <w:t>फाल्गुन</w:t>
      </w:r>
      <w:r w:rsidRPr="00310D66">
        <w:rPr>
          <w:rFonts w:ascii="Mangal" w:hAnsi="Mangal" w:cs="Mangal"/>
          <w:sz w:val="24"/>
          <w:szCs w:val="24"/>
        </w:rPr>
        <w:t>, 1939 (</w:t>
      </w:r>
      <w:r w:rsidRPr="00310D66">
        <w:rPr>
          <w:rFonts w:ascii="Mangal" w:hAnsi="Mangal" w:cs="Mangal"/>
          <w:sz w:val="24"/>
          <w:szCs w:val="24"/>
          <w:cs/>
        </w:rPr>
        <w:t>शक) को दिया जाना है)</w:t>
      </w:r>
    </w:p>
    <w:p w:rsidR="00724CEB" w:rsidRPr="00310D66" w:rsidRDefault="00724CEB" w:rsidP="00724CEB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10D66">
        <w:rPr>
          <w:rFonts w:ascii="Mangal" w:hAnsi="Mangal" w:cs="Mangal"/>
          <w:b/>
          <w:bCs/>
          <w:sz w:val="24"/>
          <w:szCs w:val="24"/>
          <w:cs/>
        </w:rPr>
        <w:t>अंशदायी पेंशन प्रणाली का वापस लिया जाना</w:t>
      </w:r>
    </w:p>
    <w:p w:rsidR="00724CEB" w:rsidRPr="00310D66" w:rsidRDefault="00724CEB" w:rsidP="00724CEB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</w:rPr>
        <w:t>264.</w:t>
      </w:r>
      <w:r w:rsidRPr="00310D66">
        <w:rPr>
          <w:rFonts w:ascii="Mangal" w:hAnsi="Mangal" w:cs="Mangal"/>
          <w:sz w:val="24"/>
          <w:szCs w:val="24"/>
          <w:cs/>
        </w:rPr>
        <w:tab/>
        <w:t xml:space="preserve">श्री टी॰जी॰ वेंकटेशः </w:t>
      </w:r>
    </w:p>
    <w:p w:rsidR="00724CEB" w:rsidRPr="00310D66" w:rsidRDefault="00724CEB" w:rsidP="00724CEB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  <w:cs/>
        </w:rPr>
        <w:t>क्या वित्त मंत्री यह बताने की कृपा करेंगे किः</w:t>
      </w:r>
    </w:p>
    <w:p w:rsidR="00724CEB" w:rsidRPr="00310D66" w:rsidRDefault="00724CEB" w:rsidP="00724CEB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</w:rPr>
        <w:t>(</w:t>
      </w:r>
      <w:r w:rsidRPr="00310D66">
        <w:rPr>
          <w:rFonts w:ascii="Mangal" w:hAnsi="Mangal" w:cs="Mangal"/>
          <w:sz w:val="24"/>
          <w:szCs w:val="24"/>
          <w:cs/>
        </w:rPr>
        <w:t>क)</w:t>
      </w:r>
      <w:r w:rsidRPr="00310D66">
        <w:rPr>
          <w:rFonts w:ascii="Mangal" w:hAnsi="Mangal" w:cs="Mangal"/>
          <w:sz w:val="24"/>
          <w:szCs w:val="24"/>
          <w:cs/>
        </w:rPr>
        <w:tab/>
        <w:t>क्या सरकार ने अंशदायी पेंशन प्रणाली</w:t>
      </w:r>
      <w:r w:rsidRPr="00310D66">
        <w:rPr>
          <w:rFonts w:ascii="Mangal" w:hAnsi="Mangal" w:cs="Mangal"/>
          <w:sz w:val="24"/>
          <w:szCs w:val="24"/>
        </w:rPr>
        <w:t xml:space="preserve">, </w:t>
      </w:r>
      <w:r w:rsidRPr="00310D66">
        <w:rPr>
          <w:rFonts w:ascii="Mangal" w:hAnsi="Mangal" w:cs="Mangal"/>
          <w:sz w:val="24"/>
          <w:szCs w:val="24"/>
          <w:cs/>
        </w:rPr>
        <w:t>जो कर्मचारियों के लिए अहितकर बन गई है</w:t>
      </w:r>
      <w:r w:rsidRPr="00310D66">
        <w:rPr>
          <w:rFonts w:ascii="Mangal" w:hAnsi="Mangal" w:cs="Mangal"/>
          <w:sz w:val="24"/>
          <w:szCs w:val="24"/>
        </w:rPr>
        <w:t xml:space="preserve">, </w:t>
      </w:r>
      <w:r w:rsidRPr="00310D66">
        <w:rPr>
          <w:rFonts w:ascii="Mangal" w:hAnsi="Mangal" w:cs="Mangal"/>
          <w:sz w:val="24"/>
          <w:szCs w:val="24"/>
          <w:cs/>
        </w:rPr>
        <w:t>को वापस लिए जाने की देशभर में उठ रही मांग पर ध्यान दिया है</w:t>
      </w:r>
      <w:r w:rsidRPr="00310D66">
        <w:rPr>
          <w:rFonts w:ascii="Mangal" w:hAnsi="Mangal" w:cs="Mangal"/>
          <w:sz w:val="24"/>
          <w:szCs w:val="24"/>
        </w:rPr>
        <w:t>;</w:t>
      </w:r>
    </w:p>
    <w:p w:rsidR="00724CEB" w:rsidRPr="00310D66" w:rsidRDefault="00724CEB" w:rsidP="00724CEB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</w:rPr>
        <w:t>(</w:t>
      </w:r>
      <w:r w:rsidRPr="00310D66">
        <w:rPr>
          <w:rFonts w:ascii="Mangal" w:hAnsi="Mangal" w:cs="Mangal"/>
          <w:sz w:val="24"/>
          <w:szCs w:val="24"/>
          <w:cs/>
        </w:rPr>
        <w:t>ख)</w:t>
      </w:r>
      <w:r w:rsidRPr="00310D66">
        <w:rPr>
          <w:rFonts w:ascii="Mangal" w:hAnsi="Mangal" w:cs="Mangal"/>
          <w:sz w:val="24"/>
          <w:szCs w:val="24"/>
          <w:cs/>
        </w:rPr>
        <w:tab/>
        <w:t>यदि हां</w:t>
      </w:r>
      <w:r w:rsidRPr="00310D66">
        <w:rPr>
          <w:rFonts w:ascii="Mangal" w:hAnsi="Mangal" w:cs="Mangal"/>
          <w:sz w:val="24"/>
          <w:szCs w:val="24"/>
        </w:rPr>
        <w:t xml:space="preserve">, </w:t>
      </w:r>
      <w:r w:rsidRPr="00310D66">
        <w:rPr>
          <w:rFonts w:ascii="Mangal" w:hAnsi="Mangal" w:cs="Mangal"/>
          <w:sz w:val="24"/>
          <w:szCs w:val="24"/>
          <w:cs/>
        </w:rPr>
        <w:t>तो तत्संबंधी ब्यौरा क्या है</w:t>
      </w:r>
      <w:r w:rsidRPr="00310D66">
        <w:rPr>
          <w:rFonts w:ascii="Mangal" w:hAnsi="Mangal" w:cs="Mangal"/>
          <w:sz w:val="24"/>
          <w:szCs w:val="24"/>
        </w:rPr>
        <w:t>;</w:t>
      </w:r>
    </w:p>
    <w:p w:rsidR="00724CEB" w:rsidRPr="00310D66" w:rsidRDefault="00724CEB" w:rsidP="00724CEB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</w:rPr>
        <w:t>(</w:t>
      </w:r>
      <w:r w:rsidRPr="00310D66">
        <w:rPr>
          <w:rFonts w:ascii="Mangal" w:hAnsi="Mangal" w:cs="Mangal"/>
          <w:sz w:val="24"/>
          <w:szCs w:val="24"/>
          <w:cs/>
        </w:rPr>
        <w:t>ग)</w:t>
      </w:r>
      <w:r w:rsidRPr="00310D66">
        <w:rPr>
          <w:rFonts w:ascii="Mangal" w:hAnsi="Mangal" w:cs="Mangal"/>
          <w:sz w:val="24"/>
          <w:szCs w:val="24"/>
          <w:cs/>
        </w:rPr>
        <w:tab/>
        <w:t>क्या सरकार ने कोई अध्ययन किया है और इस संबंध में राज्य-सरकारों से विचार-विमर्श किया है</w:t>
      </w:r>
      <w:r w:rsidRPr="00310D66">
        <w:rPr>
          <w:rFonts w:ascii="Mangal" w:hAnsi="Mangal" w:cs="Mangal"/>
          <w:sz w:val="24"/>
          <w:szCs w:val="24"/>
        </w:rPr>
        <w:t xml:space="preserve">, </w:t>
      </w:r>
      <w:r w:rsidRPr="00310D66">
        <w:rPr>
          <w:rFonts w:ascii="Mangal" w:hAnsi="Mangal" w:cs="Mangal"/>
          <w:sz w:val="24"/>
          <w:szCs w:val="24"/>
          <w:cs/>
        </w:rPr>
        <w:t>यदि हां</w:t>
      </w:r>
      <w:r w:rsidRPr="00310D66">
        <w:rPr>
          <w:rFonts w:ascii="Mangal" w:hAnsi="Mangal" w:cs="Mangal"/>
          <w:sz w:val="24"/>
          <w:szCs w:val="24"/>
        </w:rPr>
        <w:t xml:space="preserve">, </w:t>
      </w:r>
      <w:r w:rsidRPr="00310D66">
        <w:rPr>
          <w:rFonts w:ascii="Mangal" w:hAnsi="Mangal" w:cs="Mangal"/>
          <w:sz w:val="24"/>
          <w:szCs w:val="24"/>
          <w:cs/>
        </w:rPr>
        <w:t>तो तत्संबंधी ब्यौरा क्या है</w:t>
      </w:r>
      <w:r w:rsidRPr="00310D66">
        <w:rPr>
          <w:rFonts w:ascii="Mangal" w:hAnsi="Mangal" w:cs="Mangal"/>
          <w:sz w:val="24"/>
          <w:szCs w:val="24"/>
        </w:rPr>
        <w:t xml:space="preserve">; </w:t>
      </w:r>
      <w:r w:rsidRPr="00310D66">
        <w:rPr>
          <w:rFonts w:ascii="Mangal" w:hAnsi="Mangal" w:cs="Mangal"/>
          <w:sz w:val="24"/>
          <w:szCs w:val="24"/>
          <w:cs/>
        </w:rPr>
        <w:t>और</w:t>
      </w:r>
    </w:p>
    <w:p w:rsidR="00724CEB" w:rsidRPr="00310D66" w:rsidRDefault="00724CEB" w:rsidP="00724CEB">
      <w:pPr>
        <w:spacing w:after="120" w:line="240" w:lineRule="auto"/>
        <w:jc w:val="both"/>
        <w:rPr>
          <w:rFonts w:ascii="Mangal" w:hAnsi="Mangal" w:cs="Mangal"/>
          <w:sz w:val="24"/>
          <w:szCs w:val="24"/>
          <w:lang w:bidi="ar-SA"/>
        </w:rPr>
      </w:pPr>
      <w:r w:rsidRPr="00310D66">
        <w:rPr>
          <w:rFonts w:ascii="Mangal" w:hAnsi="Mangal" w:cs="Mangal"/>
          <w:sz w:val="24"/>
          <w:szCs w:val="24"/>
        </w:rPr>
        <w:t>(</w:t>
      </w:r>
      <w:r w:rsidRPr="00310D66">
        <w:rPr>
          <w:rFonts w:ascii="Mangal" w:hAnsi="Mangal" w:cs="Mangal"/>
          <w:sz w:val="24"/>
          <w:szCs w:val="24"/>
          <w:cs/>
        </w:rPr>
        <w:t>घ)</w:t>
      </w:r>
      <w:r w:rsidRPr="00310D66">
        <w:rPr>
          <w:rFonts w:ascii="Mangal" w:hAnsi="Mangal" w:cs="Mangal"/>
          <w:sz w:val="24"/>
          <w:szCs w:val="24"/>
          <w:cs/>
        </w:rPr>
        <w:tab/>
        <w:t>इस संबंध में सरकार का क्या दृष्टिकोण है</w:t>
      </w:r>
      <w:r w:rsidRPr="00310D66">
        <w:rPr>
          <w:rFonts w:ascii="Mangal" w:hAnsi="Mangal" w:cs="Mangal"/>
          <w:sz w:val="24"/>
          <w:szCs w:val="24"/>
        </w:rPr>
        <w:t xml:space="preserve">?  </w:t>
      </w:r>
    </w:p>
    <w:p w:rsidR="00724CEB" w:rsidRPr="00310D66" w:rsidRDefault="00724CEB" w:rsidP="00724CEB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10D66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724CEB" w:rsidRPr="00310D66" w:rsidRDefault="00724CEB" w:rsidP="00724CEB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  <w:cs/>
        </w:rPr>
        <w:t>वित्त मंत्री (श्री अरुण जेटली)</w:t>
      </w:r>
    </w:p>
    <w:p w:rsidR="00724CEB" w:rsidRPr="00310D66" w:rsidRDefault="00724CEB" w:rsidP="00724CEB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724CEB" w:rsidRPr="00310D66" w:rsidRDefault="00724CEB" w:rsidP="00724CEB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b/>
          <w:bCs/>
          <w:sz w:val="24"/>
          <w:szCs w:val="24"/>
        </w:rPr>
        <w:t>(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>क) से (घ):</w:t>
      </w:r>
      <w:r w:rsidRPr="00310D66">
        <w:rPr>
          <w:rFonts w:ascii="Mangal" w:hAnsi="Mangal" w:cs="Mangal"/>
          <w:sz w:val="24"/>
          <w:szCs w:val="24"/>
          <w:cs/>
        </w:rPr>
        <w:t xml:space="preserve"> एक विवरण सदन के पटल पर रख दिया गया है। </w:t>
      </w:r>
    </w:p>
    <w:p w:rsidR="00724CEB" w:rsidRPr="00310D66" w:rsidRDefault="00724CEB" w:rsidP="00724CEB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</w:rPr>
        <w:t>*****</w:t>
      </w:r>
    </w:p>
    <w:p w:rsidR="00724CEB" w:rsidRPr="00310D66" w:rsidRDefault="00724CEB" w:rsidP="00724CEB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</w:rPr>
        <w:br w:type="page"/>
      </w:r>
    </w:p>
    <w:p w:rsidR="00724CEB" w:rsidRPr="00310D66" w:rsidRDefault="00724CEB" w:rsidP="00724CEB">
      <w:pPr>
        <w:spacing w:after="12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724CEB" w:rsidRPr="00310D66" w:rsidRDefault="00724CEB" w:rsidP="00724CEB">
      <w:pPr>
        <w:spacing w:after="12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proofErr w:type="gramStart"/>
      <w:r w:rsidRPr="00310D66">
        <w:rPr>
          <w:rFonts w:ascii="Mangal" w:hAnsi="Mangal" w:cs="Mangal"/>
          <w:b/>
          <w:bCs/>
          <w:sz w:val="24"/>
          <w:szCs w:val="24"/>
          <w:lang w:val="en-US"/>
        </w:rPr>
        <w:t>‘</w:t>
      </w:r>
      <w:r w:rsidRPr="00310D66">
        <w:rPr>
          <w:rFonts w:ascii="Mangal" w:hAnsi="Mangal" w:cs="Mangal"/>
          <w:b/>
          <w:bCs/>
          <w:sz w:val="24"/>
          <w:szCs w:val="24"/>
        </w:rPr>
        <w:t>‘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>अंशदायी पेंशन प्रणाली का वापस लिया जाना</w:t>
      </w:r>
      <w:r w:rsidRPr="00310D66">
        <w:rPr>
          <w:rFonts w:ascii="Mangal" w:hAnsi="Mangal" w:cs="Mangal"/>
          <w:b/>
          <w:bCs/>
          <w:sz w:val="24"/>
          <w:szCs w:val="24"/>
        </w:rPr>
        <w:t xml:space="preserve">” 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>के संबंध में श्री टी.</w:t>
      </w:r>
      <w:proofErr w:type="gramEnd"/>
      <w:r w:rsidRPr="00310D66">
        <w:rPr>
          <w:rFonts w:ascii="Mangal" w:hAnsi="Mangal" w:cs="Mangal"/>
          <w:b/>
          <w:bCs/>
          <w:sz w:val="24"/>
          <w:szCs w:val="24"/>
          <w:cs/>
        </w:rPr>
        <w:t xml:space="preserve"> जी. वेंकटेश द्वारा पूछे गए </w:t>
      </w:r>
      <w:r w:rsidRPr="00310D66">
        <w:rPr>
          <w:rFonts w:ascii="Mangal" w:hAnsi="Mangal" w:cs="Mangal"/>
          <w:b/>
          <w:bCs/>
          <w:sz w:val="24"/>
          <w:szCs w:val="24"/>
        </w:rPr>
        <w:t xml:space="preserve">20 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>मार्च</w:t>
      </w:r>
      <w:r w:rsidRPr="00310D66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 xml:space="preserve">के राज्य सभा तारांकित प्रश्न संख्या </w:t>
      </w:r>
      <w:r w:rsidRPr="00310D66">
        <w:rPr>
          <w:rFonts w:ascii="Mangal" w:hAnsi="Mangal" w:cs="Mangal"/>
          <w:b/>
          <w:bCs/>
          <w:sz w:val="24"/>
          <w:szCs w:val="24"/>
        </w:rPr>
        <w:t xml:space="preserve">*264 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 xml:space="preserve">के भाग </w:t>
      </w:r>
      <w:r w:rsidRPr="00310D66">
        <w:rPr>
          <w:rFonts w:ascii="Mangal" w:hAnsi="Mangal" w:cs="Mangal"/>
          <w:b/>
          <w:bCs/>
          <w:sz w:val="24"/>
          <w:szCs w:val="24"/>
        </w:rPr>
        <w:t>(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310D66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 xml:space="preserve">से </w:t>
      </w:r>
      <w:r w:rsidRPr="00310D66">
        <w:rPr>
          <w:rFonts w:ascii="Mangal" w:hAnsi="Mangal" w:cs="Mangal"/>
          <w:b/>
          <w:bCs/>
          <w:sz w:val="24"/>
          <w:szCs w:val="24"/>
        </w:rPr>
        <w:t>(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>घ</w:t>
      </w:r>
      <w:r w:rsidRPr="00310D66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>के उत्तर में उल्लिखित विवरण।</w:t>
      </w:r>
    </w:p>
    <w:p w:rsidR="00724CEB" w:rsidRPr="00310D66" w:rsidRDefault="00724CEB" w:rsidP="00724CEB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724CEB" w:rsidRPr="00310D66" w:rsidRDefault="00724CEB" w:rsidP="00724CEB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b/>
          <w:bCs/>
          <w:sz w:val="24"/>
          <w:szCs w:val="24"/>
        </w:rPr>
        <w:t>(</w:t>
      </w:r>
      <w:r w:rsidRPr="00310D66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310D66">
        <w:rPr>
          <w:rFonts w:ascii="Mangal" w:hAnsi="Mangal" w:cs="Mangal"/>
          <w:b/>
          <w:bCs/>
          <w:sz w:val="24"/>
          <w:szCs w:val="24"/>
        </w:rPr>
        <w:t xml:space="preserve">): </w:t>
      </w:r>
      <w:r w:rsidRPr="00310D66">
        <w:rPr>
          <w:rFonts w:ascii="Mangal" w:hAnsi="Mangal" w:cs="Mangal"/>
          <w:sz w:val="24"/>
          <w:szCs w:val="24"/>
          <w:cs/>
        </w:rPr>
        <w:t>जी</w:t>
      </w:r>
      <w:r w:rsidRPr="00310D66">
        <w:rPr>
          <w:rFonts w:ascii="Mangal" w:hAnsi="Mangal" w:cs="Mangal"/>
          <w:sz w:val="24"/>
          <w:szCs w:val="24"/>
        </w:rPr>
        <w:t xml:space="preserve">, </w:t>
      </w:r>
      <w:r w:rsidRPr="00310D66">
        <w:rPr>
          <w:rFonts w:ascii="Mangal" w:hAnsi="Mangal" w:cs="Mangal"/>
          <w:sz w:val="24"/>
          <w:szCs w:val="24"/>
          <w:cs/>
        </w:rPr>
        <w:t>हां।</w:t>
      </w:r>
    </w:p>
    <w:p w:rsidR="00724CEB" w:rsidRPr="00310D66" w:rsidRDefault="00724CEB" w:rsidP="00724CEB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 w:hint="cs"/>
          <w:b/>
          <w:bCs/>
          <w:sz w:val="24"/>
          <w:szCs w:val="24"/>
          <w:cs/>
        </w:rPr>
        <w:t>(ख):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 सरकार ने बढ़ते तथा </w:t>
      </w:r>
      <w:r>
        <w:rPr>
          <w:rFonts w:ascii="Mangal" w:hAnsi="Mangal" w:cs="Mangal" w:hint="cs"/>
          <w:sz w:val="24"/>
          <w:szCs w:val="24"/>
          <w:cs/>
        </w:rPr>
        <w:t>असंवहनीय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 पेंशन बिल पर विचार करने के पश्चात निर्धारित लाभ</w:t>
      </w:r>
      <w:r w:rsidRPr="00310D66">
        <w:rPr>
          <w:rFonts w:ascii="Mangal" w:hAnsi="Mangal" w:cs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 xml:space="preserve">उपयोगानुसार भुगतान करने की 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पेंशन योजना से राष्ट्रीय पेंशन प्रणाली (एनपीएस) नामक निर्धारित अंशदान पेंशन योजना में जाने का विवेकपूर्ण कदम उठाया है। इस परिवर्तन के कारण सरकार के सीमित संसाधन </w:t>
      </w:r>
      <w:r>
        <w:rPr>
          <w:rFonts w:ascii="Mangal" w:hAnsi="Mangal" w:cs="Mangal" w:hint="cs"/>
          <w:sz w:val="24"/>
          <w:szCs w:val="24"/>
          <w:cs/>
        </w:rPr>
        <w:t xml:space="preserve">के 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अधिक उत्पादनकारी तथा सामाजिक आर्थिक क्षेत्र के विकास के लिए उपलब्ध </w:t>
      </w:r>
      <w:r>
        <w:rPr>
          <w:rFonts w:ascii="Mangal" w:hAnsi="Mangal" w:cs="Mangal" w:hint="cs"/>
          <w:sz w:val="24"/>
          <w:szCs w:val="24"/>
          <w:cs/>
        </w:rPr>
        <w:t xml:space="preserve">होने का अतिरिक्त लाभ प्राप्त हुआ है। </w:t>
      </w:r>
    </w:p>
    <w:p w:rsidR="00724CEB" w:rsidRPr="00310D66" w:rsidRDefault="00724CEB" w:rsidP="00724CEB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 w:hint="cs"/>
          <w:sz w:val="24"/>
          <w:szCs w:val="24"/>
          <w:cs/>
        </w:rPr>
        <w:tab/>
        <w:t xml:space="preserve">प्रथम चरण में एनपीएस </w:t>
      </w:r>
      <w:r>
        <w:rPr>
          <w:rFonts w:ascii="Mangal" w:hAnsi="Mangal" w:cs="Mangal" w:hint="cs"/>
          <w:sz w:val="24"/>
          <w:szCs w:val="24"/>
          <w:cs/>
        </w:rPr>
        <w:t xml:space="preserve">को </w:t>
      </w:r>
      <w:r w:rsidRPr="00310D66">
        <w:rPr>
          <w:rFonts w:ascii="Mangal" w:hAnsi="Mangal" w:cs="Mangal" w:hint="cs"/>
          <w:sz w:val="24"/>
          <w:szCs w:val="24"/>
          <w:cs/>
        </w:rPr>
        <w:t>सशस्त्र बलों को छोड़कर</w:t>
      </w:r>
      <w:r w:rsidRPr="00310D66">
        <w:rPr>
          <w:rFonts w:ascii="Mangal" w:hAnsi="Mangal" w:cs="Mangal" w:hint="cs"/>
          <w:sz w:val="24"/>
          <w:szCs w:val="24"/>
        </w:rPr>
        <w:t xml:space="preserve">, </w:t>
      </w:r>
      <w:r w:rsidRPr="00310D66">
        <w:rPr>
          <w:rFonts w:ascii="Mangal" w:hAnsi="Mangal" w:cs="Mangal" w:hint="cs"/>
          <w:sz w:val="24"/>
          <w:szCs w:val="24"/>
          <w:cs/>
        </w:rPr>
        <w:t>सेवा में आने वाले सभी नए कर्मचारी</w:t>
      </w:r>
      <w:r>
        <w:rPr>
          <w:rFonts w:ascii="Mangal" w:hAnsi="Mangal" w:cs="Mangal" w:hint="cs"/>
          <w:sz w:val="24"/>
          <w:szCs w:val="24"/>
        </w:rPr>
        <w:t xml:space="preserve"> </w:t>
      </w:r>
      <w:r w:rsidRPr="00310D66">
        <w:rPr>
          <w:rFonts w:ascii="Mangal" w:hAnsi="Mangal" w:cs="Mangal" w:hint="cs"/>
          <w:sz w:val="24"/>
          <w:szCs w:val="24"/>
          <w:cs/>
        </w:rPr>
        <w:t>जो केन्द्र सरकार की सेवा में दिनांक 01.01.2004 को या उसके पश्चात आए हैं</w:t>
      </w:r>
      <w:r w:rsidRPr="00310D66">
        <w:rPr>
          <w:rFonts w:ascii="Mangal" w:hAnsi="Mangal" w:cs="Mangal" w:hint="cs"/>
          <w:sz w:val="24"/>
          <w:szCs w:val="24"/>
        </w:rPr>
        <w:t xml:space="preserve">, </w:t>
      </w:r>
      <w:r w:rsidRPr="00310D66">
        <w:rPr>
          <w:rFonts w:ascii="Mangal" w:hAnsi="Mangal" w:cs="Mangal" w:hint="cs"/>
          <w:sz w:val="24"/>
          <w:szCs w:val="24"/>
          <w:cs/>
        </w:rPr>
        <w:t>के लिए लागू किया गया था। तत्पश्चात</w:t>
      </w:r>
      <w:r w:rsidRPr="00310D66">
        <w:rPr>
          <w:rFonts w:ascii="Mangal" w:hAnsi="Mangal" w:cs="Mangal" w:hint="cs"/>
          <w:sz w:val="24"/>
          <w:szCs w:val="24"/>
        </w:rPr>
        <w:t xml:space="preserve">, 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त्रिपुरा तथा पश्चिम बंगाल को छोड़कर अधिकांश राज्य सरकारों ने </w:t>
      </w:r>
      <w:r>
        <w:rPr>
          <w:rFonts w:ascii="Mangal" w:hAnsi="Mangal" w:cs="Mangal" w:hint="cs"/>
          <w:sz w:val="24"/>
          <w:szCs w:val="24"/>
          <w:cs/>
        </w:rPr>
        <w:t xml:space="preserve">भी </w:t>
      </w:r>
      <w:r w:rsidRPr="00310D66">
        <w:rPr>
          <w:rFonts w:ascii="Mangal" w:hAnsi="Mangal" w:cs="Mangal" w:hint="cs"/>
          <w:sz w:val="24"/>
          <w:szCs w:val="24"/>
          <w:cs/>
        </w:rPr>
        <w:t>अपने कर्मचारियों के लिए एनपीएस को अपनाया है। इसके अलावा</w:t>
      </w:r>
      <w:r w:rsidRPr="00310D66">
        <w:rPr>
          <w:rFonts w:ascii="Mangal" w:hAnsi="Mangal" w:cs="Mangal" w:hint="cs"/>
          <w:sz w:val="24"/>
          <w:szCs w:val="24"/>
        </w:rPr>
        <w:t xml:space="preserve">, </w:t>
      </w:r>
      <w:r w:rsidRPr="00310D66">
        <w:rPr>
          <w:rFonts w:ascii="Mangal" w:hAnsi="Mangal" w:cs="Mangal" w:hint="cs"/>
          <w:sz w:val="24"/>
          <w:szCs w:val="24"/>
          <w:cs/>
        </w:rPr>
        <w:t>दिनांक 01.05.2009 से एनपीएस को असंगठित क्षेत्र सहित निजी क्षेत्र के लिए भी स्वैच्छिक आधार पर लागू किया गया है।</w:t>
      </w:r>
    </w:p>
    <w:p w:rsidR="00724CEB" w:rsidRPr="00310D66" w:rsidRDefault="00724CEB" w:rsidP="00724CEB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 w:hint="cs"/>
          <w:b/>
          <w:bCs/>
          <w:sz w:val="24"/>
          <w:szCs w:val="24"/>
          <w:cs/>
        </w:rPr>
        <w:t>(ग) और (घ):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 सातवें केन्द्रीय वेतन आयोग की सिफारिशों के अनुसरण में</w:t>
      </w:r>
      <w:r>
        <w:rPr>
          <w:rFonts w:ascii="Mangal" w:hAnsi="Mangal" w:cs="Mangal" w:hint="cs"/>
          <w:sz w:val="24"/>
          <w:szCs w:val="24"/>
        </w:rPr>
        <w:t>,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 एनपीएस लागू करने को </w:t>
      </w:r>
      <w:r>
        <w:rPr>
          <w:rFonts w:ascii="Mangal" w:hAnsi="Mangal" w:cs="Mangal" w:hint="cs"/>
          <w:sz w:val="24"/>
          <w:szCs w:val="24"/>
          <w:cs/>
        </w:rPr>
        <w:t>युक्तियुक्त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 बनाने के उपायों का सुझाव देने हेतु भारत सरकार के सचिवों को शामिल करते हुए एक समिति </w:t>
      </w:r>
      <w:r>
        <w:rPr>
          <w:rFonts w:ascii="Mangal" w:hAnsi="Mangal" w:cs="Mangal" w:hint="cs"/>
          <w:sz w:val="24"/>
          <w:szCs w:val="24"/>
          <w:cs/>
        </w:rPr>
        <w:t>गठित की गई थी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। समिति ने दिनांक 28.02.2018 की अपनी रिपोर्ट के द्वारा एनपीएस को </w:t>
      </w:r>
      <w:r>
        <w:rPr>
          <w:rFonts w:ascii="Mangal" w:hAnsi="Mangal" w:cs="Mangal" w:hint="cs"/>
          <w:sz w:val="24"/>
          <w:szCs w:val="24"/>
          <w:cs/>
        </w:rPr>
        <w:t>युक्तिसंगत</w:t>
      </w:r>
      <w:r w:rsidRPr="00310D66">
        <w:rPr>
          <w:rFonts w:ascii="Mangal" w:hAnsi="Mangal" w:cs="Mangal" w:hint="cs"/>
          <w:sz w:val="24"/>
          <w:szCs w:val="24"/>
          <w:cs/>
        </w:rPr>
        <w:t xml:space="preserve"> बनाने के लिए कुछेक उपायों की सिफारिश की है।    </w:t>
      </w:r>
    </w:p>
    <w:p w:rsidR="00724CEB" w:rsidRPr="00310D66" w:rsidRDefault="00724CEB" w:rsidP="00724CEB">
      <w:pPr>
        <w:jc w:val="center"/>
        <w:rPr>
          <w:rFonts w:ascii="Mangal" w:hAnsi="Mangal" w:cs="Mangal"/>
          <w:sz w:val="24"/>
          <w:szCs w:val="24"/>
        </w:rPr>
      </w:pPr>
      <w:r w:rsidRPr="00310D66">
        <w:rPr>
          <w:rFonts w:ascii="Mangal" w:hAnsi="Mangal" w:cs="Mangal"/>
          <w:sz w:val="24"/>
          <w:szCs w:val="24"/>
        </w:rPr>
        <w:t>*****</w:t>
      </w:r>
    </w:p>
    <w:p w:rsidR="00724CEB" w:rsidRPr="00310D66" w:rsidRDefault="00724CEB" w:rsidP="00724CEB">
      <w:pPr>
        <w:rPr>
          <w:rFonts w:ascii="Mangal" w:hAnsi="Mangal" w:cs="Mangal"/>
          <w:sz w:val="24"/>
          <w:szCs w:val="24"/>
        </w:rPr>
      </w:pPr>
    </w:p>
    <w:p w:rsidR="00724CEB" w:rsidRPr="00310D66" w:rsidRDefault="00724CEB" w:rsidP="00724CEB">
      <w:pPr>
        <w:rPr>
          <w:rFonts w:ascii="Mangal" w:hAnsi="Mangal" w:cs="Mangal"/>
          <w:sz w:val="24"/>
          <w:szCs w:val="24"/>
        </w:rPr>
      </w:pPr>
    </w:p>
    <w:p w:rsidR="0086647C" w:rsidRPr="00724CEB" w:rsidRDefault="0086647C" w:rsidP="00724CEB">
      <w:pPr>
        <w:rPr>
          <w:szCs w:val="24"/>
        </w:rPr>
      </w:pPr>
    </w:p>
    <w:sectPr w:rsidR="0086647C" w:rsidRPr="00724CEB" w:rsidSect="00497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80E5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2064D"/>
    <w:multiLevelType w:val="hybridMultilevel"/>
    <w:tmpl w:val="D29A03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3742C"/>
    <w:multiLevelType w:val="hybridMultilevel"/>
    <w:tmpl w:val="3B26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A5342"/>
    <w:multiLevelType w:val="hybridMultilevel"/>
    <w:tmpl w:val="1D4C3AF8"/>
    <w:lvl w:ilvl="0" w:tplc="7FF44DD4">
      <w:start w:val="1"/>
      <w:numFmt w:val="lowerLetter"/>
      <w:lvlText w:val="(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F2BF1"/>
    <w:multiLevelType w:val="hybridMultilevel"/>
    <w:tmpl w:val="53DA2CE2"/>
    <w:lvl w:ilvl="0" w:tplc="88B89AF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EC21D0D"/>
    <w:multiLevelType w:val="hybridMultilevel"/>
    <w:tmpl w:val="4B5EA5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31B4"/>
    <w:multiLevelType w:val="hybridMultilevel"/>
    <w:tmpl w:val="07081B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27DD"/>
    <w:multiLevelType w:val="hybridMultilevel"/>
    <w:tmpl w:val="FE4E9EF2"/>
    <w:lvl w:ilvl="0" w:tplc="4009000F">
      <w:start w:val="1"/>
      <w:numFmt w:val="decimal"/>
      <w:lvlText w:val="%1.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9334B69"/>
    <w:multiLevelType w:val="hybridMultilevel"/>
    <w:tmpl w:val="DB98ECB8"/>
    <w:lvl w:ilvl="0" w:tplc="A9EA0C24">
      <w:start w:val="1"/>
      <w:numFmt w:val="lowerLetter"/>
      <w:lvlText w:val="%1."/>
      <w:lvlJc w:val="left"/>
      <w:pPr>
        <w:ind w:left="2629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15A6F"/>
    <w:multiLevelType w:val="hybridMultilevel"/>
    <w:tmpl w:val="1D4C3AF8"/>
    <w:lvl w:ilvl="0" w:tplc="7FF44DD4">
      <w:start w:val="1"/>
      <w:numFmt w:val="lowerLetter"/>
      <w:lvlText w:val="(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52A2B"/>
    <w:multiLevelType w:val="hybridMultilevel"/>
    <w:tmpl w:val="DB98ECB8"/>
    <w:lvl w:ilvl="0" w:tplc="A9EA0C24">
      <w:start w:val="1"/>
      <w:numFmt w:val="lowerLetter"/>
      <w:lvlText w:val="%1."/>
      <w:lvlJc w:val="left"/>
      <w:pPr>
        <w:ind w:left="2629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26245"/>
    <w:multiLevelType w:val="hybridMultilevel"/>
    <w:tmpl w:val="2F5E9356"/>
    <w:lvl w:ilvl="0" w:tplc="7FF44DD4">
      <w:start w:val="1"/>
      <w:numFmt w:val="lowerLetter"/>
      <w:lvlText w:val="(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31486"/>
    <w:multiLevelType w:val="hybridMultilevel"/>
    <w:tmpl w:val="CCC2E4D6"/>
    <w:lvl w:ilvl="0" w:tplc="88B89AF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A9EA0C24">
      <w:start w:val="1"/>
      <w:numFmt w:val="lowerLetter"/>
      <w:lvlText w:val="%2."/>
      <w:lvlJc w:val="left"/>
      <w:pPr>
        <w:ind w:left="2629" w:hanging="360"/>
      </w:pPr>
      <w:rPr>
        <w:sz w:val="24"/>
        <w:szCs w:val="24"/>
      </w:r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96A57CB"/>
    <w:multiLevelType w:val="hybridMultilevel"/>
    <w:tmpl w:val="6E146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B2BC8"/>
    <w:multiLevelType w:val="hybridMultilevel"/>
    <w:tmpl w:val="DD467260"/>
    <w:lvl w:ilvl="0" w:tplc="4800BFB4">
      <w:start w:val="1"/>
      <w:numFmt w:val="lowerLetter"/>
      <w:lvlText w:val="%1."/>
      <w:lvlJc w:val="left"/>
      <w:pPr>
        <w:ind w:left="2629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B2457"/>
    <w:multiLevelType w:val="hybridMultilevel"/>
    <w:tmpl w:val="1A7C6628"/>
    <w:lvl w:ilvl="0" w:tplc="83A6F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33413"/>
    <w:multiLevelType w:val="hybridMultilevel"/>
    <w:tmpl w:val="294C8D74"/>
    <w:lvl w:ilvl="0" w:tplc="83A6F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41174"/>
    <w:multiLevelType w:val="hybridMultilevel"/>
    <w:tmpl w:val="A7FCE5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D7F4C"/>
    <w:multiLevelType w:val="hybridMultilevel"/>
    <w:tmpl w:val="AF087A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226E8"/>
    <w:multiLevelType w:val="hybridMultilevel"/>
    <w:tmpl w:val="76482D22"/>
    <w:lvl w:ilvl="0" w:tplc="7FF44DD4">
      <w:start w:val="1"/>
      <w:numFmt w:val="lowerLetter"/>
      <w:lvlText w:val="(%1)"/>
      <w:lvlJc w:val="left"/>
      <w:pPr>
        <w:ind w:left="961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F326A"/>
    <w:multiLevelType w:val="hybridMultilevel"/>
    <w:tmpl w:val="88604B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12"/>
  </w:num>
  <w:num w:numId="24">
    <w:abstractNumId w:val="10"/>
  </w:num>
  <w:num w:numId="25">
    <w:abstractNumId w:val="8"/>
  </w:num>
  <w:num w:numId="26">
    <w:abstractNumId w:val="14"/>
  </w:num>
  <w:num w:numId="27">
    <w:abstractNumId w:val="5"/>
  </w:num>
  <w:num w:numId="28">
    <w:abstractNumId w:val="13"/>
  </w:num>
  <w:num w:numId="29">
    <w:abstractNumId w:val="20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56EB0"/>
    <w:rsid w:val="00096DFD"/>
    <w:rsid w:val="00123F03"/>
    <w:rsid w:val="00137DC2"/>
    <w:rsid w:val="00156EB0"/>
    <w:rsid w:val="00174361"/>
    <w:rsid w:val="001966AC"/>
    <w:rsid w:val="001C15ED"/>
    <w:rsid w:val="001C6C56"/>
    <w:rsid w:val="001E0B75"/>
    <w:rsid w:val="002B0B1A"/>
    <w:rsid w:val="002E6F61"/>
    <w:rsid w:val="00330CE7"/>
    <w:rsid w:val="00361E2E"/>
    <w:rsid w:val="004247A5"/>
    <w:rsid w:val="004721CF"/>
    <w:rsid w:val="00476D4A"/>
    <w:rsid w:val="00566F66"/>
    <w:rsid w:val="005A7132"/>
    <w:rsid w:val="00706D4D"/>
    <w:rsid w:val="00724CEB"/>
    <w:rsid w:val="00741732"/>
    <w:rsid w:val="007B2634"/>
    <w:rsid w:val="007F5431"/>
    <w:rsid w:val="00846BBF"/>
    <w:rsid w:val="00855C8F"/>
    <w:rsid w:val="0086647C"/>
    <w:rsid w:val="0089384E"/>
    <w:rsid w:val="008A44A8"/>
    <w:rsid w:val="00966375"/>
    <w:rsid w:val="00974164"/>
    <w:rsid w:val="00981A6E"/>
    <w:rsid w:val="009D29BC"/>
    <w:rsid w:val="009E458B"/>
    <w:rsid w:val="009F731A"/>
    <w:rsid w:val="00A17CB4"/>
    <w:rsid w:val="00A240B7"/>
    <w:rsid w:val="00A93FFD"/>
    <w:rsid w:val="00AD7DF7"/>
    <w:rsid w:val="00AE7F13"/>
    <w:rsid w:val="00B1506C"/>
    <w:rsid w:val="00B912F1"/>
    <w:rsid w:val="00B92C84"/>
    <w:rsid w:val="00BA5513"/>
    <w:rsid w:val="00C60350"/>
    <w:rsid w:val="00C76E8B"/>
    <w:rsid w:val="00C92128"/>
    <w:rsid w:val="00CA5550"/>
    <w:rsid w:val="00DB5228"/>
    <w:rsid w:val="00DD6721"/>
    <w:rsid w:val="00E2744E"/>
    <w:rsid w:val="00E51835"/>
    <w:rsid w:val="00E574F3"/>
    <w:rsid w:val="00E63272"/>
    <w:rsid w:val="00F22553"/>
    <w:rsid w:val="00FD1C48"/>
    <w:rsid w:val="00FE6938"/>
    <w:rsid w:val="00FF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E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E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56EB0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  <w:style w:type="character" w:customStyle="1" w:styleId="ListParagraphChar">
    <w:name w:val="List Paragraph Char"/>
    <w:aliases w:val="heading 9 Char,Heading 91 Char,List Paragraph1 Char,Annexure Char,Heading 911 Char"/>
    <w:link w:val="ListParagraph"/>
    <w:uiPriority w:val="34"/>
    <w:locked/>
    <w:rsid w:val="00156EB0"/>
    <w:rPr>
      <w:rFonts w:ascii="Calibri" w:eastAsiaTheme="minorHAnsi" w:hAnsi="Calibri" w:cs="Calibri"/>
      <w:szCs w:val="22"/>
      <w:lang w:val="en-US" w:eastAsia="en-US" w:bidi="ar-SA"/>
    </w:rPr>
  </w:style>
  <w:style w:type="paragraph" w:styleId="ListParagraph">
    <w:name w:val="List Paragraph"/>
    <w:aliases w:val="heading 9,Heading 91,List Paragraph1,Annexure,Heading 911"/>
    <w:basedOn w:val="Normal"/>
    <w:link w:val="ListParagraphChar"/>
    <w:uiPriority w:val="34"/>
    <w:qFormat/>
    <w:rsid w:val="00156EB0"/>
    <w:pPr>
      <w:ind w:left="720"/>
      <w:contextualSpacing/>
    </w:pPr>
    <w:rPr>
      <w:rFonts w:ascii="Calibri" w:eastAsiaTheme="minorHAnsi" w:hAnsi="Calibri" w:cs="Calibri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156EB0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F2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35</cp:revision>
  <cp:lastPrinted>2018-03-19T04:44:00Z</cp:lastPrinted>
  <dcterms:created xsi:type="dcterms:W3CDTF">2018-03-15T08:55:00Z</dcterms:created>
  <dcterms:modified xsi:type="dcterms:W3CDTF">2018-03-19T12:13:00Z</dcterms:modified>
</cp:coreProperties>
</file>