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C1" w:rsidRPr="006F4D99" w:rsidRDefault="00254DC1" w:rsidP="00254DC1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sz w:val="24"/>
          <w:szCs w:val="24"/>
          <w:cs/>
        </w:rPr>
        <w:t>भारत सरकार</w:t>
      </w:r>
    </w:p>
    <w:p w:rsidR="00254DC1" w:rsidRPr="006F4D99" w:rsidRDefault="00254DC1" w:rsidP="00254DC1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sz w:val="24"/>
          <w:szCs w:val="24"/>
          <w:cs/>
        </w:rPr>
        <w:t>वित्त मंत्रालय</w:t>
      </w:r>
    </w:p>
    <w:p w:rsidR="00254DC1" w:rsidRPr="006F4D99" w:rsidRDefault="00254DC1" w:rsidP="00254DC1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sz w:val="24"/>
          <w:szCs w:val="24"/>
          <w:cs/>
        </w:rPr>
        <w:t>वित्तीय सेवाएं विभाग</w:t>
      </w:r>
    </w:p>
    <w:p w:rsidR="00254DC1" w:rsidRPr="006F4D99" w:rsidRDefault="00254DC1" w:rsidP="00254DC1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6F4D99"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254DC1" w:rsidRPr="006F4D99" w:rsidRDefault="00254DC1" w:rsidP="00254DC1">
      <w:pPr>
        <w:spacing w:after="0" w:line="240" w:lineRule="auto"/>
        <w:jc w:val="center"/>
        <w:rPr>
          <w:rFonts w:ascii="Mangal" w:hAnsi="Mangal" w:cs="Mangal"/>
          <w:sz w:val="24"/>
          <w:szCs w:val="24"/>
          <w:lang w:val="en-US"/>
        </w:rPr>
      </w:pPr>
      <w:r w:rsidRPr="006F4D99">
        <w:rPr>
          <w:rFonts w:ascii="Mangal" w:hAnsi="Mangal" w:cs="Mangal"/>
          <w:b/>
          <w:bCs/>
          <w:sz w:val="24"/>
          <w:szCs w:val="24"/>
          <w:cs/>
        </w:rPr>
        <w:t>तारांकित प्रश्न संख्या *</w:t>
      </w:r>
      <w:r w:rsidRPr="006F4D99">
        <w:rPr>
          <w:rFonts w:ascii="Mangal" w:hAnsi="Mangal" w:cs="Mangal"/>
          <w:b/>
          <w:bCs/>
          <w:sz w:val="24"/>
          <w:szCs w:val="24"/>
        </w:rPr>
        <w:t>263</w:t>
      </w:r>
    </w:p>
    <w:p w:rsidR="00254DC1" w:rsidRPr="006F4D99" w:rsidRDefault="00254DC1" w:rsidP="00254DC1">
      <w:pPr>
        <w:spacing w:after="120" w:line="240" w:lineRule="auto"/>
        <w:jc w:val="center"/>
        <w:rPr>
          <w:rFonts w:ascii="Mangal" w:hAnsi="Mangal" w:cs="Mangal"/>
          <w:sz w:val="24"/>
          <w:szCs w:val="24"/>
          <w:lang w:bidi="ar-SA"/>
        </w:rPr>
      </w:pPr>
      <w:r w:rsidRPr="006F4D99">
        <w:rPr>
          <w:rFonts w:ascii="Mangal" w:hAnsi="Mangal" w:cs="Mangal"/>
          <w:sz w:val="24"/>
          <w:szCs w:val="24"/>
        </w:rPr>
        <w:t>(</w:t>
      </w:r>
      <w:r w:rsidRPr="006F4D99">
        <w:rPr>
          <w:rFonts w:ascii="Mangal" w:hAnsi="Mangal" w:cs="Mangal"/>
          <w:sz w:val="24"/>
          <w:szCs w:val="24"/>
          <w:cs/>
        </w:rPr>
        <w:t xml:space="preserve">जिसका उत्तर </w:t>
      </w:r>
      <w:r w:rsidRPr="006F4D99">
        <w:rPr>
          <w:rFonts w:ascii="Mangal" w:hAnsi="Mangal" w:cs="Mangal"/>
          <w:sz w:val="24"/>
          <w:szCs w:val="24"/>
        </w:rPr>
        <w:t xml:space="preserve">20 </w:t>
      </w:r>
      <w:r w:rsidRPr="006F4D99">
        <w:rPr>
          <w:rFonts w:ascii="Mangal" w:hAnsi="Mangal" w:cs="Mangal"/>
          <w:sz w:val="24"/>
          <w:szCs w:val="24"/>
          <w:cs/>
        </w:rPr>
        <w:t>मार्च</w:t>
      </w:r>
      <w:r w:rsidRPr="006F4D99">
        <w:rPr>
          <w:rFonts w:ascii="Mangal" w:hAnsi="Mangal" w:cs="Mangal"/>
          <w:sz w:val="24"/>
          <w:szCs w:val="24"/>
        </w:rPr>
        <w:t xml:space="preserve">, 2018/29 </w:t>
      </w:r>
      <w:r w:rsidRPr="006F4D99">
        <w:rPr>
          <w:rFonts w:ascii="Mangal" w:hAnsi="Mangal" w:cs="Mangal"/>
          <w:sz w:val="24"/>
          <w:szCs w:val="24"/>
          <w:cs/>
        </w:rPr>
        <w:t>फाल्गुन</w:t>
      </w:r>
      <w:r w:rsidRPr="006F4D99">
        <w:rPr>
          <w:rFonts w:ascii="Mangal" w:hAnsi="Mangal" w:cs="Mangal"/>
          <w:sz w:val="24"/>
          <w:szCs w:val="24"/>
        </w:rPr>
        <w:t>, 1939 (</w:t>
      </w:r>
      <w:r w:rsidRPr="006F4D99">
        <w:rPr>
          <w:rFonts w:ascii="Mangal" w:hAnsi="Mangal" w:cs="Mangal"/>
          <w:sz w:val="24"/>
          <w:szCs w:val="24"/>
          <w:cs/>
        </w:rPr>
        <w:t>शक) को दिया जाना है)</w:t>
      </w:r>
    </w:p>
    <w:p w:rsidR="007C4655" w:rsidRPr="006F4D99" w:rsidRDefault="00A829D4" w:rsidP="006F4D99">
      <w:pPr>
        <w:spacing w:after="12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 xml:space="preserve">बैंकों </w:t>
      </w:r>
      <w:r w:rsidR="007C4655" w:rsidRPr="006F4D99">
        <w:rPr>
          <w:rFonts w:ascii="Mangal" w:hAnsi="Mangal" w:cs="Mangal"/>
          <w:b/>
          <w:bCs/>
          <w:sz w:val="24"/>
          <w:szCs w:val="24"/>
          <w:cs/>
        </w:rPr>
        <w:t>द्वारा जारी वचनबद्धता पत्र में शामिल धनराशि</w:t>
      </w:r>
    </w:p>
    <w:p w:rsidR="007C4655" w:rsidRPr="006F4D99" w:rsidRDefault="007C4655" w:rsidP="006F4D99">
      <w:pPr>
        <w:spacing w:after="120" w:line="240" w:lineRule="auto"/>
        <w:jc w:val="both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sz w:val="24"/>
          <w:szCs w:val="24"/>
        </w:rPr>
        <w:t>263.</w:t>
      </w:r>
      <w:r w:rsidRPr="006F4D99">
        <w:rPr>
          <w:rFonts w:ascii="Mangal" w:hAnsi="Mangal" w:cs="Mangal"/>
          <w:sz w:val="24"/>
          <w:szCs w:val="24"/>
          <w:cs/>
        </w:rPr>
        <w:tab/>
        <w:t xml:space="preserve">डा॰ सुब्रमण्यम स्वामीः </w:t>
      </w:r>
    </w:p>
    <w:p w:rsidR="007C4655" w:rsidRPr="006F4D99" w:rsidRDefault="007C4655" w:rsidP="00C7427C">
      <w:pPr>
        <w:spacing w:after="0" w:line="240" w:lineRule="auto"/>
        <w:ind w:firstLine="720"/>
        <w:jc w:val="both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sz w:val="24"/>
          <w:szCs w:val="24"/>
          <w:cs/>
        </w:rPr>
        <w:t>क्या वित्त मंत्री यह बताने की कृपा करेंगे किः</w:t>
      </w:r>
    </w:p>
    <w:p w:rsidR="007C4655" w:rsidRPr="006F4D99" w:rsidRDefault="007C4655" w:rsidP="006F4D99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sz w:val="24"/>
          <w:szCs w:val="24"/>
        </w:rPr>
        <w:t>(</w:t>
      </w:r>
      <w:r w:rsidRPr="006F4D99">
        <w:rPr>
          <w:rFonts w:ascii="Mangal" w:hAnsi="Mangal" w:cs="Mangal"/>
          <w:sz w:val="24"/>
          <w:szCs w:val="24"/>
          <w:cs/>
        </w:rPr>
        <w:t>क)</w:t>
      </w:r>
      <w:r w:rsidR="00C7427C" w:rsidRPr="006F4D99">
        <w:rPr>
          <w:rFonts w:ascii="Mangal" w:hAnsi="Mangal" w:cs="Mangal"/>
          <w:sz w:val="24"/>
          <w:szCs w:val="24"/>
          <w:cs/>
        </w:rPr>
        <w:tab/>
      </w:r>
      <w:r w:rsidRPr="006F4D99">
        <w:rPr>
          <w:rFonts w:ascii="Mangal" w:hAnsi="Mangal" w:cs="Mangal"/>
          <w:sz w:val="24"/>
          <w:szCs w:val="24"/>
          <w:cs/>
        </w:rPr>
        <w:t xml:space="preserve">वर्ष </w:t>
      </w:r>
      <w:r w:rsidRPr="006F4D99">
        <w:rPr>
          <w:rFonts w:ascii="Mangal" w:hAnsi="Mangal" w:cs="Mangal"/>
          <w:sz w:val="24"/>
          <w:szCs w:val="24"/>
        </w:rPr>
        <w:t>2011</w:t>
      </w:r>
      <w:r w:rsidRPr="006F4D99">
        <w:rPr>
          <w:rFonts w:ascii="Mangal" w:hAnsi="Mangal" w:cs="Mangal"/>
          <w:sz w:val="24"/>
          <w:szCs w:val="24"/>
          <w:cs/>
        </w:rPr>
        <w:t xml:space="preserve"> के बाद से</w:t>
      </w:r>
      <w:r w:rsidRPr="006F4D99">
        <w:rPr>
          <w:rFonts w:ascii="Mangal" w:hAnsi="Mangal" w:cs="Mangal"/>
          <w:sz w:val="24"/>
          <w:szCs w:val="24"/>
        </w:rPr>
        <w:t xml:space="preserve">, </w:t>
      </w:r>
      <w:r w:rsidRPr="006F4D99">
        <w:rPr>
          <w:rFonts w:ascii="Mangal" w:hAnsi="Mangal" w:cs="Mangal"/>
          <w:sz w:val="24"/>
          <w:szCs w:val="24"/>
          <w:cs/>
        </w:rPr>
        <w:t>वर्ष-वार कितने</w:t>
      </w:r>
      <w:r w:rsidR="00C7427C" w:rsidRPr="006F4D99">
        <w:rPr>
          <w:rFonts w:ascii="Mangal" w:hAnsi="Mangal" w:cs="Mangal"/>
          <w:sz w:val="24"/>
          <w:szCs w:val="24"/>
          <w:cs/>
        </w:rPr>
        <w:t xml:space="preserve"> </w:t>
      </w:r>
      <w:r w:rsidRPr="006F4D99">
        <w:rPr>
          <w:rFonts w:ascii="Mangal" w:hAnsi="Mangal" w:cs="Mangal"/>
          <w:sz w:val="24"/>
          <w:szCs w:val="24"/>
          <w:cs/>
        </w:rPr>
        <w:t>वचनबद्धता पत्र (एलओयू) जारी किए गए तथा</w:t>
      </w:r>
      <w:r w:rsidR="00C7427C" w:rsidRPr="006F4D99">
        <w:rPr>
          <w:rFonts w:ascii="Mangal" w:hAnsi="Mangal" w:cs="Mangal"/>
          <w:sz w:val="24"/>
          <w:szCs w:val="24"/>
          <w:cs/>
        </w:rPr>
        <w:t xml:space="preserve"> </w:t>
      </w:r>
      <w:r w:rsidRPr="006F4D99">
        <w:rPr>
          <w:rFonts w:ascii="Mangal" w:hAnsi="Mangal" w:cs="Mangal"/>
          <w:sz w:val="24"/>
          <w:szCs w:val="24"/>
        </w:rPr>
        <w:t>26</w:t>
      </w:r>
      <w:r w:rsidRPr="006F4D99">
        <w:rPr>
          <w:rFonts w:ascii="Mangal" w:hAnsi="Mangal" w:cs="Mangal"/>
          <w:sz w:val="24"/>
          <w:szCs w:val="24"/>
          <w:cs/>
        </w:rPr>
        <w:t xml:space="preserve"> मई</w:t>
      </w:r>
      <w:r w:rsidRPr="006F4D99">
        <w:rPr>
          <w:rFonts w:ascii="Mangal" w:hAnsi="Mangal" w:cs="Mangal"/>
          <w:sz w:val="24"/>
          <w:szCs w:val="24"/>
        </w:rPr>
        <w:t>, 2014</w:t>
      </w:r>
      <w:r w:rsidRPr="006F4D99">
        <w:rPr>
          <w:rFonts w:ascii="Mangal" w:hAnsi="Mangal" w:cs="Mangal"/>
          <w:sz w:val="24"/>
          <w:szCs w:val="24"/>
          <w:cs/>
        </w:rPr>
        <w:t xml:space="preserve"> तक और उसके बाद जारी किए गए</w:t>
      </w:r>
      <w:r w:rsidR="00C7427C" w:rsidRPr="006F4D99">
        <w:rPr>
          <w:rFonts w:ascii="Mangal" w:hAnsi="Mangal" w:cs="Mangal"/>
          <w:sz w:val="24"/>
          <w:szCs w:val="24"/>
          <w:cs/>
        </w:rPr>
        <w:t xml:space="preserve"> </w:t>
      </w:r>
      <w:r w:rsidRPr="006F4D99">
        <w:rPr>
          <w:rFonts w:ascii="Mangal" w:hAnsi="Mangal" w:cs="Mangal"/>
          <w:sz w:val="24"/>
          <w:szCs w:val="24"/>
          <w:cs/>
        </w:rPr>
        <w:t>वचनबद्धता पत्रों की संख्या कितनी है</w:t>
      </w:r>
      <w:r w:rsidRPr="006F4D99">
        <w:rPr>
          <w:rFonts w:ascii="Mangal" w:hAnsi="Mangal" w:cs="Mangal"/>
          <w:sz w:val="24"/>
          <w:szCs w:val="24"/>
        </w:rPr>
        <w:t>;</w:t>
      </w:r>
    </w:p>
    <w:p w:rsidR="007C4655" w:rsidRPr="006F4D99" w:rsidRDefault="007C4655" w:rsidP="007C4655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sz w:val="24"/>
          <w:szCs w:val="24"/>
        </w:rPr>
        <w:t>(</w:t>
      </w:r>
      <w:r w:rsidRPr="006F4D99">
        <w:rPr>
          <w:rFonts w:ascii="Mangal" w:hAnsi="Mangal" w:cs="Mangal"/>
          <w:sz w:val="24"/>
          <w:szCs w:val="24"/>
          <w:cs/>
        </w:rPr>
        <w:t>ख)</w:t>
      </w:r>
      <w:r w:rsidR="00C7427C" w:rsidRPr="006F4D99">
        <w:rPr>
          <w:rFonts w:ascii="Mangal" w:hAnsi="Mangal" w:cs="Mangal"/>
          <w:sz w:val="24"/>
          <w:szCs w:val="24"/>
          <w:cs/>
        </w:rPr>
        <w:tab/>
      </w:r>
      <w:r w:rsidRPr="006F4D99">
        <w:rPr>
          <w:rFonts w:ascii="Mangal" w:hAnsi="Mangal" w:cs="Mangal"/>
          <w:sz w:val="24"/>
          <w:szCs w:val="24"/>
          <w:cs/>
        </w:rPr>
        <w:t>प्रत्येक वचनबद्धता पत्र में कितनी धनराशि</w:t>
      </w:r>
      <w:r w:rsidR="00C7427C" w:rsidRPr="006F4D99">
        <w:rPr>
          <w:rFonts w:ascii="Mangal" w:hAnsi="Mangal" w:cs="Mangal"/>
          <w:sz w:val="24"/>
          <w:szCs w:val="24"/>
          <w:cs/>
        </w:rPr>
        <w:t xml:space="preserve"> </w:t>
      </w:r>
      <w:r w:rsidRPr="006F4D99">
        <w:rPr>
          <w:rFonts w:ascii="Mangal" w:hAnsi="Mangal" w:cs="Mangal"/>
          <w:sz w:val="24"/>
          <w:szCs w:val="24"/>
          <w:cs/>
        </w:rPr>
        <w:t>शामिल है</w:t>
      </w:r>
      <w:r w:rsidRPr="006F4D99">
        <w:rPr>
          <w:rFonts w:ascii="Mangal" w:hAnsi="Mangal" w:cs="Mangal"/>
          <w:sz w:val="24"/>
          <w:szCs w:val="24"/>
        </w:rPr>
        <w:t>;</w:t>
      </w:r>
    </w:p>
    <w:p w:rsidR="007C4655" w:rsidRPr="006F4D99" w:rsidRDefault="007C4655" w:rsidP="006F4D99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sz w:val="24"/>
          <w:szCs w:val="24"/>
        </w:rPr>
        <w:t>(</w:t>
      </w:r>
      <w:r w:rsidRPr="006F4D99">
        <w:rPr>
          <w:rFonts w:ascii="Mangal" w:hAnsi="Mangal" w:cs="Mangal"/>
          <w:sz w:val="24"/>
          <w:szCs w:val="24"/>
          <w:cs/>
        </w:rPr>
        <w:t>ग)</w:t>
      </w:r>
      <w:r w:rsidR="00C7427C" w:rsidRPr="006F4D99">
        <w:rPr>
          <w:rFonts w:ascii="Mangal" w:hAnsi="Mangal" w:cs="Mangal"/>
          <w:sz w:val="24"/>
          <w:szCs w:val="24"/>
          <w:cs/>
        </w:rPr>
        <w:tab/>
      </w:r>
      <w:r w:rsidRPr="006F4D99">
        <w:rPr>
          <w:rFonts w:ascii="Mangal" w:hAnsi="Mangal" w:cs="Mangal"/>
          <w:sz w:val="24"/>
          <w:szCs w:val="24"/>
        </w:rPr>
        <w:t>90</w:t>
      </w:r>
      <w:r w:rsidRPr="006F4D99">
        <w:rPr>
          <w:rFonts w:ascii="Mangal" w:hAnsi="Mangal" w:cs="Mangal"/>
          <w:sz w:val="24"/>
          <w:szCs w:val="24"/>
          <w:cs/>
        </w:rPr>
        <w:t xml:space="preserve"> दिनों</w:t>
      </w:r>
      <w:r w:rsidRPr="006F4D99">
        <w:rPr>
          <w:rFonts w:ascii="Mangal" w:hAnsi="Mangal" w:cs="Mangal"/>
          <w:sz w:val="24"/>
          <w:szCs w:val="24"/>
        </w:rPr>
        <w:t>, 180</w:t>
      </w:r>
      <w:r w:rsidRPr="006F4D99">
        <w:rPr>
          <w:rFonts w:ascii="Mangal" w:hAnsi="Mangal" w:cs="Mangal"/>
          <w:sz w:val="24"/>
          <w:szCs w:val="24"/>
          <w:cs/>
        </w:rPr>
        <w:t xml:space="preserve"> दिनों और </w:t>
      </w:r>
      <w:r w:rsidRPr="006F4D99">
        <w:rPr>
          <w:rFonts w:ascii="Mangal" w:hAnsi="Mangal" w:cs="Mangal"/>
          <w:sz w:val="24"/>
          <w:szCs w:val="24"/>
        </w:rPr>
        <w:t>365</w:t>
      </w:r>
      <w:r w:rsidRPr="006F4D99">
        <w:rPr>
          <w:rFonts w:ascii="Mangal" w:hAnsi="Mangal" w:cs="Mangal"/>
          <w:sz w:val="24"/>
          <w:szCs w:val="24"/>
          <w:cs/>
        </w:rPr>
        <w:t xml:space="preserve"> दिनों तथा</w:t>
      </w:r>
      <w:r w:rsidR="00C7427C" w:rsidRPr="006F4D99">
        <w:rPr>
          <w:rFonts w:ascii="Mangal" w:hAnsi="Mangal" w:cs="Mangal"/>
          <w:sz w:val="24"/>
          <w:szCs w:val="24"/>
          <w:cs/>
        </w:rPr>
        <w:t xml:space="preserve"> </w:t>
      </w:r>
      <w:r w:rsidRPr="006F4D99">
        <w:rPr>
          <w:rFonts w:ascii="Mangal" w:hAnsi="Mangal" w:cs="Mangal"/>
          <w:sz w:val="24"/>
          <w:szCs w:val="24"/>
          <w:cs/>
        </w:rPr>
        <w:t>इससे अधिक अवधि वाले वचनबद्धता पत्रों के</w:t>
      </w:r>
      <w:r w:rsidR="00C7427C" w:rsidRPr="006F4D99">
        <w:rPr>
          <w:rFonts w:ascii="Mangal" w:hAnsi="Mangal" w:cs="Mangal"/>
          <w:sz w:val="24"/>
          <w:szCs w:val="24"/>
          <w:cs/>
        </w:rPr>
        <w:t xml:space="preserve"> </w:t>
      </w:r>
      <w:r w:rsidRPr="006F4D99">
        <w:rPr>
          <w:rFonts w:ascii="Mangal" w:hAnsi="Mangal" w:cs="Mangal"/>
          <w:sz w:val="24"/>
          <w:szCs w:val="24"/>
          <w:cs/>
        </w:rPr>
        <w:t>अनुसार वचनबद्धता पत्र कितनी अवधि के लिए</w:t>
      </w:r>
      <w:r w:rsidR="00C7427C" w:rsidRPr="006F4D99">
        <w:rPr>
          <w:rFonts w:ascii="Mangal" w:hAnsi="Mangal" w:cs="Mangal"/>
          <w:sz w:val="24"/>
          <w:szCs w:val="24"/>
          <w:cs/>
        </w:rPr>
        <w:t xml:space="preserve"> </w:t>
      </w:r>
      <w:r w:rsidRPr="006F4D99">
        <w:rPr>
          <w:rFonts w:ascii="Mangal" w:hAnsi="Mangal" w:cs="Mangal"/>
          <w:sz w:val="24"/>
          <w:szCs w:val="24"/>
          <w:cs/>
        </w:rPr>
        <w:t>वैध थे</w:t>
      </w:r>
      <w:r w:rsidRPr="006F4D99">
        <w:rPr>
          <w:rFonts w:ascii="Mangal" w:hAnsi="Mangal" w:cs="Mangal"/>
          <w:sz w:val="24"/>
          <w:szCs w:val="24"/>
        </w:rPr>
        <w:t>;</w:t>
      </w:r>
    </w:p>
    <w:p w:rsidR="007C4655" w:rsidRPr="006F4D99" w:rsidRDefault="007C4655" w:rsidP="006F4D99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sz w:val="24"/>
          <w:szCs w:val="24"/>
        </w:rPr>
        <w:t>(</w:t>
      </w:r>
      <w:r w:rsidRPr="006F4D99">
        <w:rPr>
          <w:rFonts w:ascii="Mangal" w:hAnsi="Mangal" w:cs="Mangal"/>
          <w:sz w:val="24"/>
          <w:szCs w:val="24"/>
          <w:cs/>
        </w:rPr>
        <w:t>घ)</w:t>
      </w:r>
      <w:r w:rsidR="00C7427C" w:rsidRPr="006F4D99">
        <w:rPr>
          <w:rFonts w:ascii="Mangal" w:hAnsi="Mangal" w:cs="Mangal"/>
          <w:sz w:val="24"/>
          <w:szCs w:val="24"/>
          <w:cs/>
        </w:rPr>
        <w:tab/>
      </w:r>
      <w:r w:rsidRPr="006F4D99">
        <w:rPr>
          <w:rFonts w:ascii="Mangal" w:hAnsi="Mangal" w:cs="Mangal"/>
          <w:sz w:val="24"/>
          <w:szCs w:val="24"/>
          <w:cs/>
        </w:rPr>
        <w:t>प्रत्येक वचनबद्धता पत्र से अन्य बैंकों</w:t>
      </w:r>
      <w:r w:rsidR="00C7427C" w:rsidRPr="006F4D99">
        <w:rPr>
          <w:rFonts w:ascii="Mangal" w:hAnsi="Mangal" w:cs="Mangal"/>
          <w:sz w:val="24"/>
          <w:szCs w:val="24"/>
          <w:cs/>
        </w:rPr>
        <w:t xml:space="preserve"> </w:t>
      </w:r>
      <w:r w:rsidRPr="006F4D99">
        <w:rPr>
          <w:rFonts w:ascii="Mangal" w:hAnsi="Mangal" w:cs="Mangal"/>
          <w:sz w:val="24"/>
          <w:szCs w:val="24"/>
          <w:cs/>
        </w:rPr>
        <w:t>की विदेशी शाखा से कितनी धनराशि निकाली गई</w:t>
      </w:r>
      <w:r w:rsidR="00C7427C" w:rsidRPr="006F4D99">
        <w:rPr>
          <w:rFonts w:ascii="Mangal" w:hAnsi="Mangal" w:cs="Mangal"/>
          <w:sz w:val="24"/>
          <w:szCs w:val="24"/>
          <w:cs/>
        </w:rPr>
        <w:t xml:space="preserve"> </w:t>
      </w:r>
      <w:r w:rsidRPr="006F4D99">
        <w:rPr>
          <w:rFonts w:ascii="Mangal" w:hAnsi="Mangal" w:cs="Mangal"/>
          <w:sz w:val="24"/>
          <w:szCs w:val="24"/>
          <w:cs/>
        </w:rPr>
        <w:t>है</w:t>
      </w:r>
      <w:r w:rsidRPr="006F4D99">
        <w:rPr>
          <w:rFonts w:ascii="Mangal" w:hAnsi="Mangal" w:cs="Mangal"/>
          <w:sz w:val="24"/>
          <w:szCs w:val="24"/>
        </w:rPr>
        <w:t xml:space="preserve">; </w:t>
      </w:r>
      <w:r w:rsidRPr="006F4D99">
        <w:rPr>
          <w:rFonts w:ascii="Mangal" w:hAnsi="Mangal" w:cs="Mangal"/>
          <w:sz w:val="24"/>
          <w:szCs w:val="24"/>
          <w:cs/>
        </w:rPr>
        <w:t>और</w:t>
      </w:r>
    </w:p>
    <w:p w:rsidR="00254DC1" w:rsidRPr="006F4D99" w:rsidRDefault="007C4655" w:rsidP="006F4D99">
      <w:pPr>
        <w:spacing w:after="120" w:line="240" w:lineRule="auto"/>
        <w:ind w:left="720" w:hanging="720"/>
        <w:jc w:val="both"/>
        <w:rPr>
          <w:rFonts w:ascii="Mangal" w:hAnsi="Mangal" w:cs="Mangal"/>
          <w:sz w:val="24"/>
          <w:szCs w:val="24"/>
          <w:lang w:bidi="ar-SA"/>
        </w:rPr>
      </w:pPr>
      <w:r w:rsidRPr="006F4D99">
        <w:rPr>
          <w:rFonts w:ascii="Mangal" w:hAnsi="Mangal" w:cs="Mangal"/>
          <w:sz w:val="24"/>
          <w:szCs w:val="24"/>
        </w:rPr>
        <w:t>(</w:t>
      </w:r>
      <w:r w:rsidRPr="006F4D99">
        <w:rPr>
          <w:rFonts w:ascii="Mangal" w:hAnsi="Mangal" w:cs="Mangal"/>
          <w:sz w:val="24"/>
          <w:szCs w:val="24"/>
          <w:cs/>
        </w:rPr>
        <w:t>ङ)</w:t>
      </w:r>
      <w:r w:rsidR="00C7427C" w:rsidRPr="006F4D99">
        <w:rPr>
          <w:rFonts w:ascii="Mangal" w:hAnsi="Mangal" w:cs="Mangal"/>
          <w:sz w:val="24"/>
          <w:szCs w:val="24"/>
          <w:cs/>
        </w:rPr>
        <w:tab/>
      </w:r>
      <w:r w:rsidRPr="006F4D99">
        <w:rPr>
          <w:rFonts w:ascii="Mangal" w:hAnsi="Mangal" w:cs="Mangal"/>
          <w:sz w:val="24"/>
          <w:szCs w:val="24"/>
          <w:cs/>
        </w:rPr>
        <w:t>ऐसे वचनबद्धता पत्रों की संख्या कितनी</w:t>
      </w:r>
      <w:r w:rsidR="00C7427C" w:rsidRPr="006F4D99">
        <w:rPr>
          <w:rFonts w:ascii="Mangal" w:hAnsi="Mangal" w:cs="Mangal"/>
          <w:sz w:val="24"/>
          <w:szCs w:val="24"/>
          <w:cs/>
        </w:rPr>
        <w:t xml:space="preserve"> </w:t>
      </w:r>
      <w:r w:rsidRPr="006F4D99">
        <w:rPr>
          <w:rFonts w:ascii="Mangal" w:hAnsi="Mangal" w:cs="Mangal"/>
          <w:sz w:val="24"/>
          <w:szCs w:val="24"/>
          <w:cs/>
        </w:rPr>
        <w:t>है जिनमें पंजाब नेशनल बैंक को वचनबद्धता राशि</w:t>
      </w:r>
      <w:r w:rsidR="00C7427C" w:rsidRPr="006F4D99">
        <w:rPr>
          <w:rFonts w:ascii="Mangal" w:hAnsi="Mangal" w:cs="Mangal"/>
          <w:sz w:val="24"/>
          <w:szCs w:val="24"/>
          <w:cs/>
        </w:rPr>
        <w:t xml:space="preserve"> </w:t>
      </w:r>
      <w:r w:rsidRPr="006F4D99">
        <w:rPr>
          <w:rFonts w:ascii="Mangal" w:hAnsi="Mangal" w:cs="Mangal"/>
          <w:sz w:val="24"/>
          <w:szCs w:val="24"/>
          <w:cs/>
        </w:rPr>
        <w:t>का भुगतान करके लेन-देन को पूरा किया गया</w:t>
      </w:r>
      <w:r w:rsidR="00C7427C" w:rsidRPr="006F4D99">
        <w:rPr>
          <w:rFonts w:ascii="Mangal" w:hAnsi="Mangal" w:cs="Mangal"/>
          <w:sz w:val="24"/>
          <w:szCs w:val="24"/>
          <w:cs/>
        </w:rPr>
        <w:t xml:space="preserve"> </w:t>
      </w:r>
      <w:r w:rsidRPr="006F4D99">
        <w:rPr>
          <w:rFonts w:ascii="Mangal" w:hAnsi="Mangal" w:cs="Mangal"/>
          <w:sz w:val="24"/>
          <w:szCs w:val="24"/>
          <w:cs/>
        </w:rPr>
        <w:t>और कितने वचनबद्धता पत्र का भुगतान नहीं किया</w:t>
      </w:r>
      <w:r w:rsidR="00C7427C" w:rsidRPr="006F4D99">
        <w:rPr>
          <w:rFonts w:ascii="Mangal" w:hAnsi="Mangal" w:cs="Mangal"/>
          <w:sz w:val="24"/>
          <w:szCs w:val="24"/>
          <w:cs/>
        </w:rPr>
        <w:t xml:space="preserve"> </w:t>
      </w:r>
      <w:r w:rsidRPr="006F4D99">
        <w:rPr>
          <w:rFonts w:ascii="Mangal" w:hAnsi="Mangal" w:cs="Mangal"/>
          <w:sz w:val="24"/>
          <w:szCs w:val="24"/>
          <w:cs/>
        </w:rPr>
        <w:t>गया</w:t>
      </w:r>
      <w:r w:rsidR="00254DC1" w:rsidRPr="006F4D99">
        <w:rPr>
          <w:rFonts w:ascii="Mangal" w:hAnsi="Mangal" w:cs="Mangal"/>
          <w:sz w:val="24"/>
          <w:szCs w:val="24"/>
        </w:rPr>
        <w:t xml:space="preserve">?  </w:t>
      </w:r>
    </w:p>
    <w:p w:rsidR="00254DC1" w:rsidRPr="006F4D99" w:rsidRDefault="00254DC1" w:rsidP="00254DC1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6F4D99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254DC1" w:rsidRPr="006F4D99" w:rsidRDefault="00254DC1" w:rsidP="00254DC1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sz w:val="24"/>
          <w:szCs w:val="24"/>
          <w:cs/>
        </w:rPr>
        <w:t>वित्त मंत्री (श्री अरुण जेटली)</w:t>
      </w:r>
    </w:p>
    <w:p w:rsidR="00254DC1" w:rsidRPr="006F4D99" w:rsidRDefault="00254DC1" w:rsidP="00254DC1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:rsidR="00254DC1" w:rsidRPr="006F4D99" w:rsidRDefault="00254DC1" w:rsidP="00254DC1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b/>
          <w:bCs/>
          <w:sz w:val="24"/>
          <w:szCs w:val="24"/>
        </w:rPr>
        <w:t>(</w:t>
      </w:r>
      <w:r w:rsidR="006F4D99">
        <w:rPr>
          <w:rFonts w:ascii="Mangal" w:hAnsi="Mangal" w:cs="Mangal"/>
          <w:b/>
          <w:bCs/>
          <w:sz w:val="24"/>
          <w:szCs w:val="24"/>
          <w:cs/>
        </w:rPr>
        <w:t>क) से (ड.</w:t>
      </w:r>
      <w:r w:rsidRPr="006F4D99">
        <w:rPr>
          <w:rFonts w:ascii="Mangal" w:hAnsi="Mangal" w:cs="Mangal"/>
          <w:b/>
          <w:bCs/>
          <w:sz w:val="24"/>
          <w:szCs w:val="24"/>
          <w:cs/>
        </w:rPr>
        <w:t>):</w:t>
      </w:r>
      <w:r w:rsidRPr="006F4D99">
        <w:rPr>
          <w:rFonts w:ascii="Mangal" w:hAnsi="Mangal" w:cs="Mangal"/>
          <w:sz w:val="24"/>
          <w:szCs w:val="24"/>
          <w:cs/>
        </w:rPr>
        <w:t xml:space="preserve"> एक विवरण सदन के पटल पर रख दिया गया है। </w:t>
      </w:r>
    </w:p>
    <w:p w:rsidR="00254DC1" w:rsidRPr="006F4D99" w:rsidRDefault="00254DC1" w:rsidP="00254DC1">
      <w:pPr>
        <w:spacing w:line="240" w:lineRule="auto"/>
        <w:jc w:val="center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sz w:val="24"/>
          <w:szCs w:val="24"/>
        </w:rPr>
        <w:t>*****</w:t>
      </w:r>
    </w:p>
    <w:p w:rsidR="00254DC1" w:rsidRPr="006F4D99" w:rsidRDefault="00254DC1" w:rsidP="00254DC1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sz w:val="24"/>
          <w:szCs w:val="24"/>
        </w:rPr>
        <w:br w:type="page"/>
      </w:r>
    </w:p>
    <w:p w:rsidR="00701EAD" w:rsidRDefault="00701EAD" w:rsidP="00AE71A2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254DC1" w:rsidRPr="006F4D99" w:rsidRDefault="00254DC1" w:rsidP="00AE71A2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6F4D99">
        <w:rPr>
          <w:rFonts w:ascii="Mangal" w:hAnsi="Mangal" w:cs="Mangal"/>
          <w:b/>
          <w:bCs/>
          <w:sz w:val="24"/>
          <w:szCs w:val="24"/>
          <w:lang w:val="en-US"/>
        </w:rPr>
        <w:t>‘</w:t>
      </w:r>
      <w:r w:rsidRPr="006F4D99">
        <w:rPr>
          <w:rFonts w:ascii="Mangal" w:hAnsi="Mangal" w:cs="Mangal"/>
          <w:b/>
          <w:bCs/>
          <w:sz w:val="24"/>
          <w:szCs w:val="24"/>
        </w:rPr>
        <w:t>‘</w:t>
      </w:r>
      <w:r w:rsidR="006F4D99" w:rsidRPr="006F4D99">
        <w:rPr>
          <w:rFonts w:ascii="Mangal" w:hAnsi="Mangal" w:cs="Mangal"/>
          <w:b/>
          <w:bCs/>
          <w:sz w:val="24"/>
          <w:szCs w:val="24"/>
          <w:cs/>
        </w:rPr>
        <w:t>बैंक</w:t>
      </w:r>
      <w:r w:rsidR="00E50299">
        <w:rPr>
          <w:rFonts w:ascii="Mangal" w:hAnsi="Mangal" w:cs="Mangal"/>
          <w:b/>
          <w:bCs/>
          <w:sz w:val="24"/>
          <w:szCs w:val="24"/>
          <w:cs/>
        </w:rPr>
        <w:t>ों</w:t>
      </w:r>
      <w:r w:rsidR="006F4D99" w:rsidRPr="006F4D99">
        <w:rPr>
          <w:rFonts w:ascii="Mangal" w:hAnsi="Mangal" w:cs="Mangal"/>
          <w:b/>
          <w:bCs/>
          <w:sz w:val="24"/>
          <w:szCs w:val="24"/>
          <w:cs/>
        </w:rPr>
        <w:t xml:space="preserve"> द्वारा जारी वचनबद्धता पत्र में शामिल धनराशि</w:t>
      </w:r>
      <w:r w:rsidRPr="006F4D99">
        <w:rPr>
          <w:rFonts w:ascii="Mangal" w:hAnsi="Mangal" w:cs="Mangal"/>
          <w:b/>
          <w:bCs/>
          <w:sz w:val="24"/>
          <w:szCs w:val="24"/>
        </w:rPr>
        <w:t xml:space="preserve">” </w:t>
      </w:r>
      <w:r w:rsidRPr="006F4D99">
        <w:rPr>
          <w:rFonts w:ascii="Mangal" w:hAnsi="Mangal" w:cs="Mangal"/>
          <w:b/>
          <w:bCs/>
          <w:sz w:val="24"/>
          <w:szCs w:val="24"/>
          <w:cs/>
        </w:rPr>
        <w:t xml:space="preserve">के संबंध में </w:t>
      </w:r>
      <w:r w:rsidR="00224555">
        <w:rPr>
          <w:rFonts w:ascii="Mangal" w:hAnsi="Mangal" w:cs="Mangal"/>
          <w:b/>
          <w:bCs/>
          <w:sz w:val="24"/>
          <w:szCs w:val="24"/>
          <w:cs/>
        </w:rPr>
        <w:t xml:space="preserve">डॉ. सुब्रमण्यम स्वामी </w:t>
      </w:r>
      <w:r w:rsidRPr="006F4D99">
        <w:rPr>
          <w:rFonts w:ascii="Mangal" w:hAnsi="Mangal" w:cs="Mangal"/>
          <w:b/>
          <w:bCs/>
          <w:sz w:val="24"/>
          <w:szCs w:val="24"/>
          <w:cs/>
        </w:rPr>
        <w:t xml:space="preserve">द्वारा पूछे गए </w:t>
      </w:r>
      <w:r w:rsidRPr="006F4D99">
        <w:rPr>
          <w:rFonts w:ascii="Mangal" w:hAnsi="Mangal" w:cs="Mangal"/>
          <w:b/>
          <w:bCs/>
          <w:sz w:val="24"/>
          <w:szCs w:val="24"/>
        </w:rPr>
        <w:t xml:space="preserve">20 </w:t>
      </w:r>
      <w:r w:rsidRPr="006F4D99">
        <w:rPr>
          <w:rFonts w:ascii="Mangal" w:hAnsi="Mangal" w:cs="Mangal"/>
          <w:b/>
          <w:bCs/>
          <w:sz w:val="24"/>
          <w:szCs w:val="24"/>
          <w:cs/>
        </w:rPr>
        <w:t>मार्च</w:t>
      </w:r>
      <w:r w:rsidRPr="006F4D99">
        <w:rPr>
          <w:rFonts w:ascii="Mangal" w:hAnsi="Mangal" w:cs="Mangal"/>
          <w:b/>
          <w:bCs/>
          <w:sz w:val="24"/>
          <w:szCs w:val="24"/>
        </w:rPr>
        <w:t xml:space="preserve">, 2018 </w:t>
      </w:r>
      <w:r w:rsidRPr="006F4D99">
        <w:rPr>
          <w:rFonts w:ascii="Mangal" w:hAnsi="Mangal" w:cs="Mangal"/>
          <w:b/>
          <w:bCs/>
          <w:sz w:val="24"/>
          <w:szCs w:val="24"/>
          <w:cs/>
        </w:rPr>
        <w:t xml:space="preserve">के राज्य सभा तारांकित प्रश्न संख्या </w:t>
      </w:r>
      <w:r w:rsidRPr="006F4D99">
        <w:rPr>
          <w:rFonts w:ascii="Mangal" w:hAnsi="Mangal" w:cs="Mangal"/>
          <w:b/>
          <w:bCs/>
          <w:sz w:val="24"/>
          <w:szCs w:val="24"/>
        </w:rPr>
        <w:t xml:space="preserve">*263 </w:t>
      </w:r>
      <w:r w:rsidRPr="006F4D99">
        <w:rPr>
          <w:rFonts w:ascii="Mangal" w:hAnsi="Mangal" w:cs="Mangal"/>
          <w:b/>
          <w:bCs/>
          <w:sz w:val="24"/>
          <w:szCs w:val="24"/>
          <w:cs/>
        </w:rPr>
        <w:t xml:space="preserve">के भाग </w:t>
      </w:r>
      <w:r w:rsidRPr="006F4D99">
        <w:rPr>
          <w:rFonts w:ascii="Mangal" w:hAnsi="Mangal" w:cs="Mangal"/>
          <w:b/>
          <w:bCs/>
          <w:sz w:val="24"/>
          <w:szCs w:val="24"/>
        </w:rPr>
        <w:t>(</w:t>
      </w:r>
      <w:r w:rsidRPr="006F4D99">
        <w:rPr>
          <w:rFonts w:ascii="Mangal" w:hAnsi="Mangal" w:cs="Mangal"/>
          <w:b/>
          <w:bCs/>
          <w:sz w:val="24"/>
          <w:szCs w:val="24"/>
          <w:cs/>
        </w:rPr>
        <w:t>क</w:t>
      </w:r>
      <w:r w:rsidRPr="006F4D99">
        <w:rPr>
          <w:rFonts w:ascii="Mangal" w:hAnsi="Mangal" w:cs="Mangal"/>
          <w:b/>
          <w:bCs/>
          <w:sz w:val="24"/>
          <w:szCs w:val="24"/>
        </w:rPr>
        <w:t xml:space="preserve">) </w:t>
      </w:r>
      <w:r w:rsidRPr="006F4D99">
        <w:rPr>
          <w:rFonts w:ascii="Mangal" w:hAnsi="Mangal" w:cs="Mangal"/>
          <w:b/>
          <w:bCs/>
          <w:sz w:val="24"/>
          <w:szCs w:val="24"/>
          <w:cs/>
        </w:rPr>
        <w:t xml:space="preserve">से </w:t>
      </w:r>
      <w:r w:rsidRPr="006F4D99">
        <w:rPr>
          <w:rFonts w:ascii="Mangal" w:hAnsi="Mangal" w:cs="Mangal"/>
          <w:b/>
          <w:bCs/>
          <w:sz w:val="24"/>
          <w:szCs w:val="24"/>
        </w:rPr>
        <w:t>(</w:t>
      </w:r>
      <w:r w:rsidR="00224555">
        <w:rPr>
          <w:rFonts w:ascii="Mangal" w:hAnsi="Mangal" w:cs="Mangal"/>
          <w:b/>
          <w:bCs/>
          <w:sz w:val="24"/>
          <w:szCs w:val="24"/>
          <w:cs/>
        </w:rPr>
        <w:t>ड.</w:t>
      </w:r>
      <w:r w:rsidRPr="006F4D99">
        <w:rPr>
          <w:rFonts w:ascii="Mangal" w:hAnsi="Mangal" w:cs="Mangal"/>
          <w:b/>
          <w:bCs/>
          <w:sz w:val="24"/>
          <w:szCs w:val="24"/>
        </w:rPr>
        <w:t xml:space="preserve">) </w:t>
      </w:r>
      <w:r w:rsidRPr="006F4D99">
        <w:rPr>
          <w:rFonts w:ascii="Mangal" w:hAnsi="Mangal" w:cs="Mangal"/>
          <w:b/>
          <w:bCs/>
          <w:sz w:val="24"/>
          <w:szCs w:val="24"/>
          <w:cs/>
        </w:rPr>
        <w:t>के उत्तर में उल्लिखित विवरण।</w:t>
      </w:r>
    </w:p>
    <w:p w:rsidR="00254DC1" w:rsidRPr="006F4D99" w:rsidRDefault="00254DC1" w:rsidP="00254DC1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:rsidR="00254DC1" w:rsidRDefault="00254DC1" w:rsidP="00254DC1">
      <w:pPr>
        <w:spacing w:after="120" w:line="240" w:lineRule="auto"/>
        <w:jc w:val="both"/>
        <w:rPr>
          <w:rFonts w:ascii="Mangal" w:hAnsi="Mangal" w:cs="Mangal"/>
          <w:sz w:val="24"/>
          <w:szCs w:val="24"/>
        </w:rPr>
      </w:pPr>
      <w:r w:rsidRPr="006F4D99">
        <w:rPr>
          <w:rFonts w:ascii="Mangal" w:hAnsi="Mangal" w:cs="Mangal"/>
          <w:b/>
          <w:bCs/>
          <w:sz w:val="24"/>
          <w:szCs w:val="24"/>
        </w:rPr>
        <w:t>(</w:t>
      </w:r>
      <w:r w:rsidRPr="006F4D99">
        <w:rPr>
          <w:rFonts w:ascii="Mangal" w:hAnsi="Mangal" w:cs="Mangal"/>
          <w:b/>
          <w:bCs/>
          <w:sz w:val="24"/>
          <w:szCs w:val="24"/>
          <w:cs/>
        </w:rPr>
        <w:t>क</w:t>
      </w:r>
      <w:r w:rsidRPr="006F4D99">
        <w:rPr>
          <w:rFonts w:ascii="Mangal" w:hAnsi="Mangal" w:cs="Mangal"/>
          <w:b/>
          <w:bCs/>
          <w:sz w:val="24"/>
          <w:szCs w:val="24"/>
        </w:rPr>
        <w:t xml:space="preserve">) </w:t>
      </w:r>
      <w:r w:rsidR="00145BF0">
        <w:rPr>
          <w:rFonts w:ascii="Mangal" w:hAnsi="Mangal" w:cs="Mangal"/>
          <w:b/>
          <w:bCs/>
          <w:sz w:val="24"/>
          <w:szCs w:val="24"/>
          <w:cs/>
        </w:rPr>
        <w:t>से (ड.</w:t>
      </w:r>
      <w:r w:rsidRPr="006F4D99">
        <w:rPr>
          <w:rFonts w:ascii="Mangal" w:hAnsi="Mangal" w:cs="Mangal"/>
          <w:b/>
          <w:bCs/>
          <w:sz w:val="24"/>
          <w:szCs w:val="24"/>
          <w:cs/>
        </w:rPr>
        <w:t>)</w:t>
      </w:r>
      <w:r w:rsidRPr="006F4D99">
        <w:rPr>
          <w:rFonts w:ascii="Mangal" w:hAnsi="Mangal" w:cs="Mangal"/>
          <w:b/>
          <w:bCs/>
          <w:sz w:val="24"/>
          <w:szCs w:val="24"/>
        </w:rPr>
        <w:t xml:space="preserve">: </w:t>
      </w:r>
      <w:r w:rsidR="00145BF0">
        <w:rPr>
          <w:rFonts w:ascii="Mangal" w:hAnsi="Mangal" w:cs="Mangal"/>
          <w:sz w:val="24"/>
          <w:szCs w:val="24"/>
          <w:cs/>
        </w:rPr>
        <w:t xml:space="preserve">भारतीय रिजर्व बैंक (आरबीआई) ने यह सूचित किया है कि </w:t>
      </w:r>
      <w:r w:rsidR="009D702F">
        <w:rPr>
          <w:rFonts w:ascii="Mangal" w:hAnsi="Mangal" w:cs="Mangal"/>
          <w:sz w:val="24"/>
          <w:szCs w:val="24"/>
          <w:cs/>
        </w:rPr>
        <w:t xml:space="preserve">उनके पास </w:t>
      </w:r>
      <w:r w:rsidR="00E7640D">
        <w:rPr>
          <w:rFonts w:ascii="Mangal" w:hAnsi="Mangal" w:cs="Mangal"/>
          <w:sz w:val="24"/>
          <w:szCs w:val="24"/>
          <w:cs/>
        </w:rPr>
        <w:t>पंजाब नैशनल बैंक (पीएनबी) द्वारा वर्ष 2011 से मई 2014 तक जारी किए गए</w:t>
      </w:r>
      <w:r w:rsidR="009D702F">
        <w:rPr>
          <w:rFonts w:ascii="Mangal" w:hAnsi="Mangal" w:cs="Mangal"/>
          <w:sz w:val="24"/>
          <w:szCs w:val="24"/>
          <w:cs/>
        </w:rPr>
        <w:t xml:space="preserve"> वचन-पत्र (एलओयू) का पूर्ण/</w:t>
      </w:r>
      <w:r w:rsidR="00556491">
        <w:rPr>
          <w:rFonts w:ascii="Mangal" w:hAnsi="Mangal" w:cs="Mangal"/>
          <w:sz w:val="24"/>
          <w:szCs w:val="24"/>
          <w:cs/>
        </w:rPr>
        <w:t xml:space="preserve">स्पष्ट </w:t>
      </w:r>
      <w:r w:rsidR="009D702F">
        <w:rPr>
          <w:rFonts w:ascii="Mangal" w:hAnsi="Mangal" w:cs="Mangal" w:hint="cs"/>
          <w:sz w:val="24"/>
          <w:szCs w:val="24"/>
          <w:cs/>
        </w:rPr>
        <w:t>ब्यौरा</w:t>
      </w:r>
      <w:r w:rsidR="00EA2EE2">
        <w:rPr>
          <w:rFonts w:ascii="Mangal" w:hAnsi="Mangal" w:cs="Mangal" w:hint="cs"/>
          <w:sz w:val="24"/>
          <w:szCs w:val="24"/>
          <w:cs/>
        </w:rPr>
        <w:t xml:space="preserve"> तथा तत्पश्चात एलओयू-वार राशि सहित एलओयू की वैधता की अवधि</w:t>
      </w:r>
      <w:r w:rsidR="00EA2EE2">
        <w:rPr>
          <w:rFonts w:ascii="Mangal" w:hAnsi="Mangal" w:cs="Mangal" w:hint="cs"/>
          <w:sz w:val="24"/>
          <w:szCs w:val="24"/>
        </w:rPr>
        <w:t xml:space="preserve">, </w:t>
      </w:r>
      <w:r w:rsidR="00EA2EE2">
        <w:rPr>
          <w:rFonts w:ascii="Mangal" w:hAnsi="Mangal" w:cs="Mangal" w:hint="cs"/>
          <w:sz w:val="24"/>
          <w:szCs w:val="24"/>
          <w:cs/>
        </w:rPr>
        <w:t>विद</w:t>
      </w:r>
      <w:r w:rsidR="00556491">
        <w:rPr>
          <w:rFonts w:ascii="Mangal" w:hAnsi="Mangal" w:cs="Mangal" w:hint="cs"/>
          <w:sz w:val="24"/>
          <w:szCs w:val="24"/>
          <w:cs/>
        </w:rPr>
        <w:t>े</w:t>
      </w:r>
      <w:r w:rsidR="00EA2EE2">
        <w:rPr>
          <w:rFonts w:ascii="Mangal" w:hAnsi="Mangal" w:cs="Mangal" w:hint="cs"/>
          <w:sz w:val="24"/>
          <w:szCs w:val="24"/>
          <w:cs/>
        </w:rPr>
        <w:t xml:space="preserve">शी </w:t>
      </w:r>
      <w:r w:rsidR="00267E90">
        <w:rPr>
          <w:rFonts w:ascii="Mangal" w:hAnsi="Mangal" w:cs="Mangal" w:hint="cs"/>
          <w:sz w:val="24"/>
          <w:szCs w:val="24"/>
          <w:cs/>
        </w:rPr>
        <w:t>बैंक शाखाओं से एलओयू-वार आहरित राशि</w:t>
      </w:r>
      <w:r w:rsidR="00267E90">
        <w:rPr>
          <w:rFonts w:ascii="Mangal" w:hAnsi="Mangal" w:cs="Mangal" w:hint="cs"/>
          <w:sz w:val="24"/>
          <w:szCs w:val="24"/>
        </w:rPr>
        <w:t xml:space="preserve">, </w:t>
      </w:r>
      <w:r w:rsidR="00267E90">
        <w:rPr>
          <w:rFonts w:ascii="Mangal" w:hAnsi="Mangal" w:cs="Mangal" w:hint="cs"/>
          <w:sz w:val="24"/>
          <w:szCs w:val="24"/>
          <w:cs/>
        </w:rPr>
        <w:t>जारी किए गए एलओयू</w:t>
      </w:r>
      <w:r w:rsidR="009D702F">
        <w:rPr>
          <w:rFonts w:ascii="Mangal" w:hAnsi="Mangal" w:cs="Mangal" w:hint="cs"/>
          <w:sz w:val="24"/>
          <w:szCs w:val="24"/>
          <w:cs/>
        </w:rPr>
        <w:t xml:space="preserve"> </w:t>
      </w:r>
      <w:r w:rsidR="00267E90">
        <w:rPr>
          <w:rFonts w:ascii="Mangal" w:hAnsi="Mangal" w:cs="Mangal" w:hint="cs"/>
          <w:sz w:val="24"/>
          <w:szCs w:val="24"/>
          <w:cs/>
        </w:rPr>
        <w:t>की संख्या</w:t>
      </w:r>
      <w:r w:rsidR="00267E90">
        <w:rPr>
          <w:rFonts w:ascii="Mangal" w:hAnsi="Mangal" w:cs="Mangal" w:hint="cs"/>
          <w:sz w:val="24"/>
          <w:szCs w:val="24"/>
        </w:rPr>
        <w:t xml:space="preserve">, </w:t>
      </w:r>
      <w:r w:rsidR="00267E90">
        <w:rPr>
          <w:rFonts w:ascii="Mangal" w:hAnsi="Mangal" w:cs="Mangal" w:hint="cs"/>
          <w:sz w:val="24"/>
          <w:szCs w:val="24"/>
          <w:cs/>
        </w:rPr>
        <w:t xml:space="preserve">जिनमें लेनदेन को पूरा कर लिया गया </w:t>
      </w:r>
      <w:r w:rsidR="00556491">
        <w:rPr>
          <w:rFonts w:ascii="Mangal" w:hAnsi="Mangal" w:cs="Mangal" w:hint="cs"/>
          <w:sz w:val="24"/>
          <w:szCs w:val="24"/>
          <w:cs/>
        </w:rPr>
        <w:t>हो</w:t>
      </w:r>
      <w:r w:rsidR="00267E90">
        <w:rPr>
          <w:rFonts w:ascii="Mangal" w:hAnsi="Mangal" w:cs="Mangal" w:hint="cs"/>
          <w:sz w:val="24"/>
          <w:szCs w:val="24"/>
          <w:cs/>
        </w:rPr>
        <w:t xml:space="preserve"> </w:t>
      </w:r>
      <w:r w:rsidR="000F6263">
        <w:rPr>
          <w:rFonts w:ascii="Mangal" w:hAnsi="Mangal" w:cs="Mangal" w:hint="cs"/>
          <w:sz w:val="24"/>
          <w:szCs w:val="24"/>
          <w:cs/>
        </w:rPr>
        <w:t>और ऐसे एलओयू</w:t>
      </w:r>
      <w:r w:rsidR="00267E90">
        <w:rPr>
          <w:rFonts w:ascii="Mangal" w:hAnsi="Mangal" w:cs="Mangal" w:hint="cs"/>
          <w:sz w:val="24"/>
          <w:szCs w:val="24"/>
          <w:cs/>
        </w:rPr>
        <w:t xml:space="preserve"> </w:t>
      </w:r>
      <w:r w:rsidR="000F6263">
        <w:rPr>
          <w:rFonts w:ascii="Mangal" w:hAnsi="Mangal" w:cs="Mangal" w:hint="cs"/>
          <w:sz w:val="24"/>
          <w:szCs w:val="24"/>
          <w:cs/>
        </w:rPr>
        <w:t>जिनके संबंध में भुगतान नहीं किए गए</w:t>
      </w:r>
      <w:r w:rsidR="00556491">
        <w:rPr>
          <w:rFonts w:ascii="Mangal" w:hAnsi="Mangal" w:cs="Mangal" w:hint="cs"/>
          <w:sz w:val="24"/>
          <w:szCs w:val="24"/>
          <w:cs/>
        </w:rPr>
        <w:t xml:space="preserve"> हों</w:t>
      </w:r>
      <w:r w:rsidR="00D02144">
        <w:rPr>
          <w:rFonts w:ascii="Mangal" w:hAnsi="Mangal" w:cs="Mangal" w:hint="cs"/>
          <w:sz w:val="24"/>
          <w:szCs w:val="24"/>
        </w:rPr>
        <w:t>,</w:t>
      </w:r>
      <w:r w:rsidR="000F6263">
        <w:rPr>
          <w:rFonts w:ascii="Mangal" w:hAnsi="Mangal" w:cs="Mangal" w:hint="cs"/>
          <w:sz w:val="24"/>
          <w:szCs w:val="24"/>
          <w:cs/>
        </w:rPr>
        <w:t xml:space="preserve"> </w:t>
      </w:r>
      <w:r w:rsidR="00D02144">
        <w:rPr>
          <w:rFonts w:ascii="Mangal" w:hAnsi="Mangal" w:cs="Mangal" w:hint="cs"/>
          <w:sz w:val="24"/>
          <w:szCs w:val="24"/>
          <w:cs/>
        </w:rPr>
        <w:t xml:space="preserve">के संबंध में सूचना </w:t>
      </w:r>
      <w:r w:rsidR="009D702F">
        <w:rPr>
          <w:rFonts w:ascii="Mangal" w:hAnsi="Mangal" w:cs="Mangal" w:hint="cs"/>
          <w:sz w:val="24"/>
          <w:szCs w:val="24"/>
          <w:cs/>
        </w:rPr>
        <w:t xml:space="preserve">उपलब्ध नहीं </w:t>
      </w:r>
      <w:r w:rsidR="00D02144">
        <w:rPr>
          <w:rFonts w:ascii="Mangal" w:hAnsi="Mangal" w:cs="Mangal" w:hint="cs"/>
          <w:sz w:val="24"/>
          <w:szCs w:val="24"/>
          <w:cs/>
        </w:rPr>
        <w:t xml:space="preserve">है। </w:t>
      </w:r>
    </w:p>
    <w:p w:rsidR="00D02144" w:rsidRPr="006F4D99" w:rsidRDefault="00D02144" w:rsidP="00701EAD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ab/>
        <w:t>तथापि</w:t>
      </w:r>
      <w:r>
        <w:rPr>
          <w:rFonts w:ascii="Mangal" w:hAnsi="Mangal" w:cs="Mangal" w:hint="cs"/>
          <w:sz w:val="24"/>
          <w:szCs w:val="24"/>
        </w:rPr>
        <w:t xml:space="preserve">, </w:t>
      </w:r>
      <w:r>
        <w:rPr>
          <w:rFonts w:ascii="Mangal" w:hAnsi="Mangal" w:cs="Mangal" w:hint="cs"/>
          <w:sz w:val="24"/>
          <w:szCs w:val="24"/>
          <w:cs/>
        </w:rPr>
        <w:t>पीएनबी द्वारा दी गई सूचना के अनुसार</w:t>
      </w:r>
      <w:r w:rsidR="00556491">
        <w:rPr>
          <w:rFonts w:ascii="Mangal" w:hAnsi="Mangal" w:cs="Mangal" w:hint="cs"/>
          <w:sz w:val="24"/>
          <w:szCs w:val="24"/>
        </w:rPr>
        <w:t>,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="00252AD7">
        <w:rPr>
          <w:rFonts w:ascii="Mangal" w:hAnsi="Mangal" w:cs="Mangal" w:hint="cs"/>
          <w:sz w:val="24"/>
          <w:szCs w:val="24"/>
          <w:cs/>
        </w:rPr>
        <w:t xml:space="preserve">वर्ष 2011 से जारी किए गए एलओयू का वर्ष-वार ब्यौरा </w:t>
      </w:r>
      <w:r w:rsidR="00252AD7" w:rsidRPr="00F53304">
        <w:rPr>
          <w:rFonts w:ascii="Mangal" w:hAnsi="Mangal" w:cs="Mangal" w:hint="cs"/>
          <w:b/>
          <w:bCs/>
          <w:sz w:val="24"/>
          <w:szCs w:val="24"/>
          <w:cs/>
        </w:rPr>
        <w:t>अनुबंध</w:t>
      </w:r>
      <w:r w:rsidR="00252AD7">
        <w:rPr>
          <w:rFonts w:ascii="Mangal" w:hAnsi="Mangal" w:cs="Mangal" w:hint="cs"/>
          <w:sz w:val="24"/>
          <w:szCs w:val="24"/>
          <w:cs/>
        </w:rPr>
        <w:t xml:space="preserve"> में दिया गया है। पीएनबी ने यह सूचित किया है कि 7</w:t>
      </w:r>
      <w:r w:rsidR="00252AD7">
        <w:rPr>
          <w:rFonts w:ascii="Mangal" w:hAnsi="Mangal" w:cs="Mangal" w:hint="cs"/>
          <w:sz w:val="24"/>
          <w:szCs w:val="24"/>
        </w:rPr>
        <w:t>,</w:t>
      </w:r>
      <w:r w:rsidR="00252AD7">
        <w:rPr>
          <w:rFonts w:ascii="Mangal" w:hAnsi="Mangal" w:cs="Mangal" w:hint="cs"/>
          <w:sz w:val="24"/>
          <w:szCs w:val="24"/>
          <w:cs/>
        </w:rPr>
        <w:t>672 एलओयू 90 दिन</w:t>
      </w:r>
      <w:r w:rsidR="00F53304">
        <w:rPr>
          <w:rFonts w:ascii="Mangal" w:hAnsi="Mangal" w:cs="Mangal" w:hint="cs"/>
          <w:sz w:val="24"/>
          <w:szCs w:val="24"/>
          <w:cs/>
        </w:rPr>
        <w:t>ों</w:t>
      </w:r>
      <w:r w:rsidR="00252AD7">
        <w:rPr>
          <w:rFonts w:ascii="Mangal" w:hAnsi="Mangal" w:cs="Mangal" w:hint="cs"/>
          <w:sz w:val="24"/>
          <w:szCs w:val="24"/>
          <w:cs/>
        </w:rPr>
        <w:t xml:space="preserve"> की </w:t>
      </w:r>
      <w:r w:rsidR="001122BA">
        <w:rPr>
          <w:rFonts w:ascii="Mangal" w:hAnsi="Mangal" w:cs="Mangal" w:hint="cs"/>
          <w:sz w:val="24"/>
          <w:szCs w:val="24"/>
          <w:cs/>
        </w:rPr>
        <w:t>वैधता के साथ</w:t>
      </w:r>
      <w:r w:rsidR="001122BA">
        <w:rPr>
          <w:rFonts w:ascii="Mangal" w:hAnsi="Mangal" w:cs="Mangal" w:hint="cs"/>
          <w:sz w:val="24"/>
          <w:szCs w:val="24"/>
        </w:rPr>
        <w:t xml:space="preserve">, 20,078 </w:t>
      </w:r>
      <w:r w:rsidR="001122BA">
        <w:rPr>
          <w:rFonts w:ascii="Mangal" w:hAnsi="Mangal" w:cs="Mangal" w:hint="cs"/>
          <w:sz w:val="24"/>
          <w:szCs w:val="24"/>
          <w:cs/>
        </w:rPr>
        <w:t>एलओयू 180 दिनों की वैधता के साथ</w:t>
      </w:r>
      <w:r w:rsidR="001122BA">
        <w:rPr>
          <w:rFonts w:ascii="Mangal" w:hAnsi="Mangal" w:cs="Mangal" w:hint="cs"/>
          <w:sz w:val="24"/>
          <w:szCs w:val="24"/>
        </w:rPr>
        <w:t xml:space="preserve">, 11,224 </w:t>
      </w:r>
      <w:r w:rsidR="001122BA">
        <w:rPr>
          <w:rFonts w:ascii="Mangal" w:hAnsi="Mangal" w:cs="Mangal" w:hint="cs"/>
          <w:sz w:val="24"/>
          <w:szCs w:val="24"/>
          <w:cs/>
        </w:rPr>
        <w:t>एलओयू 365 दिनों की वैधता के साथ</w:t>
      </w:r>
      <w:r w:rsidR="001122BA">
        <w:rPr>
          <w:rFonts w:ascii="Mangal" w:hAnsi="Mangal" w:cs="Mangal" w:hint="cs"/>
          <w:sz w:val="24"/>
          <w:szCs w:val="24"/>
        </w:rPr>
        <w:t xml:space="preserve"> </w:t>
      </w:r>
      <w:r w:rsidR="001122BA">
        <w:rPr>
          <w:rFonts w:ascii="Mangal" w:hAnsi="Mangal" w:cs="Mangal" w:hint="cs"/>
          <w:sz w:val="24"/>
          <w:szCs w:val="24"/>
          <w:cs/>
        </w:rPr>
        <w:t>तथा 2</w:t>
      </w:r>
      <w:r w:rsidR="001122BA">
        <w:rPr>
          <w:rFonts w:ascii="Mangal" w:hAnsi="Mangal" w:cs="Mangal" w:hint="cs"/>
          <w:sz w:val="24"/>
          <w:szCs w:val="24"/>
        </w:rPr>
        <w:t>,</w:t>
      </w:r>
      <w:r w:rsidR="001122BA">
        <w:rPr>
          <w:rFonts w:ascii="Mangal" w:hAnsi="Mangal" w:cs="Mangal" w:hint="cs"/>
          <w:sz w:val="24"/>
          <w:szCs w:val="24"/>
          <w:cs/>
        </w:rPr>
        <w:t>204 एलओयू 365 दिनों से अधिक की वैधता के साथ जारी किए गए थे। इसके अलावा</w:t>
      </w:r>
      <w:r w:rsidR="001122BA">
        <w:rPr>
          <w:rFonts w:ascii="Mangal" w:hAnsi="Mangal" w:cs="Mangal" w:hint="cs"/>
          <w:sz w:val="24"/>
          <w:szCs w:val="24"/>
        </w:rPr>
        <w:t xml:space="preserve">, </w:t>
      </w:r>
      <w:r w:rsidR="001122BA">
        <w:rPr>
          <w:rFonts w:ascii="Mangal" w:hAnsi="Mangal" w:cs="Mangal" w:hint="cs"/>
          <w:sz w:val="24"/>
          <w:szCs w:val="24"/>
          <w:cs/>
        </w:rPr>
        <w:t xml:space="preserve">पीएनबी ने यह सूचित किया है कि </w:t>
      </w:r>
      <w:r w:rsidR="00693243">
        <w:rPr>
          <w:rFonts w:ascii="Mangal" w:hAnsi="Mangal" w:cs="Mangal" w:hint="cs"/>
          <w:sz w:val="24"/>
          <w:szCs w:val="24"/>
          <w:cs/>
        </w:rPr>
        <w:t xml:space="preserve">प्रत्येक एलओयू के बदले अन्य बैंकों की विदेशी शाखा से आहरित राशि के संबंध में ब्यौरा इस समय उपलब्ध नहीं है क्योंकि इस मामले की जांच की जा रही है। </w:t>
      </w:r>
    </w:p>
    <w:p w:rsidR="00254DC1" w:rsidRPr="006F4D99" w:rsidRDefault="00254DC1" w:rsidP="00254DC1">
      <w:pPr>
        <w:jc w:val="center"/>
        <w:rPr>
          <w:rFonts w:ascii="Mangal" w:hAnsi="Mangal" w:cs="Mangal"/>
        </w:rPr>
      </w:pPr>
      <w:r w:rsidRPr="006F4D99">
        <w:rPr>
          <w:rFonts w:ascii="Mangal" w:hAnsi="Mangal" w:cs="Mangal"/>
          <w:sz w:val="24"/>
          <w:szCs w:val="24"/>
        </w:rPr>
        <w:t>*****</w:t>
      </w:r>
    </w:p>
    <w:p w:rsidR="00701EAD" w:rsidRDefault="00701EAD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:rsidR="00254DC1" w:rsidRDefault="00701EAD" w:rsidP="00033593">
      <w:pPr>
        <w:spacing w:after="0"/>
        <w:jc w:val="right"/>
        <w:rPr>
          <w:rFonts w:ascii="Mangal" w:hAnsi="Mangal" w:cs="Mangal"/>
          <w:b/>
          <w:bCs/>
          <w:sz w:val="24"/>
          <w:szCs w:val="24"/>
        </w:rPr>
      </w:pPr>
      <w:r w:rsidRPr="00701EAD">
        <w:rPr>
          <w:rFonts w:ascii="Mangal" w:hAnsi="Mangal" w:cs="Mangal"/>
          <w:b/>
          <w:bCs/>
          <w:sz w:val="24"/>
          <w:szCs w:val="24"/>
          <w:cs/>
        </w:rPr>
        <w:lastRenderedPageBreak/>
        <w:t>अनुबंध</w:t>
      </w:r>
    </w:p>
    <w:p w:rsidR="00033593" w:rsidRDefault="00033593" w:rsidP="006125E1">
      <w:pPr>
        <w:spacing w:after="120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 xml:space="preserve">वर्ष 2011 से </w:t>
      </w:r>
      <w:r w:rsidR="001A560E">
        <w:rPr>
          <w:rFonts w:ascii="Mangal" w:hAnsi="Mangal" w:cs="Mangal" w:hint="cs"/>
          <w:b/>
          <w:bCs/>
          <w:sz w:val="24"/>
          <w:szCs w:val="24"/>
          <w:cs/>
        </w:rPr>
        <w:t xml:space="preserve">पीएनबी द्वारा </w:t>
      </w:r>
      <w:r>
        <w:rPr>
          <w:rFonts w:ascii="Mangal" w:hAnsi="Mangal" w:cs="Mangal" w:hint="cs"/>
          <w:b/>
          <w:bCs/>
          <w:sz w:val="24"/>
          <w:szCs w:val="24"/>
          <w:cs/>
        </w:rPr>
        <w:t>जारी एलओयू</w:t>
      </w:r>
      <w:r w:rsidR="001A560E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33593" w:rsidTr="00033593">
        <w:tc>
          <w:tcPr>
            <w:tcW w:w="4621" w:type="dxa"/>
          </w:tcPr>
          <w:p w:rsidR="00033593" w:rsidRDefault="00033593" w:rsidP="004E5DF9">
            <w:pPr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वर्ष</w:t>
            </w:r>
          </w:p>
        </w:tc>
        <w:tc>
          <w:tcPr>
            <w:tcW w:w="4621" w:type="dxa"/>
          </w:tcPr>
          <w:p w:rsidR="00033593" w:rsidRDefault="004E5DF9" w:rsidP="004E5DF9">
            <w:pPr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एलओयू की संख्या</w:t>
            </w:r>
          </w:p>
        </w:tc>
      </w:tr>
      <w:tr w:rsidR="00033593" w:rsidRPr="001F2162" w:rsidTr="00033593">
        <w:tc>
          <w:tcPr>
            <w:tcW w:w="4621" w:type="dxa"/>
          </w:tcPr>
          <w:p w:rsidR="00033593" w:rsidRPr="001F2162" w:rsidRDefault="004E5DF9" w:rsidP="001A560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1F2162">
              <w:rPr>
                <w:rFonts w:ascii="Mangal" w:hAnsi="Mangal" w:cs="Mangal" w:hint="cs"/>
                <w:sz w:val="24"/>
                <w:szCs w:val="24"/>
                <w:cs/>
              </w:rPr>
              <w:t>2011</w:t>
            </w:r>
          </w:p>
        </w:tc>
        <w:tc>
          <w:tcPr>
            <w:tcW w:w="4621" w:type="dxa"/>
          </w:tcPr>
          <w:p w:rsidR="00033593" w:rsidRPr="001F2162" w:rsidRDefault="00BC4661" w:rsidP="00BC4661">
            <w:pPr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</w:rPr>
              <w:t>6</w:t>
            </w:r>
            <w:r>
              <w:rPr>
                <w:rFonts w:ascii="Mangal" w:hAnsi="Mangal" w:cs="Mangal" w:hint="cs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>355</w:t>
            </w:r>
          </w:p>
        </w:tc>
      </w:tr>
      <w:tr w:rsidR="00033593" w:rsidRPr="001F2162" w:rsidTr="00033593">
        <w:tc>
          <w:tcPr>
            <w:tcW w:w="4621" w:type="dxa"/>
          </w:tcPr>
          <w:p w:rsidR="00033593" w:rsidRPr="001F2162" w:rsidRDefault="004E5DF9" w:rsidP="001A560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1F2162">
              <w:rPr>
                <w:rFonts w:ascii="Mangal" w:hAnsi="Mangal" w:cs="Mangal" w:hint="cs"/>
                <w:sz w:val="24"/>
                <w:szCs w:val="24"/>
                <w:cs/>
              </w:rPr>
              <w:t>2012</w:t>
            </w:r>
          </w:p>
        </w:tc>
        <w:tc>
          <w:tcPr>
            <w:tcW w:w="4621" w:type="dxa"/>
          </w:tcPr>
          <w:p w:rsidR="00033593" w:rsidRPr="001F2162" w:rsidRDefault="00BC4661" w:rsidP="00BC4661">
            <w:pPr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</w:rPr>
              <w:t>6</w:t>
            </w:r>
            <w:r>
              <w:rPr>
                <w:rFonts w:ascii="Mangal" w:hAnsi="Mangal" w:cs="Mangal" w:hint="cs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>503</w:t>
            </w:r>
          </w:p>
        </w:tc>
      </w:tr>
      <w:tr w:rsidR="00033593" w:rsidRPr="001F2162" w:rsidTr="00033593">
        <w:tc>
          <w:tcPr>
            <w:tcW w:w="4621" w:type="dxa"/>
          </w:tcPr>
          <w:p w:rsidR="00033593" w:rsidRPr="001F2162" w:rsidRDefault="004E5DF9" w:rsidP="001A560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1F2162">
              <w:rPr>
                <w:rFonts w:ascii="Mangal" w:hAnsi="Mangal" w:cs="Mangal" w:hint="cs"/>
                <w:sz w:val="24"/>
                <w:szCs w:val="24"/>
                <w:cs/>
              </w:rPr>
              <w:t>2013</w:t>
            </w:r>
          </w:p>
        </w:tc>
        <w:tc>
          <w:tcPr>
            <w:tcW w:w="4621" w:type="dxa"/>
          </w:tcPr>
          <w:p w:rsidR="00033593" w:rsidRPr="001F2162" w:rsidRDefault="00BC4661" w:rsidP="00BC4661">
            <w:pPr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</w:rPr>
              <w:t>5</w:t>
            </w:r>
            <w:r>
              <w:rPr>
                <w:rFonts w:ascii="Mangal" w:hAnsi="Mangal" w:cs="Mangal" w:hint="cs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>963</w:t>
            </w:r>
          </w:p>
        </w:tc>
      </w:tr>
      <w:tr w:rsidR="00033593" w:rsidRPr="001F2162" w:rsidTr="00033593">
        <w:tc>
          <w:tcPr>
            <w:tcW w:w="4621" w:type="dxa"/>
          </w:tcPr>
          <w:p w:rsidR="00033593" w:rsidRPr="001F2162" w:rsidRDefault="00625009" w:rsidP="001A560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1F2162">
              <w:rPr>
                <w:rFonts w:ascii="Mangal" w:hAnsi="Mangal" w:cs="Mangal" w:hint="cs"/>
                <w:sz w:val="24"/>
                <w:szCs w:val="24"/>
                <w:cs/>
              </w:rPr>
              <w:t xml:space="preserve">2014 में 26.05.2014 तक </w:t>
            </w:r>
          </w:p>
        </w:tc>
        <w:tc>
          <w:tcPr>
            <w:tcW w:w="4621" w:type="dxa"/>
          </w:tcPr>
          <w:p w:rsidR="00033593" w:rsidRPr="001F2162" w:rsidRDefault="00BC4661" w:rsidP="00BC4661">
            <w:pPr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</w:rPr>
              <w:t>1</w:t>
            </w:r>
            <w:r>
              <w:rPr>
                <w:rFonts w:ascii="Mangal" w:hAnsi="Mangal" w:cs="Mangal" w:hint="cs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>085</w:t>
            </w:r>
          </w:p>
        </w:tc>
      </w:tr>
      <w:tr w:rsidR="00033593" w:rsidRPr="001F2162" w:rsidTr="00033593">
        <w:tc>
          <w:tcPr>
            <w:tcW w:w="4621" w:type="dxa"/>
          </w:tcPr>
          <w:p w:rsidR="00033593" w:rsidRPr="001F2162" w:rsidRDefault="001A560E" w:rsidP="001A560E">
            <w:pPr>
              <w:jc w:val="both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1F2162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कुल 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- </w:t>
            </w:r>
            <w:r w:rsidR="00625009" w:rsidRPr="001F2162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26.05.2014 तक </w:t>
            </w:r>
          </w:p>
        </w:tc>
        <w:tc>
          <w:tcPr>
            <w:tcW w:w="4621" w:type="dxa"/>
          </w:tcPr>
          <w:p w:rsidR="00033593" w:rsidRPr="001F2162" w:rsidRDefault="00BC4661" w:rsidP="00BC4661">
            <w:pPr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19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512</w:t>
            </w:r>
          </w:p>
        </w:tc>
      </w:tr>
      <w:tr w:rsidR="00E94B57" w:rsidRPr="001F2162" w:rsidTr="00033593">
        <w:tc>
          <w:tcPr>
            <w:tcW w:w="4621" w:type="dxa"/>
          </w:tcPr>
          <w:p w:rsidR="00E94B57" w:rsidRPr="001F2162" w:rsidRDefault="00E94B57" w:rsidP="001A560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1F2162">
              <w:rPr>
                <w:rFonts w:ascii="Mangal" w:hAnsi="Mangal" w:cs="Mangal" w:hint="cs"/>
                <w:sz w:val="24"/>
                <w:szCs w:val="24"/>
                <w:cs/>
              </w:rPr>
              <w:t xml:space="preserve">2014 में 26.05.2014 के बाद  </w:t>
            </w:r>
          </w:p>
        </w:tc>
        <w:tc>
          <w:tcPr>
            <w:tcW w:w="4621" w:type="dxa"/>
          </w:tcPr>
          <w:p w:rsidR="00E94B57" w:rsidRPr="001F2162" w:rsidRDefault="00BC4661" w:rsidP="00BC4661">
            <w:pPr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</w:rPr>
              <w:t>1</w:t>
            </w:r>
            <w:r>
              <w:rPr>
                <w:rFonts w:ascii="Mangal" w:hAnsi="Mangal" w:cs="Mangal" w:hint="cs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>466</w:t>
            </w:r>
          </w:p>
        </w:tc>
      </w:tr>
      <w:tr w:rsidR="00E94B57" w:rsidRPr="001F2162" w:rsidTr="00033593">
        <w:tc>
          <w:tcPr>
            <w:tcW w:w="4621" w:type="dxa"/>
          </w:tcPr>
          <w:p w:rsidR="00E94B57" w:rsidRPr="001F2162" w:rsidRDefault="00E94B57" w:rsidP="001A560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1F2162">
              <w:rPr>
                <w:rFonts w:ascii="Mangal" w:hAnsi="Mangal" w:cs="Mangal" w:hint="cs"/>
                <w:sz w:val="24"/>
                <w:szCs w:val="24"/>
                <w:cs/>
              </w:rPr>
              <w:t>2015</w:t>
            </w:r>
          </w:p>
        </w:tc>
        <w:tc>
          <w:tcPr>
            <w:tcW w:w="4621" w:type="dxa"/>
          </w:tcPr>
          <w:p w:rsidR="00E94B57" w:rsidRPr="001F2162" w:rsidRDefault="00BC4661" w:rsidP="00BC4661">
            <w:pPr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</w:rPr>
              <w:t>5</w:t>
            </w:r>
            <w:r>
              <w:rPr>
                <w:rFonts w:ascii="Mangal" w:hAnsi="Mangal" w:cs="Mangal" w:hint="cs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>878</w:t>
            </w:r>
          </w:p>
        </w:tc>
      </w:tr>
      <w:tr w:rsidR="00E94B57" w:rsidRPr="001F2162" w:rsidTr="00033593">
        <w:tc>
          <w:tcPr>
            <w:tcW w:w="4621" w:type="dxa"/>
          </w:tcPr>
          <w:p w:rsidR="00E94B57" w:rsidRPr="001F2162" w:rsidRDefault="00E94B57" w:rsidP="001A560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1F2162">
              <w:rPr>
                <w:rFonts w:ascii="Mangal" w:hAnsi="Mangal" w:cs="Mangal" w:hint="cs"/>
                <w:sz w:val="24"/>
                <w:szCs w:val="24"/>
                <w:cs/>
              </w:rPr>
              <w:t>2016</w:t>
            </w:r>
          </w:p>
        </w:tc>
        <w:tc>
          <w:tcPr>
            <w:tcW w:w="4621" w:type="dxa"/>
          </w:tcPr>
          <w:p w:rsidR="00E94B57" w:rsidRPr="001F2162" w:rsidRDefault="00BC4661" w:rsidP="00BC4661">
            <w:pPr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</w:rPr>
              <w:t>6</w:t>
            </w:r>
            <w:r>
              <w:rPr>
                <w:rFonts w:ascii="Mangal" w:hAnsi="Mangal" w:cs="Mangal" w:hint="cs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>669</w:t>
            </w:r>
          </w:p>
        </w:tc>
      </w:tr>
      <w:tr w:rsidR="00E94B57" w:rsidRPr="001F2162" w:rsidTr="00033593">
        <w:tc>
          <w:tcPr>
            <w:tcW w:w="4621" w:type="dxa"/>
          </w:tcPr>
          <w:p w:rsidR="00E94B57" w:rsidRPr="001F2162" w:rsidRDefault="00E94B57" w:rsidP="001A560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1F2162">
              <w:rPr>
                <w:rFonts w:ascii="Mangal" w:hAnsi="Mangal" w:cs="Mangal" w:hint="cs"/>
                <w:sz w:val="24"/>
                <w:szCs w:val="24"/>
                <w:cs/>
              </w:rPr>
              <w:t>2017</w:t>
            </w:r>
          </w:p>
        </w:tc>
        <w:tc>
          <w:tcPr>
            <w:tcW w:w="4621" w:type="dxa"/>
          </w:tcPr>
          <w:p w:rsidR="00E94B57" w:rsidRPr="001F2162" w:rsidRDefault="00BC4661" w:rsidP="00BC4661">
            <w:pPr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</w:rPr>
              <w:t>6</w:t>
            </w:r>
            <w:r>
              <w:rPr>
                <w:rFonts w:ascii="Mangal" w:hAnsi="Mangal" w:cs="Mangal" w:hint="cs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>189</w:t>
            </w:r>
          </w:p>
        </w:tc>
      </w:tr>
      <w:tr w:rsidR="00E94B57" w:rsidRPr="001F2162" w:rsidTr="00033593">
        <w:tc>
          <w:tcPr>
            <w:tcW w:w="4621" w:type="dxa"/>
          </w:tcPr>
          <w:p w:rsidR="00E94B57" w:rsidRPr="001F2162" w:rsidRDefault="00E94B57" w:rsidP="001A560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1F2162">
              <w:rPr>
                <w:rFonts w:ascii="Mangal" w:hAnsi="Mangal" w:cs="Mangal" w:hint="cs"/>
                <w:sz w:val="24"/>
                <w:szCs w:val="24"/>
                <w:cs/>
              </w:rPr>
              <w:t>2018</w:t>
            </w:r>
          </w:p>
        </w:tc>
        <w:tc>
          <w:tcPr>
            <w:tcW w:w="4621" w:type="dxa"/>
          </w:tcPr>
          <w:p w:rsidR="00E94B57" w:rsidRPr="001F2162" w:rsidRDefault="00BC4661" w:rsidP="00BC4661">
            <w:pPr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</w:rPr>
              <w:t>1</w:t>
            </w:r>
            <w:r>
              <w:rPr>
                <w:rFonts w:ascii="Mangal" w:hAnsi="Mangal" w:cs="Mangal" w:hint="cs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>070</w:t>
            </w:r>
          </w:p>
        </w:tc>
      </w:tr>
      <w:tr w:rsidR="00E94B57" w:rsidRPr="001F2162" w:rsidTr="00033593">
        <w:tc>
          <w:tcPr>
            <w:tcW w:w="4621" w:type="dxa"/>
          </w:tcPr>
          <w:p w:rsidR="00E94B57" w:rsidRPr="001F2162" w:rsidRDefault="001A560E" w:rsidP="001A560E">
            <w:pPr>
              <w:jc w:val="both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1F2162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कुल 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- </w:t>
            </w:r>
            <w:r w:rsidR="00E94B57" w:rsidRPr="001F2162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26.05.2014 के बाद  </w:t>
            </w:r>
          </w:p>
        </w:tc>
        <w:tc>
          <w:tcPr>
            <w:tcW w:w="4621" w:type="dxa"/>
          </w:tcPr>
          <w:p w:rsidR="00E94B57" w:rsidRPr="001F2162" w:rsidRDefault="00BC4661" w:rsidP="00BC4661">
            <w:pPr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21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666</w:t>
            </w:r>
          </w:p>
        </w:tc>
      </w:tr>
      <w:tr w:rsidR="001F2162" w:rsidRPr="001F2162" w:rsidTr="00033593">
        <w:tc>
          <w:tcPr>
            <w:tcW w:w="4621" w:type="dxa"/>
          </w:tcPr>
          <w:p w:rsidR="001F2162" w:rsidRPr="001F2162" w:rsidRDefault="001F2162" w:rsidP="001A560E">
            <w:pPr>
              <w:jc w:val="center"/>
              <w:rPr>
                <w:rFonts w:ascii="Mangal" w:hAnsi="Mangal" w:cs="Mangal"/>
                <w:b/>
                <w:bCs/>
                <w:sz w:val="24"/>
                <w:szCs w:val="24"/>
                <w:cs/>
              </w:rPr>
            </w:pPr>
            <w:r w:rsidRPr="001F2162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सकल योग</w:t>
            </w:r>
          </w:p>
        </w:tc>
        <w:tc>
          <w:tcPr>
            <w:tcW w:w="4621" w:type="dxa"/>
          </w:tcPr>
          <w:p w:rsidR="001F2162" w:rsidRPr="001F2162" w:rsidRDefault="00BC4661" w:rsidP="00BC4661">
            <w:pPr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41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178</w:t>
            </w:r>
          </w:p>
        </w:tc>
      </w:tr>
    </w:tbl>
    <w:p w:rsidR="00033593" w:rsidRPr="00701EAD" w:rsidRDefault="001F2162" w:rsidP="001F2162">
      <w:pPr>
        <w:spacing w:after="0"/>
        <w:jc w:val="both"/>
        <w:rPr>
          <w:rFonts w:ascii="Mangal" w:hAnsi="Mangal" w:cs="Mangal"/>
          <w:b/>
          <w:bCs/>
          <w:sz w:val="24"/>
          <w:szCs w:val="24"/>
        </w:rPr>
      </w:pPr>
      <w:r w:rsidRPr="001F2162">
        <w:rPr>
          <w:rFonts w:ascii="Mangal" w:hAnsi="Mangal" w:cs="Mangal" w:hint="cs"/>
          <w:sz w:val="24"/>
          <w:szCs w:val="24"/>
          <w:cs/>
        </w:rPr>
        <w:t>स्रोत: पीएनबी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</w:p>
    <w:p w:rsidR="00701EAD" w:rsidRPr="00701EAD" w:rsidRDefault="00701EAD" w:rsidP="00701EAD">
      <w:pPr>
        <w:spacing w:after="0"/>
        <w:rPr>
          <w:rFonts w:ascii="Mangal" w:hAnsi="Mangal" w:cs="Mangal"/>
          <w:b/>
          <w:bCs/>
          <w:sz w:val="24"/>
          <w:szCs w:val="24"/>
        </w:rPr>
      </w:pPr>
    </w:p>
    <w:p w:rsidR="00CA383F" w:rsidRPr="006F4D99" w:rsidRDefault="00CA383F">
      <w:pPr>
        <w:rPr>
          <w:rFonts w:ascii="Mangal" w:hAnsi="Mangal" w:cs="Mangal"/>
        </w:rPr>
      </w:pPr>
    </w:p>
    <w:sectPr w:rsidR="00CA383F" w:rsidRPr="006F4D99" w:rsidSect="00497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54DC1"/>
    <w:rsid w:val="00033593"/>
    <w:rsid w:val="000F6263"/>
    <w:rsid w:val="001122BA"/>
    <w:rsid w:val="0014172D"/>
    <w:rsid w:val="00145BF0"/>
    <w:rsid w:val="001A560E"/>
    <w:rsid w:val="001F2162"/>
    <w:rsid w:val="00224555"/>
    <w:rsid w:val="002308D1"/>
    <w:rsid w:val="00252AD7"/>
    <w:rsid w:val="00254DC1"/>
    <w:rsid w:val="00267E90"/>
    <w:rsid w:val="004E5DF9"/>
    <w:rsid w:val="00556491"/>
    <w:rsid w:val="005B3F3D"/>
    <w:rsid w:val="006125E1"/>
    <w:rsid w:val="00625009"/>
    <w:rsid w:val="00693243"/>
    <w:rsid w:val="006F4D99"/>
    <w:rsid w:val="00701EAD"/>
    <w:rsid w:val="007C4655"/>
    <w:rsid w:val="00966547"/>
    <w:rsid w:val="009D702F"/>
    <w:rsid w:val="009D7EA7"/>
    <w:rsid w:val="00A829D4"/>
    <w:rsid w:val="00AE71A2"/>
    <w:rsid w:val="00BC4661"/>
    <w:rsid w:val="00C7427C"/>
    <w:rsid w:val="00CA383F"/>
    <w:rsid w:val="00D02144"/>
    <w:rsid w:val="00D206E2"/>
    <w:rsid w:val="00E50299"/>
    <w:rsid w:val="00E7640D"/>
    <w:rsid w:val="00E94B57"/>
    <w:rsid w:val="00EA2EE2"/>
    <w:rsid w:val="00F5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C1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27C"/>
    <w:pPr>
      <w:ind w:left="720"/>
      <w:contextualSpacing/>
    </w:pPr>
  </w:style>
  <w:style w:type="table" w:styleId="TableGrid">
    <w:name w:val="Table Grid"/>
    <w:basedOn w:val="TableNormal"/>
    <w:uiPriority w:val="59"/>
    <w:rsid w:val="00033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Hewlett-Packard Company</cp:lastModifiedBy>
  <cp:revision>2</cp:revision>
  <cp:lastPrinted>2018-03-19T12:02:00Z</cp:lastPrinted>
  <dcterms:created xsi:type="dcterms:W3CDTF">2018-03-19T12:49:00Z</dcterms:created>
  <dcterms:modified xsi:type="dcterms:W3CDTF">2018-03-19T12:49:00Z</dcterms:modified>
</cp:coreProperties>
</file>