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09" w:rsidRPr="00733FAE" w:rsidRDefault="00442209" w:rsidP="00442209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  <w:cs/>
        </w:rPr>
        <w:t>भारत सरकार</w:t>
      </w:r>
    </w:p>
    <w:p w:rsidR="00442209" w:rsidRPr="00733FAE" w:rsidRDefault="00442209" w:rsidP="00442209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  <w:cs/>
        </w:rPr>
        <w:t>वित्त मंत्रालय</w:t>
      </w:r>
    </w:p>
    <w:p w:rsidR="00442209" w:rsidRPr="00733FAE" w:rsidRDefault="00442209" w:rsidP="00442209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  <w:cs/>
        </w:rPr>
        <w:t>वित्तीय सेवाएं विभाग</w:t>
      </w:r>
    </w:p>
    <w:p w:rsidR="00442209" w:rsidRPr="00733FAE" w:rsidRDefault="00442209" w:rsidP="00442209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33FAE"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442209" w:rsidRPr="00733FAE" w:rsidRDefault="00442209" w:rsidP="00442209">
      <w:pPr>
        <w:spacing w:after="0" w:line="240" w:lineRule="auto"/>
        <w:jc w:val="center"/>
        <w:rPr>
          <w:rFonts w:ascii="Mangal" w:hAnsi="Mangal" w:cs="Mangal"/>
          <w:sz w:val="24"/>
          <w:szCs w:val="24"/>
          <w:lang w:val="en-US"/>
        </w:rPr>
      </w:pPr>
      <w:r w:rsidRPr="00733FAE">
        <w:rPr>
          <w:rFonts w:ascii="Mangal" w:hAnsi="Mangal" w:cs="Mangal"/>
          <w:b/>
          <w:bCs/>
          <w:sz w:val="24"/>
          <w:szCs w:val="24"/>
          <w:cs/>
        </w:rPr>
        <w:t>तारांकित प्रश्न संख्या *</w:t>
      </w:r>
      <w:r w:rsidR="00210953" w:rsidRPr="00733FAE">
        <w:rPr>
          <w:rFonts w:ascii="Mangal" w:hAnsi="Mangal" w:cs="Mangal"/>
          <w:b/>
          <w:bCs/>
          <w:sz w:val="24"/>
          <w:szCs w:val="24"/>
        </w:rPr>
        <w:t>262</w:t>
      </w:r>
    </w:p>
    <w:p w:rsidR="00442209" w:rsidRPr="00733FAE" w:rsidRDefault="00442209" w:rsidP="00442209">
      <w:pPr>
        <w:spacing w:after="120" w:line="240" w:lineRule="auto"/>
        <w:jc w:val="center"/>
        <w:rPr>
          <w:rFonts w:ascii="Mangal" w:hAnsi="Mangal" w:cs="Mangal"/>
          <w:sz w:val="24"/>
          <w:szCs w:val="24"/>
          <w:lang w:bidi="ar-SA"/>
        </w:rPr>
      </w:pPr>
      <w:r w:rsidRPr="00733FAE">
        <w:rPr>
          <w:rFonts w:ascii="Mangal" w:hAnsi="Mangal" w:cs="Mangal"/>
          <w:sz w:val="24"/>
          <w:szCs w:val="24"/>
        </w:rPr>
        <w:t>(</w:t>
      </w:r>
      <w:r w:rsidRPr="00733FAE">
        <w:rPr>
          <w:rFonts w:ascii="Mangal" w:hAnsi="Mangal" w:cs="Mangal"/>
          <w:sz w:val="24"/>
          <w:szCs w:val="24"/>
          <w:cs/>
        </w:rPr>
        <w:t xml:space="preserve">जिसका उत्तर </w:t>
      </w:r>
      <w:r w:rsidR="00DA099F" w:rsidRPr="00733FAE">
        <w:rPr>
          <w:rFonts w:ascii="Mangal" w:hAnsi="Mangal" w:cs="Mangal"/>
          <w:sz w:val="24"/>
          <w:szCs w:val="24"/>
        </w:rPr>
        <w:t>20</w:t>
      </w:r>
      <w:r w:rsidRPr="00733FAE">
        <w:rPr>
          <w:rFonts w:ascii="Mangal" w:hAnsi="Mangal" w:cs="Mangal"/>
          <w:sz w:val="24"/>
          <w:szCs w:val="24"/>
        </w:rPr>
        <w:t xml:space="preserve"> </w:t>
      </w:r>
      <w:r w:rsidRPr="00733FAE">
        <w:rPr>
          <w:rFonts w:ascii="Mangal" w:hAnsi="Mangal" w:cs="Mangal"/>
          <w:sz w:val="24"/>
          <w:szCs w:val="24"/>
          <w:cs/>
        </w:rPr>
        <w:t>मार्च</w:t>
      </w:r>
      <w:r w:rsidR="00DA099F" w:rsidRPr="00733FAE">
        <w:rPr>
          <w:rFonts w:ascii="Mangal" w:hAnsi="Mangal" w:cs="Mangal"/>
          <w:sz w:val="24"/>
          <w:szCs w:val="24"/>
        </w:rPr>
        <w:t>, 2018/29</w:t>
      </w:r>
      <w:r w:rsidRPr="00733FAE">
        <w:rPr>
          <w:rFonts w:ascii="Mangal" w:hAnsi="Mangal" w:cs="Mangal"/>
          <w:sz w:val="24"/>
          <w:szCs w:val="24"/>
        </w:rPr>
        <w:t xml:space="preserve"> </w:t>
      </w:r>
      <w:r w:rsidRPr="00733FAE">
        <w:rPr>
          <w:rFonts w:ascii="Mangal" w:hAnsi="Mangal" w:cs="Mangal"/>
          <w:sz w:val="24"/>
          <w:szCs w:val="24"/>
          <w:cs/>
        </w:rPr>
        <w:t>फाल्गुन</w:t>
      </w:r>
      <w:r w:rsidRPr="00733FAE">
        <w:rPr>
          <w:rFonts w:ascii="Mangal" w:hAnsi="Mangal" w:cs="Mangal"/>
          <w:sz w:val="24"/>
          <w:szCs w:val="24"/>
        </w:rPr>
        <w:t>, 1939 (</w:t>
      </w:r>
      <w:r w:rsidRPr="00733FAE">
        <w:rPr>
          <w:rFonts w:ascii="Mangal" w:hAnsi="Mangal" w:cs="Mangal"/>
          <w:sz w:val="24"/>
          <w:szCs w:val="24"/>
          <w:cs/>
        </w:rPr>
        <w:t>शक) को दिया जाना है)</w:t>
      </w:r>
    </w:p>
    <w:p w:rsidR="00442209" w:rsidRPr="00733FAE" w:rsidRDefault="00662154" w:rsidP="00442209">
      <w:pPr>
        <w:spacing w:after="12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33FAE">
        <w:rPr>
          <w:rFonts w:ascii="Mangal" w:hAnsi="Mangal" w:cs="Mangal"/>
          <w:b/>
          <w:bCs/>
          <w:sz w:val="24"/>
          <w:szCs w:val="24"/>
          <w:cs/>
        </w:rPr>
        <w:t xml:space="preserve">बैंकों/एटीएम सुरक्षा की व्यवस्था को सुदृढ़ किया जाना </w:t>
      </w:r>
    </w:p>
    <w:p w:rsidR="00442209" w:rsidRPr="00733FAE" w:rsidRDefault="00210953" w:rsidP="00442209">
      <w:pPr>
        <w:spacing w:after="120" w:line="240" w:lineRule="auto"/>
        <w:jc w:val="both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</w:rPr>
        <w:t>262</w:t>
      </w:r>
      <w:r w:rsidR="00442209" w:rsidRPr="00733FAE">
        <w:rPr>
          <w:rFonts w:ascii="Mangal" w:hAnsi="Mangal" w:cs="Mangal"/>
          <w:sz w:val="24"/>
          <w:szCs w:val="24"/>
        </w:rPr>
        <w:t>.</w:t>
      </w:r>
      <w:r w:rsidR="00442209" w:rsidRPr="00733FAE">
        <w:rPr>
          <w:rFonts w:ascii="Mangal" w:hAnsi="Mangal" w:cs="Mangal"/>
          <w:sz w:val="24"/>
          <w:szCs w:val="24"/>
          <w:cs/>
        </w:rPr>
        <w:tab/>
      </w:r>
      <w:r w:rsidR="00662154" w:rsidRPr="00733FAE">
        <w:rPr>
          <w:rFonts w:ascii="Mangal" w:hAnsi="Mangal" w:cs="Mangal"/>
          <w:sz w:val="24"/>
          <w:szCs w:val="24"/>
          <w:cs/>
        </w:rPr>
        <w:t xml:space="preserve">डॉ. टी. सुब्बारामी रेड्डी: </w:t>
      </w:r>
    </w:p>
    <w:p w:rsidR="00442209" w:rsidRPr="00733FAE" w:rsidRDefault="00442209" w:rsidP="00442209">
      <w:pPr>
        <w:spacing w:after="0" w:line="240" w:lineRule="auto"/>
        <w:ind w:firstLine="720"/>
        <w:jc w:val="both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  <w:cs/>
        </w:rPr>
        <w:t>क्या वित्त मंत्री यह बताने की कृपा करेंगे किः</w:t>
      </w:r>
    </w:p>
    <w:p w:rsidR="00442209" w:rsidRPr="00733FAE" w:rsidRDefault="00442209" w:rsidP="00442209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</w:rPr>
        <w:t>(</w:t>
      </w:r>
      <w:r w:rsidRPr="00733FAE">
        <w:rPr>
          <w:rFonts w:ascii="Mangal" w:hAnsi="Mangal" w:cs="Mangal"/>
          <w:sz w:val="24"/>
          <w:szCs w:val="24"/>
          <w:cs/>
        </w:rPr>
        <w:t>क)</w:t>
      </w:r>
      <w:r w:rsidRPr="00733FAE">
        <w:rPr>
          <w:rFonts w:ascii="Mangal" w:hAnsi="Mangal" w:cs="Mangal"/>
          <w:sz w:val="24"/>
          <w:szCs w:val="24"/>
          <w:cs/>
        </w:rPr>
        <w:tab/>
      </w:r>
      <w:r w:rsidR="00662154" w:rsidRPr="00733FAE">
        <w:rPr>
          <w:rFonts w:ascii="Mangal" w:hAnsi="Mangal" w:cs="Mangal"/>
          <w:sz w:val="24"/>
          <w:szCs w:val="24"/>
          <w:cs/>
        </w:rPr>
        <w:t xml:space="preserve">विगत तीन </w:t>
      </w:r>
      <w:r w:rsidR="00E846F0" w:rsidRPr="00733FAE">
        <w:rPr>
          <w:rFonts w:ascii="Mangal" w:hAnsi="Mangal" w:cs="Mangal"/>
          <w:sz w:val="24"/>
          <w:szCs w:val="24"/>
          <w:cs/>
        </w:rPr>
        <w:t>वर्षों और वर्तमान वर्ष में देश के विभिन्न भागों में सूचित बैंकों</w:t>
      </w:r>
      <w:r w:rsidR="00E846F0" w:rsidRPr="00733FAE">
        <w:rPr>
          <w:rFonts w:ascii="Mangal" w:hAnsi="Mangal" w:cs="Mangal"/>
          <w:sz w:val="24"/>
          <w:szCs w:val="24"/>
        </w:rPr>
        <w:t xml:space="preserve">, </w:t>
      </w:r>
      <w:r w:rsidR="00E846F0" w:rsidRPr="00733FAE">
        <w:rPr>
          <w:rFonts w:ascii="Mangal" w:hAnsi="Mangal" w:cs="Mangal"/>
          <w:sz w:val="24"/>
          <w:szCs w:val="24"/>
          <w:cs/>
        </w:rPr>
        <w:t>नकदी गाड़ियों</w:t>
      </w:r>
      <w:r w:rsidR="00E846F0" w:rsidRPr="00733FAE">
        <w:rPr>
          <w:rFonts w:ascii="Mangal" w:hAnsi="Mangal" w:cs="Mangal"/>
          <w:sz w:val="24"/>
          <w:szCs w:val="24"/>
        </w:rPr>
        <w:t xml:space="preserve">, </w:t>
      </w:r>
      <w:r w:rsidR="00E846F0" w:rsidRPr="00733FAE">
        <w:rPr>
          <w:rFonts w:ascii="Mangal" w:hAnsi="Mangal" w:cs="Mangal"/>
          <w:sz w:val="24"/>
          <w:szCs w:val="24"/>
          <w:cs/>
        </w:rPr>
        <w:t xml:space="preserve">ऑटोमेटेड टेलर मशीनों (एटीएम) आदि में ग्राहकों </w:t>
      </w:r>
      <w:r w:rsidR="00B33A9F" w:rsidRPr="00733FAE">
        <w:rPr>
          <w:rFonts w:ascii="Mangal" w:hAnsi="Mangal" w:cs="Mangal"/>
          <w:sz w:val="24"/>
          <w:szCs w:val="24"/>
          <w:cs/>
        </w:rPr>
        <w:t>के साथ हुई लूटपाट</w:t>
      </w:r>
      <w:r w:rsidR="00B33A9F" w:rsidRPr="00733FAE">
        <w:rPr>
          <w:rFonts w:ascii="Mangal" w:hAnsi="Mangal" w:cs="Mangal"/>
          <w:sz w:val="24"/>
          <w:szCs w:val="24"/>
        </w:rPr>
        <w:t xml:space="preserve">, </w:t>
      </w:r>
      <w:r w:rsidR="00B33A9F" w:rsidRPr="00733FAE">
        <w:rPr>
          <w:rFonts w:ascii="Mangal" w:hAnsi="Mangal" w:cs="Mangal"/>
          <w:sz w:val="24"/>
          <w:szCs w:val="24"/>
          <w:cs/>
        </w:rPr>
        <w:t>धोखाधड़ी और उन पर हमले की घटनाओं का बैंक-वार और राज्य-वार</w:t>
      </w:r>
      <w:r w:rsidR="00B33A9F" w:rsidRPr="00733FAE">
        <w:rPr>
          <w:rFonts w:ascii="Mangal" w:hAnsi="Mangal" w:cs="Mangal"/>
          <w:sz w:val="24"/>
          <w:szCs w:val="24"/>
        </w:rPr>
        <w:t xml:space="preserve">, </w:t>
      </w:r>
      <w:r w:rsidR="00B33A9F" w:rsidRPr="00733FAE">
        <w:rPr>
          <w:rFonts w:ascii="Mangal" w:hAnsi="Mangal" w:cs="Mangal"/>
          <w:sz w:val="24"/>
          <w:szCs w:val="24"/>
          <w:cs/>
        </w:rPr>
        <w:t>ब्यौरा क्या है</w:t>
      </w:r>
      <w:r w:rsidRPr="00733FAE">
        <w:rPr>
          <w:rFonts w:ascii="Mangal" w:hAnsi="Mangal" w:cs="Mangal"/>
          <w:sz w:val="24"/>
          <w:szCs w:val="24"/>
        </w:rPr>
        <w:t>;</w:t>
      </w:r>
    </w:p>
    <w:p w:rsidR="00442209" w:rsidRPr="00733FAE" w:rsidRDefault="00442209" w:rsidP="0060615E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</w:rPr>
        <w:t>(</w:t>
      </w:r>
      <w:r w:rsidRPr="00733FAE">
        <w:rPr>
          <w:rFonts w:ascii="Mangal" w:hAnsi="Mangal" w:cs="Mangal"/>
          <w:sz w:val="24"/>
          <w:szCs w:val="24"/>
          <w:cs/>
        </w:rPr>
        <w:t>ख)</w:t>
      </w:r>
      <w:r w:rsidRPr="00733FAE">
        <w:rPr>
          <w:rFonts w:ascii="Mangal" w:hAnsi="Mangal" w:cs="Mangal"/>
          <w:sz w:val="24"/>
          <w:szCs w:val="24"/>
          <w:cs/>
        </w:rPr>
        <w:tab/>
        <w:t xml:space="preserve">क्या भारतीय रिजर्व बैंक ने </w:t>
      </w:r>
      <w:r w:rsidR="0060615E" w:rsidRPr="00733FAE">
        <w:rPr>
          <w:rFonts w:ascii="Mangal" w:hAnsi="Mangal" w:cs="Mangal"/>
          <w:sz w:val="24"/>
          <w:szCs w:val="24"/>
          <w:cs/>
        </w:rPr>
        <w:t xml:space="preserve">बैंकों/एटीएम की संरक्षा और सुरक्षा के संबंध में बैंकों को कोई </w:t>
      </w:r>
      <w:r w:rsidR="00402032" w:rsidRPr="00733FAE">
        <w:rPr>
          <w:rFonts w:ascii="Mangal" w:hAnsi="Mangal" w:cs="Mangal"/>
          <w:sz w:val="24"/>
          <w:szCs w:val="24"/>
          <w:cs/>
        </w:rPr>
        <w:t xml:space="preserve">दिशा-निर्देश जारी किए </w:t>
      </w:r>
      <w:r w:rsidR="00131995" w:rsidRPr="00733FAE">
        <w:rPr>
          <w:rFonts w:ascii="Mangal" w:hAnsi="Mangal" w:cs="Mangal"/>
          <w:sz w:val="24"/>
          <w:szCs w:val="24"/>
          <w:cs/>
        </w:rPr>
        <w:t>हैं और यदि हां</w:t>
      </w:r>
      <w:r w:rsidR="00131995" w:rsidRPr="00733FAE">
        <w:rPr>
          <w:rFonts w:ascii="Mangal" w:hAnsi="Mangal" w:cs="Mangal"/>
          <w:sz w:val="24"/>
          <w:szCs w:val="24"/>
        </w:rPr>
        <w:t xml:space="preserve">, </w:t>
      </w:r>
      <w:r w:rsidR="00131995" w:rsidRPr="00733FAE">
        <w:rPr>
          <w:rFonts w:ascii="Mangal" w:hAnsi="Mangal" w:cs="Mangal"/>
          <w:sz w:val="24"/>
          <w:szCs w:val="24"/>
          <w:cs/>
        </w:rPr>
        <w:t>तो तत्संबंधी ब्यौरा क्या है</w:t>
      </w:r>
      <w:r w:rsidRPr="00733FAE">
        <w:rPr>
          <w:rFonts w:ascii="Mangal" w:hAnsi="Mangal" w:cs="Mangal"/>
          <w:sz w:val="24"/>
          <w:szCs w:val="24"/>
        </w:rPr>
        <w:t>;</w:t>
      </w:r>
      <w:r w:rsidR="00131995" w:rsidRPr="00733FAE">
        <w:rPr>
          <w:rFonts w:ascii="Mangal" w:hAnsi="Mangal" w:cs="Mangal"/>
          <w:sz w:val="24"/>
          <w:szCs w:val="24"/>
        </w:rPr>
        <w:t xml:space="preserve"> </w:t>
      </w:r>
      <w:r w:rsidR="00131995" w:rsidRPr="00733FAE">
        <w:rPr>
          <w:rFonts w:ascii="Mangal" w:hAnsi="Mangal" w:cs="Mangal"/>
          <w:sz w:val="24"/>
          <w:szCs w:val="24"/>
          <w:cs/>
        </w:rPr>
        <w:t>और</w:t>
      </w:r>
    </w:p>
    <w:p w:rsidR="00442209" w:rsidRPr="00733FAE" w:rsidRDefault="00442209" w:rsidP="000A5679">
      <w:pPr>
        <w:spacing w:after="120" w:line="240" w:lineRule="auto"/>
        <w:ind w:left="720" w:hanging="720"/>
        <w:jc w:val="both"/>
        <w:rPr>
          <w:rFonts w:ascii="Mangal" w:hAnsi="Mangal" w:cs="Mangal"/>
          <w:sz w:val="24"/>
          <w:szCs w:val="24"/>
          <w:lang w:bidi="ar-SA"/>
        </w:rPr>
      </w:pPr>
      <w:r w:rsidRPr="00733FAE">
        <w:rPr>
          <w:rFonts w:ascii="Mangal" w:hAnsi="Mangal" w:cs="Mangal"/>
          <w:sz w:val="24"/>
          <w:szCs w:val="24"/>
        </w:rPr>
        <w:t>(</w:t>
      </w:r>
      <w:r w:rsidRPr="00733FAE">
        <w:rPr>
          <w:rFonts w:ascii="Mangal" w:hAnsi="Mangal" w:cs="Mangal"/>
          <w:sz w:val="24"/>
          <w:szCs w:val="24"/>
          <w:cs/>
        </w:rPr>
        <w:t>ग)</w:t>
      </w:r>
      <w:r w:rsidRPr="00733FAE">
        <w:rPr>
          <w:rFonts w:ascii="Mangal" w:hAnsi="Mangal" w:cs="Mangal"/>
          <w:sz w:val="24"/>
          <w:szCs w:val="24"/>
          <w:cs/>
        </w:rPr>
        <w:tab/>
      </w:r>
      <w:r w:rsidR="00131995" w:rsidRPr="00733FAE">
        <w:rPr>
          <w:rFonts w:ascii="Mangal" w:hAnsi="Mangal" w:cs="Mangal"/>
          <w:sz w:val="24"/>
          <w:szCs w:val="24"/>
          <w:cs/>
        </w:rPr>
        <w:t xml:space="preserve">भविष्य में ऐसी घटनाओं को रोकने और इनसे निपटने के </w:t>
      </w:r>
      <w:r w:rsidR="002B7929" w:rsidRPr="00733FAE">
        <w:rPr>
          <w:rFonts w:ascii="Mangal" w:hAnsi="Mangal" w:cs="Mangal"/>
          <w:sz w:val="24"/>
          <w:szCs w:val="24"/>
          <w:cs/>
        </w:rPr>
        <w:t>लिए नवीनतम आधुनिक प्रौद्योगिकी का उपयोग कर बैंकों</w:t>
      </w:r>
      <w:r w:rsidR="00F715E6" w:rsidRPr="00733FAE">
        <w:rPr>
          <w:rFonts w:ascii="Mangal" w:hAnsi="Mangal" w:cs="Mangal"/>
          <w:sz w:val="24"/>
          <w:szCs w:val="24"/>
        </w:rPr>
        <w:t xml:space="preserve">, </w:t>
      </w:r>
      <w:r w:rsidR="00F715E6" w:rsidRPr="00733FAE">
        <w:rPr>
          <w:rFonts w:ascii="Mangal" w:hAnsi="Mangal" w:cs="Mangal"/>
          <w:sz w:val="24"/>
          <w:szCs w:val="24"/>
          <w:cs/>
        </w:rPr>
        <w:t xml:space="preserve">नकदी गाड़ियों और एटीएम की सुरक्षा </w:t>
      </w:r>
      <w:r w:rsidR="000A5679" w:rsidRPr="00733FAE">
        <w:rPr>
          <w:rFonts w:ascii="Mangal" w:hAnsi="Mangal" w:cs="Mangal"/>
          <w:sz w:val="24"/>
          <w:szCs w:val="24"/>
          <w:cs/>
        </w:rPr>
        <w:t>को सुदृढ़ बनाए जाने के लिए सरकार या भारतीय रिजर्व बैंक द्वारा क्या-क्या उपाय किए गए हैं</w:t>
      </w:r>
      <w:r w:rsidRPr="00733FAE">
        <w:rPr>
          <w:rFonts w:ascii="Mangal" w:hAnsi="Mangal" w:cs="Mangal"/>
          <w:sz w:val="24"/>
          <w:szCs w:val="24"/>
        </w:rPr>
        <w:t xml:space="preserve">?  </w:t>
      </w:r>
    </w:p>
    <w:p w:rsidR="00442209" w:rsidRPr="00733FAE" w:rsidRDefault="00442209" w:rsidP="00442209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33FAE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442209" w:rsidRPr="00733FAE" w:rsidRDefault="00442209" w:rsidP="00442209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  <w:cs/>
        </w:rPr>
        <w:t>वित्त मंत्री (श्री अरुण जेटली)</w:t>
      </w:r>
    </w:p>
    <w:p w:rsidR="00442209" w:rsidRPr="00733FAE" w:rsidRDefault="00442209" w:rsidP="00442209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442209" w:rsidRPr="00733FAE" w:rsidRDefault="00442209" w:rsidP="00442209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b/>
          <w:bCs/>
          <w:sz w:val="24"/>
          <w:szCs w:val="24"/>
        </w:rPr>
        <w:t>(</w:t>
      </w:r>
      <w:r w:rsidR="00D609CC" w:rsidRPr="00733FAE">
        <w:rPr>
          <w:rFonts w:ascii="Mangal" w:hAnsi="Mangal" w:cs="Mangal"/>
          <w:b/>
          <w:bCs/>
          <w:sz w:val="24"/>
          <w:szCs w:val="24"/>
          <w:cs/>
        </w:rPr>
        <w:t>क) से (ग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>):</w:t>
      </w:r>
      <w:r w:rsidRPr="00733FAE">
        <w:rPr>
          <w:rFonts w:ascii="Mangal" w:hAnsi="Mangal" w:cs="Mangal"/>
          <w:sz w:val="24"/>
          <w:szCs w:val="24"/>
          <w:cs/>
        </w:rPr>
        <w:t xml:space="preserve"> एक विवरण सदन के पटल पर रख दिया गया है। </w:t>
      </w:r>
    </w:p>
    <w:p w:rsidR="00442209" w:rsidRPr="00733FAE" w:rsidRDefault="00442209" w:rsidP="00442209">
      <w:pPr>
        <w:spacing w:line="240" w:lineRule="auto"/>
        <w:jc w:val="center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</w:rPr>
        <w:t>*****</w:t>
      </w:r>
    </w:p>
    <w:p w:rsidR="00442209" w:rsidRPr="00733FAE" w:rsidRDefault="00442209" w:rsidP="00442209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sz w:val="24"/>
          <w:szCs w:val="24"/>
        </w:rPr>
        <w:br w:type="page"/>
      </w:r>
    </w:p>
    <w:p w:rsidR="00506F0F" w:rsidRPr="00733FAE" w:rsidRDefault="00506F0F" w:rsidP="00442209">
      <w:pPr>
        <w:spacing w:after="120" w:line="240" w:lineRule="auto"/>
        <w:jc w:val="both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442209" w:rsidRPr="00733FAE" w:rsidRDefault="00442209" w:rsidP="00442209">
      <w:pPr>
        <w:spacing w:after="12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33FAE">
        <w:rPr>
          <w:rFonts w:ascii="Mangal" w:hAnsi="Mangal" w:cs="Mangal"/>
          <w:b/>
          <w:bCs/>
          <w:sz w:val="24"/>
          <w:szCs w:val="24"/>
          <w:lang w:val="en-US"/>
        </w:rPr>
        <w:t>‘</w:t>
      </w:r>
      <w:r w:rsidRPr="00733FAE">
        <w:rPr>
          <w:rFonts w:ascii="Mangal" w:hAnsi="Mangal" w:cs="Mangal"/>
          <w:b/>
          <w:bCs/>
          <w:sz w:val="24"/>
          <w:szCs w:val="24"/>
        </w:rPr>
        <w:t>‘</w:t>
      </w:r>
      <w:r w:rsidR="00D609CC" w:rsidRPr="00733FAE">
        <w:rPr>
          <w:rFonts w:ascii="Mangal" w:hAnsi="Mangal" w:cs="Mangal"/>
          <w:b/>
          <w:bCs/>
          <w:sz w:val="24"/>
          <w:szCs w:val="24"/>
          <w:cs/>
        </w:rPr>
        <w:t>बैंकों/एटीएम की सुरक्षा व्यवस्था को सुदृढ़ किया जाना</w:t>
      </w:r>
      <w:r w:rsidRPr="00733FAE">
        <w:rPr>
          <w:rFonts w:ascii="Mangal" w:hAnsi="Mangal" w:cs="Mangal"/>
          <w:b/>
          <w:bCs/>
          <w:sz w:val="24"/>
          <w:szCs w:val="24"/>
        </w:rPr>
        <w:t xml:space="preserve">” 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 xml:space="preserve">के संबंध में </w:t>
      </w:r>
      <w:r w:rsidR="00D609CC" w:rsidRPr="00733FAE">
        <w:rPr>
          <w:rFonts w:ascii="Mangal" w:hAnsi="Mangal" w:cs="Mangal"/>
          <w:b/>
          <w:bCs/>
          <w:sz w:val="24"/>
          <w:szCs w:val="24"/>
          <w:cs/>
        </w:rPr>
        <w:t>डॉ. टी</w:t>
      </w:r>
      <w:r w:rsidR="00D609CC" w:rsidRPr="00733FAE">
        <w:rPr>
          <w:rFonts w:ascii="Mangal" w:hAnsi="Mangal" w:cs="Mangal"/>
          <w:b/>
          <w:bCs/>
          <w:sz w:val="24"/>
          <w:szCs w:val="24"/>
        </w:rPr>
        <w:t xml:space="preserve">. </w:t>
      </w:r>
      <w:r w:rsidR="00D609CC" w:rsidRPr="00733FAE">
        <w:rPr>
          <w:rFonts w:ascii="Mangal" w:hAnsi="Mangal" w:cs="Mangal"/>
          <w:b/>
          <w:bCs/>
          <w:sz w:val="24"/>
          <w:szCs w:val="24"/>
          <w:cs/>
        </w:rPr>
        <w:t xml:space="preserve">सुब्बारामी रेड्डी 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 xml:space="preserve">द्वारा पूछे गए </w:t>
      </w:r>
      <w:r w:rsidRPr="00733FAE">
        <w:rPr>
          <w:rFonts w:ascii="Mangal" w:hAnsi="Mangal" w:cs="Mangal"/>
          <w:b/>
          <w:bCs/>
          <w:sz w:val="24"/>
          <w:szCs w:val="24"/>
        </w:rPr>
        <w:t xml:space="preserve">20 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>मार्च</w:t>
      </w:r>
      <w:r w:rsidRPr="00733FAE">
        <w:rPr>
          <w:rFonts w:ascii="Mangal" w:hAnsi="Mangal" w:cs="Mangal"/>
          <w:b/>
          <w:bCs/>
          <w:sz w:val="24"/>
          <w:szCs w:val="24"/>
        </w:rPr>
        <w:t xml:space="preserve">, 2018 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 xml:space="preserve">के राज्य सभा तारांकित प्रश्न संख्या </w:t>
      </w:r>
      <w:r w:rsidRPr="00733FAE">
        <w:rPr>
          <w:rFonts w:ascii="Mangal" w:hAnsi="Mangal" w:cs="Mangal"/>
          <w:b/>
          <w:bCs/>
          <w:sz w:val="24"/>
          <w:szCs w:val="24"/>
        </w:rPr>
        <w:t xml:space="preserve">*262 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 xml:space="preserve">के भाग </w:t>
      </w:r>
      <w:r w:rsidRPr="00733FAE">
        <w:rPr>
          <w:rFonts w:ascii="Mangal" w:hAnsi="Mangal" w:cs="Mangal"/>
          <w:b/>
          <w:bCs/>
          <w:sz w:val="24"/>
          <w:szCs w:val="24"/>
        </w:rPr>
        <w:t>(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>क</w:t>
      </w:r>
      <w:r w:rsidRPr="00733FAE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 xml:space="preserve">से </w:t>
      </w:r>
      <w:r w:rsidRPr="00733FAE">
        <w:rPr>
          <w:rFonts w:ascii="Mangal" w:hAnsi="Mangal" w:cs="Mangal"/>
          <w:b/>
          <w:bCs/>
          <w:sz w:val="24"/>
          <w:szCs w:val="24"/>
        </w:rPr>
        <w:t>(</w:t>
      </w:r>
      <w:r w:rsidR="00D609CC" w:rsidRPr="00733FAE">
        <w:rPr>
          <w:rFonts w:ascii="Mangal" w:hAnsi="Mangal" w:cs="Mangal"/>
          <w:b/>
          <w:bCs/>
          <w:sz w:val="24"/>
          <w:szCs w:val="24"/>
          <w:cs/>
        </w:rPr>
        <w:t>ग</w:t>
      </w:r>
      <w:r w:rsidRPr="00733FAE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>के उत्तर में उल्लिखित विवरण।</w:t>
      </w:r>
    </w:p>
    <w:p w:rsidR="00442209" w:rsidRPr="00733FAE" w:rsidRDefault="00442209" w:rsidP="00442209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D844E4" w:rsidRPr="00733FAE" w:rsidRDefault="00442209" w:rsidP="00442209">
      <w:pPr>
        <w:spacing w:after="120" w:line="240" w:lineRule="auto"/>
        <w:jc w:val="both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b/>
          <w:bCs/>
          <w:sz w:val="24"/>
          <w:szCs w:val="24"/>
        </w:rPr>
        <w:t>(</w:t>
      </w:r>
      <w:r w:rsidRPr="00733FAE">
        <w:rPr>
          <w:rFonts w:ascii="Mangal" w:hAnsi="Mangal" w:cs="Mangal"/>
          <w:b/>
          <w:bCs/>
          <w:sz w:val="24"/>
          <w:szCs w:val="24"/>
          <w:cs/>
        </w:rPr>
        <w:t>क</w:t>
      </w:r>
      <w:r w:rsidR="00132D35" w:rsidRPr="00733FAE">
        <w:rPr>
          <w:rFonts w:ascii="Mangal" w:hAnsi="Mangal" w:cs="Mangal"/>
          <w:b/>
          <w:bCs/>
          <w:sz w:val="24"/>
          <w:szCs w:val="24"/>
        </w:rPr>
        <w:t>)</w:t>
      </w:r>
      <w:r w:rsidRPr="00733FAE">
        <w:rPr>
          <w:rFonts w:ascii="Mangal" w:hAnsi="Mangal" w:cs="Mangal"/>
          <w:b/>
          <w:bCs/>
          <w:sz w:val="24"/>
          <w:szCs w:val="24"/>
        </w:rPr>
        <w:t xml:space="preserve">: </w:t>
      </w:r>
      <w:r w:rsidR="00974A7F" w:rsidRPr="00733FAE">
        <w:rPr>
          <w:rFonts w:ascii="Mangal" w:hAnsi="Mangal" w:cs="Mangal"/>
          <w:sz w:val="24"/>
          <w:szCs w:val="24"/>
          <w:cs/>
        </w:rPr>
        <w:t xml:space="preserve">बैंकों द्वारा भारतीय रिजर्व बैंक (आरबीआई) को </w:t>
      </w:r>
      <w:r w:rsidR="008C7087" w:rsidRPr="00733FAE">
        <w:rPr>
          <w:rFonts w:ascii="Mangal" w:hAnsi="Mangal" w:cs="Mangal"/>
          <w:sz w:val="24"/>
          <w:szCs w:val="24"/>
          <w:cs/>
        </w:rPr>
        <w:t>एटीएम तथा शाखाओं में हुई</w:t>
      </w:r>
      <w:r w:rsidR="008C7087" w:rsidRPr="00733FAE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="00132D35" w:rsidRPr="00733FAE">
        <w:rPr>
          <w:rFonts w:ascii="Mangal" w:hAnsi="Mangal" w:cs="Mangal"/>
          <w:sz w:val="24"/>
          <w:szCs w:val="24"/>
          <w:cs/>
        </w:rPr>
        <w:t>धोखाधड़ी</w:t>
      </w:r>
      <w:r w:rsidR="00E63771" w:rsidRPr="00733FAE">
        <w:rPr>
          <w:rFonts w:ascii="Mangal" w:hAnsi="Mangal" w:cs="Mangal"/>
          <w:sz w:val="24"/>
          <w:szCs w:val="24"/>
        </w:rPr>
        <w:t xml:space="preserve">, </w:t>
      </w:r>
      <w:r w:rsidR="00E63771" w:rsidRPr="00733FAE">
        <w:rPr>
          <w:rFonts w:ascii="Mangal" w:hAnsi="Mangal" w:cs="Mangal"/>
          <w:sz w:val="24"/>
          <w:szCs w:val="24"/>
          <w:cs/>
        </w:rPr>
        <w:t>लूट</w:t>
      </w:r>
      <w:r w:rsidR="00E63771" w:rsidRPr="00733FAE">
        <w:rPr>
          <w:rFonts w:ascii="Mangal" w:hAnsi="Mangal" w:cs="Mangal"/>
          <w:sz w:val="24"/>
          <w:szCs w:val="24"/>
        </w:rPr>
        <w:t xml:space="preserve">, </w:t>
      </w:r>
      <w:r w:rsidR="00E63771" w:rsidRPr="00733FAE">
        <w:rPr>
          <w:rFonts w:ascii="Mangal" w:hAnsi="Mangal" w:cs="Mangal"/>
          <w:sz w:val="24"/>
          <w:szCs w:val="24"/>
          <w:cs/>
        </w:rPr>
        <w:t>चोरी</w:t>
      </w:r>
      <w:r w:rsidR="00E63771" w:rsidRPr="00733FAE">
        <w:rPr>
          <w:rFonts w:ascii="Mangal" w:hAnsi="Mangal" w:cs="Mangal"/>
          <w:sz w:val="24"/>
          <w:szCs w:val="24"/>
        </w:rPr>
        <w:t xml:space="preserve">, </w:t>
      </w:r>
      <w:r w:rsidR="00E63771" w:rsidRPr="00733FAE">
        <w:rPr>
          <w:rFonts w:ascii="Mangal" w:hAnsi="Mangal" w:cs="Mangal"/>
          <w:sz w:val="24"/>
          <w:szCs w:val="24"/>
          <w:cs/>
        </w:rPr>
        <w:t>ड</w:t>
      </w:r>
      <w:r w:rsidR="008C7087" w:rsidRPr="00733FAE">
        <w:rPr>
          <w:rFonts w:ascii="Mangal" w:hAnsi="Mangal" w:cs="Mangal"/>
          <w:sz w:val="24"/>
          <w:szCs w:val="24"/>
          <w:cs/>
        </w:rPr>
        <w:t xml:space="preserve">कैती तथा सेंधमारी की घटनाओं </w:t>
      </w:r>
      <w:r w:rsidR="008319AA" w:rsidRPr="00733FAE">
        <w:rPr>
          <w:rFonts w:ascii="Mangal" w:hAnsi="Mangal" w:cs="Mangal"/>
          <w:sz w:val="24"/>
          <w:szCs w:val="24"/>
          <w:cs/>
        </w:rPr>
        <w:t>के संबंध में</w:t>
      </w:r>
      <w:r w:rsidR="00F85CDF" w:rsidRPr="00733FAE">
        <w:rPr>
          <w:rFonts w:ascii="Mangal" w:hAnsi="Mangal" w:cs="Mangal"/>
          <w:sz w:val="24"/>
          <w:szCs w:val="24"/>
          <w:cs/>
        </w:rPr>
        <w:t xml:space="preserve"> दी गई सूचना का</w:t>
      </w:r>
      <w:r w:rsidR="008C7087" w:rsidRPr="00733FAE">
        <w:rPr>
          <w:rFonts w:ascii="Mangal" w:hAnsi="Mangal" w:cs="Mangal"/>
          <w:sz w:val="24"/>
          <w:szCs w:val="24"/>
          <w:cs/>
        </w:rPr>
        <w:t xml:space="preserve"> ब्यौरा </w:t>
      </w:r>
      <w:r w:rsidR="006D00CA" w:rsidRPr="00733FAE">
        <w:rPr>
          <w:rFonts w:ascii="Mangal" w:hAnsi="Mangal" w:cs="Mangal"/>
          <w:b/>
          <w:bCs/>
          <w:sz w:val="24"/>
          <w:szCs w:val="24"/>
          <w:cs/>
        </w:rPr>
        <w:t>अनुबंध-</w:t>
      </w:r>
      <w:r w:rsidR="006D00CA" w:rsidRPr="00733FAE">
        <w:rPr>
          <w:rFonts w:ascii="Mangal" w:hAnsi="Mangal" w:cs="Mangal"/>
          <w:b/>
          <w:bCs/>
          <w:sz w:val="24"/>
          <w:szCs w:val="24"/>
        </w:rPr>
        <w:t>I</w:t>
      </w:r>
      <w:r w:rsidR="00F85CDF" w:rsidRPr="00733FAE">
        <w:rPr>
          <w:rFonts w:ascii="Mangal" w:hAnsi="Mangal" w:cs="Mangal"/>
          <w:sz w:val="24"/>
          <w:szCs w:val="24"/>
          <w:cs/>
        </w:rPr>
        <w:t xml:space="preserve"> (बैंक-वार) तथा </w:t>
      </w:r>
      <w:r w:rsidR="006D00CA" w:rsidRPr="00733FAE">
        <w:rPr>
          <w:rFonts w:ascii="Mangal" w:hAnsi="Mangal" w:cs="Mangal"/>
          <w:b/>
          <w:bCs/>
          <w:sz w:val="24"/>
          <w:szCs w:val="24"/>
          <w:cs/>
        </w:rPr>
        <w:t>अनुबंध-</w:t>
      </w:r>
      <w:r w:rsidR="006D00CA" w:rsidRPr="00733FAE">
        <w:rPr>
          <w:rFonts w:ascii="Mangal" w:hAnsi="Mangal" w:cs="Mangal"/>
          <w:b/>
          <w:bCs/>
          <w:sz w:val="24"/>
          <w:szCs w:val="24"/>
        </w:rPr>
        <w:t>II</w:t>
      </w:r>
      <w:r w:rsidR="00F85CDF" w:rsidRPr="00733FAE">
        <w:rPr>
          <w:rFonts w:ascii="Mangal" w:hAnsi="Mangal" w:cs="Mangal"/>
          <w:sz w:val="24"/>
          <w:szCs w:val="24"/>
          <w:cs/>
        </w:rPr>
        <w:t xml:space="preserve"> (राज्य-वार) </w:t>
      </w:r>
      <w:r w:rsidR="00D844E4" w:rsidRPr="00733FAE">
        <w:rPr>
          <w:rFonts w:ascii="Mangal" w:hAnsi="Mangal" w:cs="Mangal"/>
          <w:sz w:val="24"/>
          <w:szCs w:val="24"/>
          <w:cs/>
        </w:rPr>
        <w:t xml:space="preserve">में </w:t>
      </w:r>
      <w:r w:rsidR="00F85CDF" w:rsidRPr="00733FAE">
        <w:rPr>
          <w:rFonts w:ascii="Mangal" w:hAnsi="Mangal" w:cs="Mangal"/>
          <w:sz w:val="24"/>
          <w:szCs w:val="24"/>
          <w:cs/>
        </w:rPr>
        <w:t>दिया गया है।</w:t>
      </w:r>
    </w:p>
    <w:p w:rsidR="00442209" w:rsidRPr="00733FAE" w:rsidRDefault="00D844E4" w:rsidP="004C491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733FAE">
        <w:rPr>
          <w:rFonts w:ascii="Mangal" w:hAnsi="Mangal" w:cs="Mangal"/>
          <w:b/>
          <w:bCs/>
          <w:sz w:val="24"/>
          <w:szCs w:val="24"/>
          <w:cs/>
        </w:rPr>
        <w:t>(ख) और (ग):</w:t>
      </w:r>
      <w:r w:rsidRPr="00733FAE">
        <w:rPr>
          <w:rFonts w:ascii="Mangal" w:hAnsi="Mangal" w:cs="Mangal"/>
          <w:sz w:val="24"/>
          <w:szCs w:val="24"/>
          <w:cs/>
        </w:rPr>
        <w:t xml:space="preserve"> आरबीआई ने बैकों को अपनी शाखाओं तथा एटीएम में</w:t>
      </w:r>
      <w:r w:rsidR="00F02405" w:rsidRPr="00733FAE">
        <w:rPr>
          <w:rFonts w:ascii="Mangal" w:hAnsi="Mangal" w:cs="Mangal"/>
          <w:sz w:val="24"/>
          <w:szCs w:val="24"/>
          <w:cs/>
        </w:rPr>
        <w:t xml:space="preserve"> सुरक्षा व्यवस्था</w:t>
      </w:r>
      <w:r w:rsidR="008319AA" w:rsidRPr="00733FAE">
        <w:rPr>
          <w:rFonts w:ascii="Mangal" w:hAnsi="Mangal" w:cs="Mangal"/>
          <w:sz w:val="24"/>
          <w:szCs w:val="24"/>
          <w:cs/>
        </w:rPr>
        <w:t>ओं</w:t>
      </w:r>
      <w:r w:rsidR="00F02405" w:rsidRPr="00733FAE">
        <w:rPr>
          <w:rFonts w:ascii="Mangal" w:hAnsi="Mangal" w:cs="Mangal"/>
          <w:sz w:val="24"/>
          <w:szCs w:val="24"/>
          <w:cs/>
        </w:rPr>
        <w:t xml:space="preserve"> को बढ़ाने के लिए समय-समय पर सलाह दी है। इनमें सीसीटीवी के द्वारा एटीएम स्थलों की कवरेज</w:t>
      </w:r>
      <w:r w:rsidR="00F02405" w:rsidRPr="00733FAE">
        <w:rPr>
          <w:rFonts w:ascii="Mangal" w:hAnsi="Mangal" w:cs="Mangal"/>
          <w:sz w:val="24"/>
          <w:szCs w:val="24"/>
        </w:rPr>
        <w:t xml:space="preserve">, </w:t>
      </w:r>
      <w:r w:rsidR="004C4913" w:rsidRPr="00733FAE">
        <w:rPr>
          <w:rFonts w:ascii="Mangal" w:hAnsi="Mangal" w:cs="Mangal"/>
          <w:sz w:val="24"/>
          <w:szCs w:val="24"/>
          <w:cs/>
        </w:rPr>
        <w:t>निजी सुरक्षा गार्डों के ब्यौरे का सत्यापन</w:t>
      </w:r>
      <w:r w:rsidR="004C4913" w:rsidRPr="00733FAE">
        <w:rPr>
          <w:rFonts w:ascii="Mangal" w:hAnsi="Mangal" w:cs="Mangal"/>
          <w:sz w:val="24"/>
          <w:szCs w:val="24"/>
        </w:rPr>
        <w:t xml:space="preserve">, </w:t>
      </w:r>
      <w:r w:rsidR="004C4913" w:rsidRPr="00733FAE">
        <w:rPr>
          <w:rFonts w:ascii="Mangal" w:hAnsi="Mangal" w:cs="Mangal"/>
          <w:sz w:val="24"/>
          <w:szCs w:val="24"/>
          <w:cs/>
        </w:rPr>
        <w:t xml:space="preserve">एटीएम आदि पर तैनात सुरक्षा कर्मचारियों का पर्याप्त प्रशिक्षण सुनिश्चित करना शामिल है। बैंकों को </w:t>
      </w:r>
      <w:r w:rsidR="00D47E71" w:rsidRPr="00733FAE">
        <w:rPr>
          <w:rFonts w:ascii="Mangal" w:hAnsi="Mangal" w:cs="Mangal"/>
          <w:sz w:val="24"/>
          <w:szCs w:val="24"/>
          <w:cs/>
        </w:rPr>
        <w:t xml:space="preserve">लूट आदि की घटनाओं तथा ऐसी घटनाओं के कारण उत्पन्न होने </w:t>
      </w:r>
      <w:r w:rsidR="0042078F" w:rsidRPr="00733FAE">
        <w:rPr>
          <w:rFonts w:ascii="Mangal" w:hAnsi="Mangal" w:cs="Mangal"/>
          <w:sz w:val="24"/>
          <w:szCs w:val="24"/>
          <w:cs/>
        </w:rPr>
        <w:t>वाली</w:t>
      </w:r>
      <w:r w:rsidR="00D47E71" w:rsidRPr="00733FAE">
        <w:rPr>
          <w:rFonts w:ascii="Mangal" w:hAnsi="Mangal" w:cs="Mangal"/>
          <w:sz w:val="24"/>
          <w:szCs w:val="24"/>
          <w:cs/>
        </w:rPr>
        <w:t xml:space="preserve"> जोखिम </w:t>
      </w:r>
      <w:r w:rsidR="00DD4878" w:rsidRPr="00733FAE">
        <w:rPr>
          <w:rFonts w:ascii="Mangal" w:hAnsi="Mangal" w:cs="Mangal"/>
          <w:sz w:val="24"/>
          <w:szCs w:val="24"/>
          <w:cs/>
        </w:rPr>
        <w:t>की आशंका</w:t>
      </w:r>
      <w:r w:rsidR="0042078F" w:rsidRPr="00733FAE">
        <w:rPr>
          <w:rFonts w:ascii="Mangal" w:hAnsi="Mangal" w:cs="Mangal"/>
          <w:sz w:val="24"/>
          <w:szCs w:val="24"/>
          <w:cs/>
        </w:rPr>
        <w:t xml:space="preserve"> से निपटने</w:t>
      </w:r>
      <w:r w:rsidR="00D47E71" w:rsidRPr="00733FAE">
        <w:rPr>
          <w:rFonts w:ascii="Mangal" w:hAnsi="Mangal" w:cs="Mangal"/>
          <w:sz w:val="24"/>
          <w:szCs w:val="24"/>
          <w:cs/>
        </w:rPr>
        <w:t xml:space="preserve"> के लिए</w:t>
      </w:r>
      <w:r w:rsidR="006F4AC7" w:rsidRPr="00733FAE">
        <w:rPr>
          <w:rFonts w:ascii="Mangal" w:hAnsi="Mangal" w:cs="Mangal"/>
          <w:sz w:val="24"/>
          <w:szCs w:val="24"/>
          <w:cs/>
        </w:rPr>
        <w:t xml:space="preserve"> अपनी शाखाओं</w:t>
      </w:r>
      <w:r w:rsidR="00D60304" w:rsidRPr="00733FAE">
        <w:rPr>
          <w:rFonts w:ascii="Mangal" w:hAnsi="Mangal" w:cs="Mangal"/>
          <w:sz w:val="24"/>
          <w:szCs w:val="24"/>
          <w:cs/>
        </w:rPr>
        <w:t xml:space="preserve"> तथा एटीएम</w:t>
      </w:r>
      <w:r w:rsidR="00A628E2" w:rsidRPr="00733FAE">
        <w:rPr>
          <w:rFonts w:ascii="Mangal" w:hAnsi="Mangal" w:cs="Mangal"/>
          <w:sz w:val="24"/>
          <w:szCs w:val="24"/>
          <w:cs/>
        </w:rPr>
        <w:t xml:space="preserve"> में सुरक्षा व्यवस्था</w:t>
      </w:r>
      <w:r w:rsidR="006F4AC7" w:rsidRPr="00733FAE">
        <w:rPr>
          <w:rFonts w:ascii="Mangal" w:hAnsi="Mangal" w:cs="Mangal"/>
          <w:sz w:val="24"/>
          <w:szCs w:val="24"/>
          <w:cs/>
        </w:rPr>
        <w:t xml:space="preserve"> की</w:t>
      </w:r>
      <w:r w:rsidR="00A628E2" w:rsidRPr="00733FAE">
        <w:rPr>
          <w:rFonts w:ascii="Mangal" w:hAnsi="Mangal" w:cs="Mangal"/>
          <w:sz w:val="24"/>
          <w:szCs w:val="24"/>
          <w:cs/>
        </w:rPr>
        <w:t xml:space="preserve"> समीक्षा करने और उसे सुदृढ़ बनाने</w:t>
      </w:r>
      <w:r w:rsidR="006F4AC7" w:rsidRPr="00733FAE">
        <w:rPr>
          <w:rFonts w:ascii="Mangal" w:hAnsi="Mangal" w:cs="Mangal"/>
          <w:sz w:val="24"/>
          <w:szCs w:val="24"/>
          <w:cs/>
        </w:rPr>
        <w:t xml:space="preserve"> की भी सलाह दी गई है। </w:t>
      </w:r>
      <w:r w:rsidR="003935B9" w:rsidRPr="00733FAE">
        <w:rPr>
          <w:rFonts w:ascii="Mangal" w:hAnsi="Mangal" w:cs="Mangal"/>
          <w:sz w:val="24"/>
          <w:szCs w:val="24"/>
          <w:cs/>
        </w:rPr>
        <w:t>इसके अलावा</w:t>
      </w:r>
      <w:r w:rsidR="003935B9" w:rsidRPr="00733FAE">
        <w:rPr>
          <w:rFonts w:ascii="Mangal" w:hAnsi="Mangal" w:cs="Mangal"/>
          <w:sz w:val="24"/>
          <w:szCs w:val="24"/>
        </w:rPr>
        <w:t xml:space="preserve">, </w:t>
      </w:r>
      <w:r w:rsidR="003935B9" w:rsidRPr="00733FAE">
        <w:rPr>
          <w:rFonts w:ascii="Mangal" w:hAnsi="Mangal" w:cs="Mangal"/>
          <w:sz w:val="24"/>
          <w:szCs w:val="24"/>
          <w:cs/>
        </w:rPr>
        <w:t xml:space="preserve">आरबीआई ने </w:t>
      </w:r>
      <w:r w:rsidR="00835DAD" w:rsidRPr="00733FAE">
        <w:rPr>
          <w:rFonts w:ascii="Mangal" w:hAnsi="Mangal" w:cs="Mangal"/>
          <w:sz w:val="24"/>
          <w:szCs w:val="24"/>
          <w:cs/>
        </w:rPr>
        <w:t>इस संबंध में विधि प्रवर्तन प्राधिकरणों से प्राप्</w:t>
      </w:r>
      <w:r w:rsidR="00CE4DCB" w:rsidRPr="00733FAE">
        <w:rPr>
          <w:rFonts w:ascii="Mangal" w:hAnsi="Mangal" w:cs="Mangal"/>
          <w:sz w:val="24"/>
          <w:szCs w:val="24"/>
          <w:cs/>
        </w:rPr>
        <w:t xml:space="preserve">त सुधारात्मक सुझावों को विचार करने तथा </w:t>
      </w:r>
      <w:r w:rsidR="00835DAD" w:rsidRPr="00733FAE">
        <w:rPr>
          <w:rFonts w:ascii="Mangal" w:hAnsi="Mangal" w:cs="Mangal"/>
          <w:sz w:val="24"/>
          <w:szCs w:val="24"/>
          <w:cs/>
        </w:rPr>
        <w:t xml:space="preserve">अपनाने के लिए बैंकों को अग्रेषित किया है। </w:t>
      </w:r>
      <w:r w:rsidR="00D47E71" w:rsidRPr="00733FAE">
        <w:rPr>
          <w:rFonts w:ascii="Mangal" w:hAnsi="Mangal" w:cs="Mangal"/>
          <w:sz w:val="24"/>
          <w:szCs w:val="24"/>
          <w:cs/>
        </w:rPr>
        <w:t xml:space="preserve"> </w:t>
      </w:r>
      <w:r w:rsidRPr="00733FAE">
        <w:rPr>
          <w:rFonts w:ascii="Mangal" w:hAnsi="Mangal" w:cs="Mangal"/>
          <w:sz w:val="24"/>
          <w:szCs w:val="24"/>
          <w:cs/>
        </w:rPr>
        <w:t xml:space="preserve"> </w:t>
      </w:r>
      <w:r w:rsidR="006D00CA" w:rsidRPr="00733FAE">
        <w:rPr>
          <w:rFonts w:ascii="Mangal" w:hAnsi="Mangal" w:cs="Mangal"/>
          <w:sz w:val="24"/>
          <w:szCs w:val="24"/>
          <w:cs/>
        </w:rPr>
        <w:t xml:space="preserve"> </w:t>
      </w:r>
      <w:r w:rsidR="00F85CDF" w:rsidRPr="00733FAE">
        <w:rPr>
          <w:rFonts w:ascii="Mangal" w:hAnsi="Mangal" w:cs="Mangal"/>
          <w:sz w:val="24"/>
          <w:szCs w:val="24"/>
          <w:cs/>
        </w:rPr>
        <w:t xml:space="preserve"> </w:t>
      </w:r>
      <w:r w:rsidR="008C7087" w:rsidRPr="00733FAE">
        <w:rPr>
          <w:rFonts w:ascii="Mangal" w:hAnsi="Mangal" w:cs="Mangal"/>
          <w:sz w:val="24"/>
          <w:szCs w:val="24"/>
          <w:cs/>
        </w:rPr>
        <w:t xml:space="preserve"> </w:t>
      </w:r>
    </w:p>
    <w:p w:rsidR="00442209" w:rsidRPr="00733FAE" w:rsidRDefault="00442209" w:rsidP="00442209">
      <w:pPr>
        <w:jc w:val="center"/>
        <w:rPr>
          <w:rFonts w:ascii="Mangal" w:hAnsi="Mangal" w:cs="Mangal"/>
        </w:rPr>
      </w:pPr>
      <w:r w:rsidRPr="00733FAE">
        <w:rPr>
          <w:rFonts w:ascii="Mangal" w:hAnsi="Mangal" w:cs="Mangal"/>
          <w:sz w:val="24"/>
          <w:szCs w:val="24"/>
        </w:rPr>
        <w:t>*****</w:t>
      </w:r>
    </w:p>
    <w:p w:rsidR="00733FAE" w:rsidRPr="00733FAE" w:rsidRDefault="00733FAE">
      <w:pPr>
        <w:rPr>
          <w:rFonts w:ascii="Mangal" w:hAnsi="Mangal" w:cs="Mangal"/>
          <w:cs/>
        </w:rPr>
      </w:pPr>
      <w:r w:rsidRPr="00733FAE">
        <w:rPr>
          <w:rFonts w:ascii="Mangal" w:hAnsi="Mangal" w:cs="Mangal"/>
          <w:cs/>
        </w:rPr>
        <w:br w:type="page"/>
      </w:r>
    </w:p>
    <w:p w:rsidR="00733FAE" w:rsidRPr="00A64DDB" w:rsidRDefault="00813FCF" w:rsidP="00733FAE">
      <w:pPr>
        <w:pStyle w:val="ListParagraph"/>
        <w:spacing w:after="0" w:line="240" w:lineRule="auto"/>
        <w:ind w:left="502"/>
        <w:jc w:val="right"/>
        <w:rPr>
          <w:rFonts w:ascii="Mangal" w:hAnsi="Mangal" w:cs="Mangal"/>
          <w:bCs/>
          <w:sz w:val="18"/>
          <w:szCs w:val="18"/>
        </w:rPr>
      </w:pPr>
      <w:r w:rsidRPr="00A64DDB">
        <w:rPr>
          <w:rFonts w:ascii="Mangal" w:hAnsi="Mangal" w:cs="Mangal"/>
          <w:bCs/>
          <w:sz w:val="18"/>
          <w:szCs w:val="18"/>
          <w:cs/>
        </w:rPr>
        <w:lastRenderedPageBreak/>
        <w:t>अनुबंध</w:t>
      </w:r>
      <w:r w:rsidR="00733FAE" w:rsidRPr="00A64DDB">
        <w:rPr>
          <w:rFonts w:ascii="Mangal" w:hAnsi="Mangal" w:cs="Mangal"/>
          <w:bCs/>
          <w:sz w:val="18"/>
          <w:szCs w:val="18"/>
        </w:rPr>
        <w:t xml:space="preserve"> - I</w:t>
      </w:r>
    </w:p>
    <w:p w:rsidR="00733FAE" w:rsidRPr="00A64DDB" w:rsidRDefault="006739FF" w:rsidP="00CF3725">
      <w:pPr>
        <w:spacing w:after="0" w:line="240" w:lineRule="auto"/>
        <w:jc w:val="center"/>
        <w:rPr>
          <w:rFonts w:ascii="Mangal" w:hAnsi="Mangal" w:cs="Mangal"/>
          <w:bCs/>
          <w:sz w:val="18"/>
          <w:szCs w:val="18"/>
        </w:rPr>
      </w:pPr>
      <w:r w:rsidRPr="00A64DDB">
        <w:rPr>
          <w:rFonts w:ascii="Mangal" w:hAnsi="Mangal" w:cs="Mangal"/>
          <w:bCs/>
          <w:sz w:val="18"/>
          <w:szCs w:val="18"/>
          <w:cs/>
        </w:rPr>
        <w:t>लूट</w:t>
      </w:r>
      <w:r w:rsidRPr="00A64DDB">
        <w:rPr>
          <w:rFonts w:ascii="Mangal" w:hAnsi="Mangal" w:cs="Mangal"/>
          <w:bCs/>
          <w:sz w:val="18"/>
          <w:szCs w:val="18"/>
        </w:rPr>
        <w:t xml:space="preserve">, </w:t>
      </w:r>
      <w:r w:rsidRPr="00A64DDB">
        <w:rPr>
          <w:rFonts w:ascii="Mangal" w:hAnsi="Mangal" w:cs="Mangal"/>
          <w:bCs/>
          <w:sz w:val="18"/>
          <w:szCs w:val="18"/>
          <w:cs/>
        </w:rPr>
        <w:t>चोरी</w:t>
      </w:r>
      <w:r w:rsidRPr="00A64DDB">
        <w:rPr>
          <w:rFonts w:ascii="Mangal" w:hAnsi="Mangal" w:cs="Mangal"/>
          <w:bCs/>
          <w:sz w:val="18"/>
          <w:szCs w:val="18"/>
        </w:rPr>
        <w:t xml:space="preserve">, </w:t>
      </w:r>
      <w:r w:rsidRPr="00A64DDB">
        <w:rPr>
          <w:rFonts w:ascii="Mangal" w:hAnsi="Mangal" w:cs="Mangal"/>
          <w:bCs/>
          <w:sz w:val="18"/>
          <w:szCs w:val="18"/>
          <w:cs/>
        </w:rPr>
        <w:t>डकैती और सेंधमारी की बैंक-वार घटनाएं</w:t>
      </w:r>
    </w:p>
    <w:tbl>
      <w:tblPr>
        <w:tblpPr w:leftFromText="180" w:rightFromText="180" w:vertAnchor="text" w:horzAnchor="margin" w:tblpXSpec="center" w:tblpY="1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890"/>
        <w:gridCol w:w="942"/>
        <w:gridCol w:w="984"/>
        <w:gridCol w:w="942"/>
        <w:gridCol w:w="942"/>
        <w:gridCol w:w="1002"/>
        <w:gridCol w:w="892"/>
        <w:gridCol w:w="942"/>
      </w:tblGrid>
      <w:tr w:rsidR="00733FAE" w:rsidRPr="00A64DDB" w:rsidTr="006739FF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 </w:t>
            </w:r>
          </w:p>
        </w:tc>
        <w:tc>
          <w:tcPr>
            <w:tcW w:w="989" w:type="pct"/>
            <w:gridSpan w:val="2"/>
            <w:shd w:val="clear" w:color="auto" w:fill="auto"/>
            <w:hideMark/>
          </w:tcPr>
          <w:p w:rsidR="00733FAE" w:rsidRPr="00A64DDB" w:rsidRDefault="00733FAE" w:rsidP="006739FF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2014-15</w:t>
            </w:r>
          </w:p>
        </w:tc>
        <w:tc>
          <w:tcPr>
            <w:tcW w:w="1057" w:type="pct"/>
            <w:gridSpan w:val="2"/>
            <w:shd w:val="clear" w:color="auto" w:fill="auto"/>
            <w:hideMark/>
          </w:tcPr>
          <w:p w:rsidR="00733FAE" w:rsidRPr="00A64DDB" w:rsidRDefault="00733FAE" w:rsidP="006739FF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2015-16</w:t>
            </w:r>
          </w:p>
        </w:tc>
        <w:tc>
          <w:tcPr>
            <w:tcW w:w="1029" w:type="pct"/>
            <w:gridSpan w:val="2"/>
            <w:shd w:val="clear" w:color="auto" w:fill="auto"/>
            <w:hideMark/>
          </w:tcPr>
          <w:p w:rsidR="00733FAE" w:rsidRPr="00A64DDB" w:rsidRDefault="00733FAE" w:rsidP="006739FF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2016-17</w:t>
            </w:r>
          </w:p>
        </w:tc>
        <w:tc>
          <w:tcPr>
            <w:tcW w:w="989" w:type="pct"/>
            <w:gridSpan w:val="2"/>
            <w:shd w:val="clear" w:color="auto" w:fill="auto"/>
            <w:hideMark/>
          </w:tcPr>
          <w:p w:rsidR="00733FAE" w:rsidRPr="00A64DDB" w:rsidRDefault="00564B7C" w:rsidP="006739FF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अप्रैल</w:t>
            </w:r>
            <w:r w:rsidR="00733FAE"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 xml:space="preserve"> 2017- </w:t>
            </w: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सितम्बर</w:t>
            </w:r>
            <w:r w:rsidR="00733FAE"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 xml:space="preserve"> 2017</w:t>
            </w:r>
          </w:p>
        </w:tc>
      </w:tr>
      <w:tr w:rsidR="00DF474E" w:rsidRPr="00A64DDB" w:rsidTr="00DF474E">
        <w:tc>
          <w:tcPr>
            <w:tcW w:w="936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बैंक</w:t>
            </w:r>
          </w:p>
        </w:tc>
        <w:tc>
          <w:tcPr>
            <w:tcW w:w="494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घटनाओं की संख्या</w:t>
            </w:r>
          </w:p>
        </w:tc>
        <w:tc>
          <w:tcPr>
            <w:tcW w:w="495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अंतर्ग्रस्त राशि लाख रुपए में</w:t>
            </w:r>
          </w:p>
        </w:tc>
        <w:tc>
          <w:tcPr>
            <w:tcW w:w="545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घटनाओं की संख्या</w:t>
            </w:r>
          </w:p>
        </w:tc>
        <w:tc>
          <w:tcPr>
            <w:tcW w:w="512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अंतर्ग्रस्त राशि लाख रुपए में</w:t>
            </w:r>
          </w:p>
        </w:tc>
        <w:tc>
          <w:tcPr>
            <w:tcW w:w="464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घटनाओं की संख्या</w:t>
            </w:r>
          </w:p>
        </w:tc>
        <w:tc>
          <w:tcPr>
            <w:tcW w:w="565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अंतर्ग्रस्त राशि लाख रुपए में</w:t>
            </w:r>
          </w:p>
        </w:tc>
        <w:tc>
          <w:tcPr>
            <w:tcW w:w="495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घटनाओं की संख्या</w:t>
            </w:r>
          </w:p>
        </w:tc>
        <w:tc>
          <w:tcPr>
            <w:tcW w:w="494" w:type="pct"/>
            <w:shd w:val="clear" w:color="auto" w:fill="auto"/>
            <w:hideMark/>
          </w:tcPr>
          <w:p w:rsidR="00DF474E" w:rsidRPr="00A64DDB" w:rsidRDefault="00DF474E" w:rsidP="00DF474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अंतर्ग्रस्त राशि लाख रुपए में</w:t>
            </w:r>
          </w:p>
        </w:tc>
      </w:tr>
      <w:tr w:rsidR="00733FAE" w:rsidRPr="00A64DDB" w:rsidTr="0055440B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813FCF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इलाहाबाद बैंक 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11.00</w:t>
            </w:r>
          </w:p>
        </w:tc>
        <w:tc>
          <w:tcPr>
            <w:tcW w:w="495" w:type="pct"/>
            <w:shd w:val="clear" w:color="auto" w:fill="auto"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35.51</w:t>
            </w:r>
          </w:p>
        </w:tc>
        <w:tc>
          <w:tcPr>
            <w:tcW w:w="545" w:type="pct"/>
            <w:shd w:val="clear" w:color="auto" w:fill="auto"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14.00</w:t>
            </w:r>
          </w:p>
        </w:tc>
        <w:tc>
          <w:tcPr>
            <w:tcW w:w="512" w:type="pct"/>
            <w:shd w:val="clear" w:color="auto" w:fill="auto"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80.53</w:t>
            </w:r>
          </w:p>
        </w:tc>
        <w:tc>
          <w:tcPr>
            <w:tcW w:w="464" w:type="pct"/>
            <w:shd w:val="clear" w:color="auto" w:fill="auto"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18.00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63.17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733FAE" w:rsidRPr="00A64DDB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104.00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813FCF" w:rsidP="00813FCF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अमेरिकन एक्सप्रेस बैंकिंग कार्पो.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0.80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CE1069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आन्ध्रा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9.00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29.00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198.33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30.26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4.00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CE1069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ऐक्सिस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14.00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117.68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27.00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538.96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33.00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827.56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1056.00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CE1069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बंधन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54.00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24.00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283.00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62.39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140.00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83.00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CE1069" w:rsidP="00CE1069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बैंक आफ अमेरिका</w:t>
            </w:r>
            <w:r w:rsidRPr="00A64DDB">
              <w:rPr>
                <w:rFonts w:ascii="Mangal" w:hAnsi="Mangal" w:cs="Mangal"/>
                <w:sz w:val="18"/>
                <w:szCs w:val="18"/>
              </w:rPr>
              <w:t xml:space="preserve">, </w:t>
            </w: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नेशनल एसोसिएशन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1.02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CE1069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बैंक आफ बड़ौदा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1095.71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67.00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113.93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39.00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178.43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11.00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CE1069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बैंक आफ इंडिया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27.00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10.18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25.00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46.85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22.00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204.19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CE1069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बैंक आफ महाराष्ट्र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26.00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38.51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84.00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211.50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18.00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14.64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5.11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44EC5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भारतीय महिला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44EC5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केनरा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9.00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107.58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14.00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226.01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12.00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307.62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6.00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44EC5" w:rsidP="00544EC5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कैथोलिक सिरियन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44EC5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सेन्ट्रल बैंक आफ इंडिया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19.18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216.47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60.26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4.00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44EC5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सिटीबैंक एन.ए.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155.54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73E30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सिटी यूनियन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470.00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73E30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कार्पोरेशन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21.45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82.72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18.92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73E30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डीसीबी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73E30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देना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0.01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3.31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73E30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ड्यूश बैंक (एशिया)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73E30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धनलक्ष्मी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3.83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573E30" w:rsidP="009633B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इक्विटास </w:t>
            </w:r>
            <w:r w:rsidR="009633BE"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स्माल फाइनेंस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0.77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4.00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633B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एचडीएफसी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360.37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33.00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205.03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22.00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456.09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57.00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633B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आईसीआईसीआई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31.00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327.56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37.00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280.56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35.00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1117.35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103.00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633B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आईडीबीआई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17.50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633B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इंडियन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27.00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115.55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13.00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3.10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633B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इण्डियन ओवरसीज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33.00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1.13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25.00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24.23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24.00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54.56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633B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इंडसइंड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6.61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35.97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18.07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33.00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633B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lastRenderedPageBreak/>
              <w:t>आईएनजी वैश्य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633B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जम्मू एंड कश्मीर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13.21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18.00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11.04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29.00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130.80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32.00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कर्नाटक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302.53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0.15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21.73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करुर वैश्य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कोटक महिन्द्रा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92.18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19.00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49.26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21.00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लक्ष्मी विलास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नैनीताल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0.15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 w:hint="cs"/>
                <w:sz w:val="18"/>
                <w:szCs w:val="18"/>
                <w:cs/>
              </w:rPr>
              <w:t xml:space="preserve">ओरियंटल बैंक आफ कामर्स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36.00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2.66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43.00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14.03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43.00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191.81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पंजाब एंड सिंध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29.00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8.45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22.00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19.58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6.76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8.00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पंजाब नैशनल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27.00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257.28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24.00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266.66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377.20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noWrap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  <w:cs/>
              </w:rPr>
              <w:t>रत्नाकर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8.00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9F09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साउथ इंडियन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0.10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17.00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4.00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277AE6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स्टैण्डर्ड चार्टर्ड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27.24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11.54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46.00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277AE6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स्टेट बैंक आफ बीकानेर एंड जयपुर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34.00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150.04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70.21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27.00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30.71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277AE6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स्टेट बैंक आफ हैदराबाद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154.76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55.00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277AE6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भारतीय स्टेट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131.00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854.06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98.00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564.20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105.00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1583.16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132.00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277AE6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स्टेट बैंक आफ मैसूर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313.42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12.00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95.56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15.29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277AE6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स्टेट बैंक आफ पटियाला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28.00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40.35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41.66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25.36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277AE6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स्टेट बैंक आफ त्रावणकोर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8.00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1.79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0.19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-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277AE6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सिंडिकेट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31.00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74.22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21.00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29.42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14.00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13.70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415F7D" w:rsidP="00415F7D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>तमिलनाड मर्केंटाइल बैंक लि.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0.50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415F7D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यूको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53.06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12.00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131.08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10.00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316.36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27.00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415F7D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यूनियन बैंक आफ इंडिया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14.00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152.88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26.00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35.24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29.00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124.35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19.00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415F7D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युनाइटेड बैंक आफ इंडिया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59.57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35.45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9.00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125.73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76.94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415F7D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  <w:cs/>
              </w:rPr>
              <w:t xml:space="preserve">विजया बैंक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11.00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78.59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7.00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19.98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9.00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noWrap/>
            <w:vAlign w:val="bottom"/>
            <w:hideMark/>
          </w:tcPr>
          <w:p w:rsidR="00733FAE" w:rsidRPr="00A64DDB" w:rsidRDefault="00415F7D" w:rsidP="00733FAE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  <w:cs/>
              </w:rPr>
              <w:t>यस बैंक लि.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</w:rPr>
            </w:pPr>
            <w:r w:rsidRPr="00A64DDB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A64DDB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A64DDB" w:rsidTr="00CF3725">
        <w:tc>
          <w:tcPr>
            <w:tcW w:w="936" w:type="pct"/>
            <w:shd w:val="clear" w:color="auto" w:fill="auto"/>
            <w:vAlign w:val="bottom"/>
            <w:hideMark/>
          </w:tcPr>
          <w:p w:rsidR="00733FAE" w:rsidRPr="00A64DDB" w:rsidRDefault="00415F7D" w:rsidP="00733FA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 xml:space="preserve">योग 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698.00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5,172.02</w:t>
            </w:r>
          </w:p>
        </w:tc>
        <w:tc>
          <w:tcPr>
            <w:tcW w:w="54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922.00</w:t>
            </w:r>
          </w:p>
        </w:tc>
        <w:tc>
          <w:tcPr>
            <w:tcW w:w="512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4,010.26</w:t>
            </w:r>
          </w:p>
        </w:tc>
        <w:tc>
          <w:tcPr>
            <w:tcW w:w="46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1,012.00</w:t>
            </w:r>
          </w:p>
        </w:tc>
        <w:tc>
          <w:tcPr>
            <w:tcW w:w="56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6,530.09</w:t>
            </w:r>
          </w:p>
        </w:tc>
        <w:tc>
          <w:tcPr>
            <w:tcW w:w="495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393.00</w:t>
            </w:r>
          </w:p>
        </w:tc>
        <w:tc>
          <w:tcPr>
            <w:tcW w:w="494" w:type="pct"/>
            <w:shd w:val="clear" w:color="auto" w:fill="auto"/>
            <w:hideMark/>
          </w:tcPr>
          <w:p w:rsidR="00733FAE" w:rsidRPr="00A64DDB" w:rsidRDefault="00733FAE" w:rsidP="00CF372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A64DDB">
              <w:rPr>
                <w:rFonts w:ascii="Mangal" w:hAnsi="Mangal" w:cs="Mangal"/>
                <w:b/>
                <w:bCs/>
                <w:sz w:val="18"/>
                <w:szCs w:val="18"/>
              </w:rPr>
              <w:t>1,848.05</w:t>
            </w:r>
          </w:p>
        </w:tc>
      </w:tr>
    </w:tbl>
    <w:p w:rsidR="00733FAE" w:rsidRPr="00A64DDB" w:rsidRDefault="00564B7C" w:rsidP="00501AE4">
      <w:pPr>
        <w:spacing w:after="0" w:line="240" w:lineRule="auto"/>
        <w:ind w:left="-709" w:firstLine="709"/>
        <w:rPr>
          <w:rFonts w:ascii="Mangal" w:hAnsi="Mangal" w:cs="Mangal"/>
          <w:b/>
          <w:sz w:val="18"/>
          <w:szCs w:val="18"/>
        </w:rPr>
      </w:pPr>
      <w:r w:rsidRPr="00A64DDB">
        <w:rPr>
          <w:rFonts w:ascii="Mangal" w:hAnsi="Mangal" w:cs="Mangal"/>
          <w:b/>
          <w:sz w:val="18"/>
          <w:szCs w:val="18"/>
          <w:cs/>
        </w:rPr>
        <w:t xml:space="preserve">स्रोत: भारतीय रिजर्व बैंक </w:t>
      </w:r>
    </w:p>
    <w:p w:rsidR="00733FAE" w:rsidRPr="00733FAE" w:rsidRDefault="00733FAE" w:rsidP="00733FAE">
      <w:pPr>
        <w:tabs>
          <w:tab w:val="left" w:pos="1380"/>
        </w:tabs>
        <w:spacing w:after="0" w:line="240" w:lineRule="auto"/>
        <w:rPr>
          <w:rFonts w:ascii="Mangal" w:hAnsi="Mangal" w:cs="Mangal"/>
          <w:b/>
          <w:sz w:val="24"/>
          <w:szCs w:val="24"/>
        </w:rPr>
      </w:pPr>
      <w:bookmarkStart w:id="0" w:name="RANGE!A1"/>
      <w:bookmarkEnd w:id="0"/>
      <w:r w:rsidRPr="00733FAE">
        <w:rPr>
          <w:rFonts w:ascii="Mangal" w:hAnsi="Mangal" w:cs="Mangal"/>
          <w:b/>
          <w:sz w:val="24"/>
          <w:szCs w:val="24"/>
        </w:rPr>
        <w:tab/>
      </w:r>
    </w:p>
    <w:p w:rsidR="00733FAE" w:rsidRPr="00E62981" w:rsidRDefault="00733FAE" w:rsidP="00E62981">
      <w:pPr>
        <w:spacing w:after="0"/>
        <w:jc w:val="right"/>
        <w:rPr>
          <w:rFonts w:ascii="Mangal" w:hAnsi="Mangal" w:cs="Mangal"/>
          <w:bCs/>
          <w:sz w:val="18"/>
          <w:szCs w:val="18"/>
        </w:rPr>
      </w:pPr>
      <w:r w:rsidRPr="00733FAE">
        <w:rPr>
          <w:rFonts w:ascii="Mangal" w:hAnsi="Mangal" w:cs="Mangal"/>
          <w:b/>
          <w:sz w:val="24"/>
          <w:szCs w:val="24"/>
        </w:rPr>
        <w:br w:type="page"/>
      </w:r>
      <w:r w:rsidR="00501AE4" w:rsidRPr="00E62981">
        <w:rPr>
          <w:rFonts w:ascii="Mangal" w:hAnsi="Mangal" w:cs="Mangal"/>
          <w:bCs/>
          <w:sz w:val="18"/>
          <w:szCs w:val="18"/>
          <w:cs/>
        </w:rPr>
        <w:lastRenderedPageBreak/>
        <w:t>अनुबंध</w:t>
      </w:r>
      <w:r w:rsidRPr="00E62981">
        <w:rPr>
          <w:rFonts w:ascii="Mangal" w:hAnsi="Mangal" w:cs="Mangal"/>
          <w:bCs/>
          <w:sz w:val="18"/>
          <w:szCs w:val="18"/>
        </w:rPr>
        <w:t xml:space="preserve"> - II</w:t>
      </w:r>
    </w:p>
    <w:p w:rsidR="00733FAE" w:rsidRPr="00E62981" w:rsidRDefault="00501AE4" w:rsidP="00E62981">
      <w:pPr>
        <w:pStyle w:val="ListParagraph"/>
        <w:spacing w:after="0" w:line="240" w:lineRule="auto"/>
        <w:ind w:left="0"/>
        <w:jc w:val="center"/>
        <w:rPr>
          <w:rFonts w:ascii="Mangal" w:hAnsi="Mangal" w:cs="Mangal"/>
          <w:b/>
          <w:sz w:val="18"/>
          <w:szCs w:val="18"/>
        </w:rPr>
      </w:pPr>
      <w:r w:rsidRPr="00E62981">
        <w:rPr>
          <w:rFonts w:ascii="Mangal" w:hAnsi="Mangal" w:cs="Mangal"/>
          <w:bCs/>
          <w:sz w:val="18"/>
          <w:szCs w:val="18"/>
          <w:cs/>
        </w:rPr>
        <w:t>लूट</w:t>
      </w:r>
      <w:r w:rsidRPr="00E62981">
        <w:rPr>
          <w:rFonts w:ascii="Mangal" w:hAnsi="Mangal" w:cs="Mangal"/>
          <w:bCs/>
          <w:sz w:val="18"/>
          <w:szCs w:val="18"/>
        </w:rPr>
        <w:t xml:space="preserve">, </w:t>
      </w:r>
      <w:r w:rsidRPr="00E62981">
        <w:rPr>
          <w:rFonts w:ascii="Mangal" w:hAnsi="Mangal" w:cs="Mangal"/>
          <w:bCs/>
          <w:sz w:val="18"/>
          <w:szCs w:val="18"/>
          <w:cs/>
        </w:rPr>
        <w:t>चोरी</w:t>
      </w:r>
      <w:r w:rsidRPr="00E62981">
        <w:rPr>
          <w:rFonts w:ascii="Mangal" w:hAnsi="Mangal" w:cs="Mangal"/>
          <w:bCs/>
          <w:sz w:val="18"/>
          <w:szCs w:val="18"/>
        </w:rPr>
        <w:t xml:space="preserve">, </w:t>
      </w:r>
      <w:r w:rsidRPr="00E62981">
        <w:rPr>
          <w:rFonts w:ascii="Mangal" w:hAnsi="Mangal" w:cs="Mangal"/>
          <w:bCs/>
          <w:sz w:val="18"/>
          <w:szCs w:val="18"/>
          <w:cs/>
        </w:rPr>
        <w:t>डकैती और सेंधमारी की राज्य-वार घटनाएं</w:t>
      </w:r>
    </w:p>
    <w:tbl>
      <w:tblPr>
        <w:tblW w:w="5000" w:type="pct"/>
        <w:tblLook w:val="04A0"/>
      </w:tblPr>
      <w:tblGrid>
        <w:gridCol w:w="1517"/>
        <w:gridCol w:w="800"/>
        <w:gridCol w:w="1017"/>
        <w:gridCol w:w="922"/>
        <w:gridCol w:w="1017"/>
        <w:gridCol w:w="1015"/>
        <w:gridCol w:w="1017"/>
        <w:gridCol w:w="922"/>
        <w:gridCol w:w="1015"/>
      </w:tblGrid>
      <w:tr w:rsidR="00733FAE" w:rsidRPr="00E62981" w:rsidTr="00E62981">
        <w:trPr>
          <w:trHeight w:val="30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2014-15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2015-16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2016-17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FAE" w:rsidRPr="00E62981" w:rsidRDefault="00275570" w:rsidP="00733FA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अप्रैल</w:t>
            </w:r>
            <w:r w:rsidR="00733FAE"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 xml:space="preserve"> 2017- </w:t>
            </w: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 xml:space="preserve">सितम्बर </w:t>
            </w:r>
            <w:r w:rsidR="00733FAE"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2017</w:t>
            </w:r>
          </w:p>
        </w:tc>
      </w:tr>
      <w:tr w:rsidR="00275570" w:rsidRPr="00E62981" w:rsidTr="00E62981">
        <w:trPr>
          <w:trHeight w:val="735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 xml:space="preserve">राज्य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घटनाओं की संख्या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अंतर्ग्रस्त राशि लाख रुपए में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घटनाओं की संख्या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अंतर्ग्रस्त राशि लाख रुपए में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घटनाओं की संख्या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अंतर्ग्रस्त राशि लाख रुपए में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घटनाओं की संख्या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70" w:rsidRPr="00E62981" w:rsidRDefault="00275570" w:rsidP="0027557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>अंतर्ग्रस्त राशि लाख रुपए में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आन्ध्र प्रदेश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13.80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46.00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387.34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1158.71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22.00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अरुणाचल प्रदेश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42.16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असम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395.47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388.31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163.97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43.00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बिहार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332.81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112.98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308.87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144.00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चण्डीगढ़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6.18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134.00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133.00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छत्तीसगढ़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55.68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127.67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69.45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6.00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दिल्ली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218.91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95.11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608.89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103.00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गोवा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1.25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12.10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गुजरात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5.58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44.00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157.76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175.15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21.11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हरियाणा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49.00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140.42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116.58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402.98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46.00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हिमाचल प्रदेश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101.45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5.13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118.05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B23444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जम्मू एवं कश्मीर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13.21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11.04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200.39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44.00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झारखण्ड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39.03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40.75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158.76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88.94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कर्नाटक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640.22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47.00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406.18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98.85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796.00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केरल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10.24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5.98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29.19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10.00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मध्य प्रदेश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40.00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95.06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62.00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153.48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51.34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36.00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महाराष्ट्र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61.00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526.09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91.00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288.34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1017.75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92.00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मणिपुर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18.02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265.24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मेघालय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7.00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80.38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8.36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12.75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नागालैण्ड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24.90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14.00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ओडिशा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58.78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150.21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581.31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7.00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पंजाब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76.00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213.12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78.00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278.77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214.95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57.00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राजस्थान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68.00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244.32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114.00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200.61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78.09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31.00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तमिलनाडु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1,454.24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104.21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79.95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तेलंगाना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5.00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त्रिपुरा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2.00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9213E1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उत्तर प्रदेश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60.00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223.37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86.00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544.73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535.70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39.00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F21D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उत्तराखण्ड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24.47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7.00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6.85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31.85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42.00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F21D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पश्चिम बंगाल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210.88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255.75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167.04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62.00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F21D2C" w:rsidP="00733FAE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  <w:cs/>
              </w:rPr>
              <w:t xml:space="preserve">अन्य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5.00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13.00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sz w:val="18"/>
                <w:szCs w:val="18"/>
              </w:rPr>
            </w:pPr>
            <w:r w:rsidRPr="00E62981">
              <w:rPr>
                <w:rFonts w:ascii="Mangal" w:hAnsi="Mangal" w:cs="Mangal"/>
                <w:sz w:val="18"/>
                <w:szCs w:val="18"/>
              </w:rPr>
              <w:t>0.00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color w:val="000000"/>
                <w:sz w:val="18"/>
                <w:szCs w:val="18"/>
              </w:rPr>
              <w:t>0.00</w:t>
            </w:r>
          </w:p>
        </w:tc>
      </w:tr>
      <w:tr w:rsidR="00733FAE" w:rsidRPr="00E62981" w:rsidTr="00E62981">
        <w:trPr>
          <w:trHeight w:val="30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F21D2C" w:rsidP="00733FAE">
            <w:pPr>
              <w:spacing w:after="0" w:line="240" w:lineRule="auto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 xml:space="preserve">योग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698.00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5,172.02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922.00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4,010.26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b/>
                <w:bCs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color w:val="000000"/>
                <w:sz w:val="18"/>
                <w:szCs w:val="18"/>
              </w:rPr>
              <w:t>1,012.00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b/>
                <w:bCs/>
                <w:color w:val="000000"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color w:val="000000"/>
                <w:sz w:val="18"/>
                <w:szCs w:val="18"/>
              </w:rPr>
              <w:t>6,530.09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393.00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FAE" w:rsidRPr="00E62981" w:rsidRDefault="00733FAE" w:rsidP="00733FAE">
            <w:pPr>
              <w:spacing w:after="0" w:line="240" w:lineRule="auto"/>
              <w:jc w:val="right"/>
              <w:rPr>
                <w:rFonts w:ascii="Mangal" w:hAnsi="Mangal" w:cs="Mangal"/>
                <w:b/>
                <w:bCs/>
                <w:sz w:val="18"/>
                <w:szCs w:val="18"/>
              </w:rPr>
            </w:pPr>
            <w:r w:rsidRPr="00E62981">
              <w:rPr>
                <w:rFonts w:ascii="Mangal" w:hAnsi="Mangal" w:cs="Mangal"/>
                <w:b/>
                <w:bCs/>
                <w:sz w:val="18"/>
                <w:szCs w:val="18"/>
              </w:rPr>
              <w:t>1,848.05</w:t>
            </w:r>
          </w:p>
        </w:tc>
      </w:tr>
    </w:tbl>
    <w:p w:rsidR="00733FAE" w:rsidRPr="00733FAE" w:rsidRDefault="00F21D2C" w:rsidP="00733FAE">
      <w:pPr>
        <w:spacing w:after="0" w:line="240" w:lineRule="auto"/>
        <w:ind w:firstLine="426"/>
        <w:rPr>
          <w:rFonts w:ascii="Mangal" w:hAnsi="Mangal" w:cs="Mangal"/>
          <w:b/>
          <w:sz w:val="24"/>
          <w:szCs w:val="24"/>
        </w:rPr>
      </w:pPr>
      <w:r w:rsidRPr="00E62981">
        <w:rPr>
          <w:rFonts w:ascii="Mangal" w:hAnsi="Mangal" w:cs="Mangal"/>
          <w:b/>
          <w:sz w:val="18"/>
          <w:szCs w:val="18"/>
          <w:cs/>
        </w:rPr>
        <w:t>स्रोत: भारतीय रिजर्व बैंक</w:t>
      </w:r>
      <w:r>
        <w:rPr>
          <w:rFonts w:ascii="Mangal" w:hAnsi="Mangal" w:cs="Mangal"/>
          <w:b/>
          <w:sz w:val="24"/>
          <w:szCs w:val="24"/>
          <w:cs/>
        </w:rPr>
        <w:t xml:space="preserve"> </w:t>
      </w:r>
    </w:p>
    <w:p w:rsidR="00733FAE" w:rsidRPr="00733FAE" w:rsidRDefault="00733FAE" w:rsidP="00733FAE">
      <w:pPr>
        <w:jc w:val="center"/>
        <w:rPr>
          <w:rFonts w:ascii="Mangal" w:hAnsi="Mangal" w:cs="Mangal"/>
        </w:rPr>
      </w:pPr>
      <w:r w:rsidRPr="00733FAE">
        <w:rPr>
          <w:rFonts w:ascii="Mangal" w:hAnsi="Mangal" w:cs="Mangal"/>
          <w:b/>
          <w:sz w:val="26"/>
          <w:szCs w:val="26"/>
        </w:rPr>
        <w:t>***</w:t>
      </w:r>
    </w:p>
    <w:p w:rsidR="00CA383F" w:rsidRPr="00733FAE" w:rsidRDefault="00CA383F">
      <w:pPr>
        <w:rPr>
          <w:rFonts w:ascii="Mangal" w:hAnsi="Mangal" w:cs="Mangal"/>
        </w:rPr>
      </w:pPr>
    </w:p>
    <w:sectPr w:rsidR="00CA383F" w:rsidRPr="00733FAE" w:rsidSect="00A64DD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F7C"/>
    <w:multiLevelType w:val="hybridMultilevel"/>
    <w:tmpl w:val="F22291F4"/>
    <w:lvl w:ilvl="0" w:tplc="EBB8A7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237EF"/>
    <w:multiLevelType w:val="hybridMultilevel"/>
    <w:tmpl w:val="6C800996"/>
    <w:lvl w:ilvl="0" w:tplc="1974E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04B6"/>
    <w:multiLevelType w:val="hybridMultilevel"/>
    <w:tmpl w:val="7A440038"/>
    <w:lvl w:ilvl="0" w:tplc="B9D48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127A1"/>
    <w:multiLevelType w:val="hybridMultilevel"/>
    <w:tmpl w:val="F8B2745A"/>
    <w:lvl w:ilvl="0" w:tplc="1DE435D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4C1F40"/>
    <w:multiLevelType w:val="hybridMultilevel"/>
    <w:tmpl w:val="ECB223E4"/>
    <w:lvl w:ilvl="0" w:tplc="63564128">
      <w:start w:val="1"/>
      <w:numFmt w:val="upperLetter"/>
      <w:lvlText w:val="(%1)"/>
      <w:lvlJc w:val="left"/>
      <w:pPr>
        <w:ind w:left="120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7D2577"/>
    <w:multiLevelType w:val="hybridMultilevel"/>
    <w:tmpl w:val="15DA9238"/>
    <w:lvl w:ilvl="0" w:tplc="FFFFFFFF">
      <w:start w:val="1"/>
      <w:numFmt w:val="lowerLetter"/>
      <w:lvlText w:val="%1)"/>
      <w:lvlJc w:val="lef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0FE455D8"/>
    <w:multiLevelType w:val="hybridMultilevel"/>
    <w:tmpl w:val="AFEA5874"/>
    <w:lvl w:ilvl="0" w:tplc="778838E2">
      <w:start w:val="1"/>
      <w:numFmt w:val="upperLetter"/>
      <w:lvlText w:val="(%1)"/>
      <w:lvlJc w:val="left"/>
      <w:pPr>
        <w:ind w:left="1125" w:hanging="405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D4666"/>
    <w:multiLevelType w:val="multilevel"/>
    <w:tmpl w:val="D0BC3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8">
    <w:nsid w:val="137B7F16"/>
    <w:multiLevelType w:val="hybridMultilevel"/>
    <w:tmpl w:val="890891C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595341"/>
    <w:multiLevelType w:val="hybridMultilevel"/>
    <w:tmpl w:val="E8B2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F351E"/>
    <w:multiLevelType w:val="hybridMultilevel"/>
    <w:tmpl w:val="A47A7A18"/>
    <w:lvl w:ilvl="0" w:tplc="491414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37504"/>
    <w:multiLevelType w:val="hybridMultilevel"/>
    <w:tmpl w:val="A5B0D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85FBA"/>
    <w:multiLevelType w:val="hybridMultilevel"/>
    <w:tmpl w:val="FE48D0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01C53"/>
    <w:multiLevelType w:val="hybridMultilevel"/>
    <w:tmpl w:val="BCF0FC64"/>
    <w:lvl w:ilvl="0" w:tplc="D51072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593"/>
    <w:multiLevelType w:val="hybridMultilevel"/>
    <w:tmpl w:val="19D0C1F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93167"/>
    <w:multiLevelType w:val="hybridMultilevel"/>
    <w:tmpl w:val="A404A44C"/>
    <w:lvl w:ilvl="0" w:tplc="B12A2A50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0636C"/>
    <w:multiLevelType w:val="hybridMultilevel"/>
    <w:tmpl w:val="7A440038"/>
    <w:lvl w:ilvl="0" w:tplc="B9D48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A7BD0"/>
    <w:multiLevelType w:val="hybridMultilevel"/>
    <w:tmpl w:val="A71A2A84"/>
    <w:lvl w:ilvl="0" w:tplc="D4C29D6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77F2754"/>
    <w:multiLevelType w:val="hybridMultilevel"/>
    <w:tmpl w:val="F22291F4"/>
    <w:lvl w:ilvl="0" w:tplc="EBB8A7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01E3B"/>
    <w:multiLevelType w:val="hybridMultilevel"/>
    <w:tmpl w:val="77882BDE"/>
    <w:lvl w:ilvl="0" w:tplc="907C4A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2652C"/>
    <w:multiLevelType w:val="hybridMultilevel"/>
    <w:tmpl w:val="5CF21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11B03"/>
    <w:multiLevelType w:val="hybridMultilevel"/>
    <w:tmpl w:val="D010888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C72F6"/>
    <w:multiLevelType w:val="hybridMultilevel"/>
    <w:tmpl w:val="D010888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14936"/>
    <w:multiLevelType w:val="hybridMultilevel"/>
    <w:tmpl w:val="F22291F4"/>
    <w:lvl w:ilvl="0" w:tplc="EBB8A7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C95C83"/>
    <w:multiLevelType w:val="hybridMultilevel"/>
    <w:tmpl w:val="AE080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F3A48"/>
    <w:multiLevelType w:val="hybridMultilevel"/>
    <w:tmpl w:val="B560CAC2"/>
    <w:lvl w:ilvl="0" w:tplc="37B81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164ED"/>
    <w:multiLevelType w:val="hybridMultilevel"/>
    <w:tmpl w:val="386ABF5C"/>
    <w:lvl w:ilvl="0" w:tplc="2DC2B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BB421A"/>
    <w:multiLevelType w:val="hybridMultilevel"/>
    <w:tmpl w:val="7A440038"/>
    <w:lvl w:ilvl="0" w:tplc="B9D48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86734"/>
    <w:multiLevelType w:val="hybridMultilevel"/>
    <w:tmpl w:val="41525326"/>
    <w:lvl w:ilvl="0" w:tplc="4FB2C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CA0BD0"/>
    <w:multiLevelType w:val="hybridMultilevel"/>
    <w:tmpl w:val="F22291F4"/>
    <w:lvl w:ilvl="0" w:tplc="EBB8A7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9622EF"/>
    <w:multiLevelType w:val="hybridMultilevel"/>
    <w:tmpl w:val="77882BDE"/>
    <w:lvl w:ilvl="0" w:tplc="907C4A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"/>
  </w:num>
  <w:num w:numId="11">
    <w:abstractNumId w:val="16"/>
  </w:num>
  <w:num w:numId="12">
    <w:abstractNumId w:val="21"/>
  </w:num>
  <w:num w:numId="13">
    <w:abstractNumId w:val="9"/>
  </w:num>
  <w:num w:numId="14">
    <w:abstractNumId w:val="5"/>
  </w:num>
  <w:num w:numId="15">
    <w:abstractNumId w:val="1"/>
  </w:num>
  <w:num w:numId="16">
    <w:abstractNumId w:val="13"/>
  </w:num>
  <w:num w:numId="17">
    <w:abstractNumId w:val="8"/>
  </w:num>
  <w:num w:numId="18">
    <w:abstractNumId w:val="10"/>
  </w:num>
  <w:num w:numId="19">
    <w:abstractNumId w:val="22"/>
  </w:num>
  <w:num w:numId="20">
    <w:abstractNumId w:val="19"/>
  </w:num>
  <w:num w:numId="21">
    <w:abstractNumId w:val="30"/>
  </w:num>
  <w:num w:numId="22">
    <w:abstractNumId w:val="6"/>
  </w:num>
  <w:num w:numId="23">
    <w:abstractNumId w:val="12"/>
  </w:num>
  <w:num w:numId="24">
    <w:abstractNumId w:val="28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5"/>
  </w:num>
  <w:num w:numId="31">
    <w:abstractNumId w:val="3"/>
  </w:num>
  <w:num w:numId="32">
    <w:abstractNumId w:val="1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42209"/>
    <w:rsid w:val="000156E6"/>
    <w:rsid w:val="000A5679"/>
    <w:rsid w:val="00105035"/>
    <w:rsid w:val="0012349B"/>
    <w:rsid w:val="00131995"/>
    <w:rsid w:val="00132D35"/>
    <w:rsid w:val="001A4280"/>
    <w:rsid w:val="00210953"/>
    <w:rsid w:val="00251C3B"/>
    <w:rsid w:val="00275570"/>
    <w:rsid w:val="00277AE6"/>
    <w:rsid w:val="002B7929"/>
    <w:rsid w:val="003935B9"/>
    <w:rsid w:val="00402032"/>
    <w:rsid w:val="00415F7D"/>
    <w:rsid w:val="0042078F"/>
    <w:rsid w:val="00442209"/>
    <w:rsid w:val="0046021F"/>
    <w:rsid w:val="004C4913"/>
    <w:rsid w:val="00501AE4"/>
    <w:rsid w:val="00506F0F"/>
    <w:rsid w:val="005209AA"/>
    <w:rsid w:val="00544EC5"/>
    <w:rsid w:val="0055440B"/>
    <w:rsid w:val="00564B7C"/>
    <w:rsid w:val="00573E30"/>
    <w:rsid w:val="0060615E"/>
    <w:rsid w:val="00662154"/>
    <w:rsid w:val="00671F39"/>
    <w:rsid w:val="006739FF"/>
    <w:rsid w:val="006D00CA"/>
    <w:rsid w:val="006F4AC7"/>
    <w:rsid w:val="00733FAE"/>
    <w:rsid w:val="00813FCF"/>
    <w:rsid w:val="008319AA"/>
    <w:rsid w:val="00835DAD"/>
    <w:rsid w:val="008C7087"/>
    <w:rsid w:val="009213E1"/>
    <w:rsid w:val="009633BE"/>
    <w:rsid w:val="009710A5"/>
    <w:rsid w:val="00974A7F"/>
    <w:rsid w:val="009F092C"/>
    <w:rsid w:val="00A628E2"/>
    <w:rsid w:val="00A64DDB"/>
    <w:rsid w:val="00B23444"/>
    <w:rsid w:val="00B33A9F"/>
    <w:rsid w:val="00CA383F"/>
    <w:rsid w:val="00CE1069"/>
    <w:rsid w:val="00CE4DCB"/>
    <w:rsid w:val="00CF3725"/>
    <w:rsid w:val="00D47E71"/>
    <w:rsid w:val="00D60304"/>
    <w:rsid w:val="00D609CC"/>
    <w:rsid w:val="00D844E4"/>
    <w:rsid w:val="00DA099F"/>
    <w:rsid w:val="00DD4878"/>
    <w:rsid w:val="00DF474E"/>
    <w:rsid w:val="00E34702"/>
    <w:rsid w:val="00E62981"/>
    <w:rsid w:val="00E63771"/>
    <w:rsid w:val="00E846F0"/>
    <w:rsid w:val="00F02405"/>
    <w:rsid w:val="00F21D2C"/>
    <w:rsid w:val="00F715E6"/>
    <w:rsid w:val="00F85CDF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09"/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733FAE"/>
    <w:pPr>
      <w:keepNext/>
      <w:spacing w:after="0" w:line="240" w:lineRule="auto"/>
      <w:outlineLvl w:val="0"/>
    </w:pPr>
    <w:rPr>
      <w:rFonts w:ascii="Arial" w:eastAsia="Arial Unicode MS" w:hAnsi="Arial" w:cs="Times New Roman"/>
      <w:sz w:val="24"/>
      <w:szCs w:val="24"/>
      <w:u w:val="single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33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FAE"/>
    <w:rPr>
      <w:rFonts w:ascii="Arial" w:eastAsia="Arial Unicode MS" w:hAnsi="Arial" w:cs="Times New Roman"/>
      <w:sz w:val="24"/>
      <w:szCs w:val="24"/>
      <w:u w:val="single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3FA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BodyTextIndent">
    <w:name w:val="Body Text Indent"/>
    <w:basedOn w:val="Normal"/>
    <w:link w:val="BodyTextIndentChar"/>
    <w:unhideWhenUsed/>
    <w:rsid w:val="00733F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733FAE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ListParagraphChar">
    <w:name w:val="List Paragraph Char"/>
    <w:aliases w:val="heading 9 Char,Heading 91 Char,List Paragraph1 Char,Annexure Char,Heading 911 Char,Citation List Char,Resume Title Char,List Paragraph (numbered (a)) Char,References Char,MC Paragraphe Liste Char,Normal 2 Char,heading 4 Char"/>
    <w:link w:val="ListParagraph"/>
    <w:uiPriority w:val="34"/>
    <w:locked/>
    <w:rsid w:val="00733FAE"/>
    <w:rPr>
      <w:rFonts w:ascii="Calibri" w:hAnsi="Calibri"/>
      <w:lang w:val="en-GB"/>
    </w:rPr>
  </w:style>
  <w:style w:type="paragraph" w:styleId="ListParagraph">
    <w:name w:val="List Paragraph"/>
    <w:aliases w:val="heading 9,Heading 91,List Paragraph1,Annexure,Heading 911,Citation List,Resume Title,List Paragraph (numbered (a)),References,MC Paragraphe Liste,Normal 2,heading 4,Report Para,Heading 41,Heading 411,Graphic,normal,Paragraph,Bullet List"/>
    <w:basedOn w:val="Normal"/>
    <w:link w:val="ListParagraphChar"/>
    <w:uiPriority w:val="34"/>
    <w:qFormat/>
    <w:rsid w:val="00733FAE"/>
    <w:pPr>
      <w:ind w:left="720"/>
      <w:contextualSpacing/>
    </w:pPr>
    <w:rPr>
      <w:rFonts w:ascii="Calibri" w:eastAsiaTheme="minorHAnsi" w:hAnsi="Calibri"/>
      <w:lang w:val="en-GB" w:eastAsia="en-US"/>
    </w:rPr>
  </w:style>
  <w:style w:type="paragraph" w:styleId="NormalWeb">
    <w:name w:val="Normal (Web)"/>
    <w:basedOn w:val="Normal"/>
    <w:uiPriority w:val="99"/>
    <w:unhideWhenUsed/>
    <w:rsid w:val="00733FAE"/>
    <w:pPr>
      <w:widowControl w:val="0"/>
      <w:suppressAutoHyphens/>
      <w:spacing w:before="100" w:after="115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eastAsia="ar-SA" w:bidi="ar-SA"/>
    </w:rPr>
  </w:style>
  <w:style w:type="paragraph" w:styleId="Title">
    <w:name w:val="Title"/>
    <w:basedOn w:val="Normal"/>
    <w:link w:val="TitleChar"/>
    <w:uiPriority w:val="99"/>
    <w:qFormat/>
    <w:rsid w:val="00733FAE"/>
    <w:pPr>
      <w:spacing w:after="0" w:line="240" w:lineRule="auto"/>
      <w:jc w:val="center"/>
    </w:pPr>
    <w:rPr>
      <w:rFonts w:ascii="Arial" w:eastAsia="Times New Roman" w:hAnsi="Arial" w:cs="Century"/>
      <w:sz w:val="28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rsid w:val="00733FAE"/>
    <w:rPr>
      <w:rFonts w:ascii="Arial" w:eastAsia="Times New Roman" w:hAnsi="Arial" w:cs="Century"/>
      <w:sz w:val="28"/>
      <w:szCs w:val="24"/>
      <w:lang w:val="en-US" w:bidi="ar-SA"/>
    </w:rPr>
  </w:style>
  <w:style w:type="paragraph" w:styleId="BodyText">
    <w:name w:val="Body Text"/>
    <w:basedOn w:val="Normal"/>
    <w:link w:val="BodyTextChar"/>
    <w:unhideWhenUsed/>
    <w:rsid w:val="00733FAE"/>
    <w:pPr>
      <w:spacing w:after="0" w:line="240" w:lineRule="auto"/>
    </w:pPr>
    <w:rPr>
      <w:rFonts w:ascii="Arial" w:eastAsia="Times New Roman" w:hAnsi="Arial" w:cs="Times New Roman"/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733FAE"/>
    <w:rPr>
      <w:rFonts w:ascii="Arial" w:eastAsia="Times New Roman" w:hAnsi="Arial" w:cs="Times New Roman"/>
      <w:sz w:val="24"/>
      <w:lang w:val="en-US" w:bidi="ar-SA"/>
    </w:rPr>
  </w:style>
  <w:style w:type="paragraph" w:styleId="NoSpacing">
    <w:name w:val="No Spacing"/>
    <w:link w:val="NoSpacingChar"/>
    <w:uiPriority w:val="1"/>
    <w:qFormat/>
    <w:rsid w:val="00733FAE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33FAE"/>
    <w:rPr>
      <w:rFonts w:ascii="Calibri" w:eastAsia="Calibri" w:hAnsi="Calibri" w:cs="Times New Roman"/>
      <w:szCs w:val="22"/>
      <w:lang w:val="en-US" w:bidi="ar-SA"/>
    </w:rPr>
  </w:style>
  <w:style w:type="character" w:styleId="Hyperlink">
    <w:name w:val="Hyperlink"/>
    <w:basedOn w:val="DefaultParagraphFont"/>
    <w:rsid w:val="00733F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3FA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33FA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99"/>
    <w:rsid w:val="00733FAE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733FA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733FAE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customStyle="1" w:styleId="Default">
    <w:name w:val="Default"/>
    <w:rsid w:val="00733F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IN"/>
    </w:rPr>
  </w:style>
  <w:style w:type="paragraph" w:customStyle="1" w:styleId="ListBulleta">
    <w:name w:val="List Bullet a"/>
    <w:basedOn w:val="Normal"/>
    <w:rsid w:val="00733FAE"/>
    <w:pPr>
      <w:tabs>
        <w:tab w:val="left" w:pos="2952"/>
      </w:tabs>
      <w:suppressAutoHyphens/>
      <w:spacing w:before="140" w:after="0" w:line="240" w:lineRule="auto"/>
      <w:jc w:val="both"/>
    </w:pPr>
    <w:rPr>
      <w:rFonts w:ascii="Times New Roman" w:eastAsia="Times New Roman" w:hAnsi="Times New Roman" w:cs="Times New Roman"/>
      <w:sz w:val="24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AE"/>
    <w:rPr>
      <w:rFonts w:ascii="Tahoma" w:eastAsia="Times New Roman" w:hAnsi="Tahoma" w:cs="Tahoma"/>
      <w:sz w:val="16"/>
      <w:szCs w:val="16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FAE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en-AU"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33FAE"/>
    <w:rPr>
      <w:rFonts w:ascii="Tahoma" w:eastAsiaTheme="minorEastAsia" w:hAnsi="Tahoma" w:cs="Mangal"/>
      <w:sz w:val="16"/>
      <w:szCs w:val="14"/>
      <w:lang w:eastAsia="en-IN"/>
    </w:rPr>
  </w:style>
  <w:style w:type="paragraph" w:customStyle="1" w:styleId="xl65">
    <w:name w:val="xl65"/>
    <w:basedOn w:val="Normal"/>
    <w:rsid w:val="0073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3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69">
    <w:name w:val="xl69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70">
    <w:name w:val="xl70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</w:rPr>
  </w:style>
  <w:style w:type="paragraph" w:customStyle="1" w:styleId="xl72">
    <w:name w:val="xl72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</w:rPr>
  </w:style>
  <w:style w:type="paragraph" w:customStyle="1" w:styleId="xl73">
    <w:name w:val="xl73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</w:rPr>
  </w:style>
  <w:style w:type="paragraph" w:customStyle="1" w:styleId="xl75">
    <w:name w:val="xl75"/>
    <w:basedOn w:val="Normal"/>
    <w:rsid w:val="0073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73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33F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</w:rPr>
  </w:style>
  <w:style w:type="paragraph" w:customStyle="1" w:styleId="xl63">
    <w:name w:val="xl63"/>
    <w:basedOn w:val="Normal"/>
    <w:rsid w:val="0073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733FA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733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733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733FA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73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733F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733FAE"/>
  </w:style>
  <w:style w:type="character" w:customStyle="1" w:styleId="sender">
    <w:name w:val="sender"/>
    <w:basedOn w:val="DefaultParagraphFont"/>
    <w:rsid w:val="00733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2</cp:revision>
  <cp:lastPrinted>2018-03-19T12:45:00Z</cp:lastPrinted>
  <dcterms:created xsi:type="dcterms:W3CDTF">2018-03-19T12:47:00Z</dcterms:created>
  <dcterms:modified xsi:type="dcterms:W3CDTF">2018-03-19T12:47:00Z</dcterms:modified>
</cp:coreProperties>
</file>