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E" w:rsidRPr="0078250A" w:rsidRDefault="0012306E" w:rsidP="0012306E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12306E" w:rsidRPr="0078250A" w:rsidRDefault="0012306E" w:rsidP="0012306E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रेल मंत्रालय</w:t>
      </w:r>
    </w:p>
    <w:p w:rsidR="0012306E" w:rsidRPr="0078250A" w:rsidRDefault="0012306E" w:rsidP="0012306E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12306E" w:rsidRPr="0078250A" w:rsidRDefault="0012306E" w:rsidP="0012306E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राज्‍य सभा</w:t>
      </w:r>
    </w:p>
    <w:p w:rsidR="0012306E" w:rsidRPr="0078250A" w:rsidRDefault="0012306E" w:rsidP="0012306E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सं. 951  </w:t>
      </w:r>
    </w:p>
    <w:p w:rsidR="0012306E" w:rsidRPr="0078250A" w:rsidRDefault="0012306E" w:rsidP="0012306E">
      <w:pPr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22.12.2017 को दिया जाने वाला उत्‍तर</w:t>
      </w:r>
    </w:p>
    <w:p w:rsidR="0012306E" w:rsidRPr="0078250A" w:rsidRDefault="0012306E" w:rsidP="0012306E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रेलगाड़ियों में खराब गुणवत्ता वाला भोजन परोसे</w:t>
      </w:r>
    </w:p>
    <w:p w:rsidR="0012306E" w:rsidRPr="0078250A" w:rsidRDefault="0012306E" w:rsidP="0012306E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जाने के संबंध में शिकायतें तथा की गई कार्रवाई</w:t>
      </w:r>
    </w:p>
    <w:p w:rsidR="0012306E" w:rsidRPr="0078250A" w:rsidRDefault="0012306E" w:rsidP="0012306E">
      <w:pPr>
        <w:spacing w:after="0"/>
        <w:rPr>
          <w:rFonts w:asciiTheme="minorBidi" w:hAnsiTheme="minorBidi"/>
          <w:szCs w:val="22"/>
        </w:rPr>
      </w:pPr>
    </w:p>
    <w:p w:rsidR="0012306E" w:rsidRPr="0078250A" w:rsidRDefault="0012306E" w:rsidP="0012306E">
      <w:pPr>
        <w:spacing w:after="0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szCs w:val="22"/>
        </w:rPr>
        <w:t xml:space="preserve">951. </w:t>
      </w:r>
      <w:r w:rsidRPr="0078250A">
        <w:rPr>
          <w:rFonts w:asciiTheme="minorBidi" w:hAnsiTheme="minorBidi"/>
          <w:szCs w:val="22"/>
          <w:cs/>
        </w:rPr>
        <w:tab/>
      </w:r>
      <w:r w:rsidRPr="0078250A">
        <w:rPr>
          <w:rFonts w:asciiTheme="minorBidi" w:hAnsiTheme="minorBidi"/>
          <w:b/>
          <w:bCs/>
          <w:szCs w:val="22"/>
          <w:cs/>
        </w:rPr>
        <w:t xml:space="preserve">चौधरी सुखराम सिंह यादवः </w:t>
      </w:r>
    </w:p>
    <w:p w:rsidR="0012306E" w:rsidRPr="0078250A" w:rsidRDefault="0012306E" w:rsidP="0012306E">
      <w:pPr>
        <w:spacing w:after="0"/>
        <w:ind w:firstLine="720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क्या रेल मंत्री यह बताने की कृपा करेंगे किः</w:t>
      </w:r>
    </w:p>
    <w:p w:rsidR="0012306E" w:rsidRPr="0078250A" w:rsidRDefault="0012306E" w:rsidP="0078250A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78250A">
        <w:rPr>
          <w:rFonts w:asciiTheme="minorBidi" w:hAnsiTheme="minorBidi"/>
          <w:szCs w:val="22"/>
        </w:rPr>
        <w:t>(</w:t>
      </w:r>
      <w:r w:rsidRPr="0078250A">
        <w:rPr>
          <w:rFonts w:asciiTheme="minorBidi" w:hAnsiTheme="minorBidi"/>
          <w:szCs w:val="22"/>
          <w:cs/>
        </w:rPr>
        <w:t xml:space="preserve">क) </w:t>
      </w:r>
      <w:r w:rsidRPr="0078250A">
        <w:rPr>
          <w:rFonts w:asciiTheme="minorBidi" w:hAnsiTheme="minorBidi"/>
          <w:szCs w:val="22"/>
          <w:cs/>
        </w:rPr>
        <w:tab/>
        <w:t xml:space="preserve">रेलवे में खान-पान की गुणवत्ता खराब होने की गत </w:t>
      </w:r>
      <w:r w:rsidRPr="0078250A">
        <w:rPr>
          <w:rFonts w:asciiTheme="minorBidi" w:hAnsiTheme="minorBidi"/>
          <w:szCs w:val="22"/>
        </w:rPr>
        <w:t>3</w:t>
      </w:r>
      <w:r w:rsidRPr="0078250A">
        <w:rPr>
          <w:rFonts w:asciiTheme="minorBidi" w:hAnsiTheme="minorBidi"/>
          <w:szCs w:val="22"/>
          <w:cs/>
        </w:rPr>
        <w:t xml:space="preserve"> वर्षों के दौरान मिली शिकायतों पर की गई कार्यवाही का ब्यौरा क्या है और इनमें से कितनी शिकायतें संसद सदस्यों से प्राप्त हुई हैं</w:t>
      </w:r>
      <w:r w:rsidRPr="0078250A">
        <w:rPr>
          <w:rFonts w:asciiTheme="minorBidi" w:hAnsiTheme="minorBidi"/>
          <w:szCs w:val="22"/>
        </w:rPr>
        <w:t>;</w:t>
      </w:r>
    </w:p>
    <w:p w:rsidR="0012306E" w:rsidRPr="0078250A" w:rsidRDefault="0012306E" w:rsidP="0078250A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78250A">
        <w:rPr>
          <w:rFonts w:asciiTheme="minorBidi" w:hAnsiTheme="minorBidi"/>
          <w:szCs w:val="22"/>
        </w:rPr>
        <w:t>(</w:t>
      </w:r>
      <w:r w:rsidRPr="0078250A">
        <w:rPr>
          <w:rFonts w:asciiTheme="minorBidi" w:hAnsiTheme="minorBidi"/>
          <w:szCs w:val="22"/>
          <w:cs/>
        </w:rPr>
        <w:t xml:space="preserve">ख) </w:t>
      </w:r>
      <w:r w:rsidRPr="0078250A">
        <w:rPr>
          <w:rFonts w:asciiTheme="minorBidi" w:hAnsiTheme="minorBidi"/>
          <w:szCs w:val="22"/>
          <w:cs/>
        </w:rPr>
        <w:tab/>
        <w:t>क्या यह सच है कि गोवा-मुंबई के बीच चलने वाली तेजस एक्सप्रेस में आईआरसीटीसी द्वारा उपलब्ध कराये गये खाने को खाने के बाद कुछ यात्री बीमार पड़ गए थे</w:t>
      </w:r>
      <w:r w:rsidRPr="0078250A">
        <w:rPr>
          <w:rFonts w:asciiTheme="minorBidi" w:hAnsiTheme="minorBidi"/>
          <w:szCs w:val="22"/>
        </w:rPr>
        <w:t>;</w:t>
      </w:r>
    </w:p>
    <w:p w:rsidR="0012306E" w:rsidRPr="0078250A" w:rsidRDefault="0012306E" w:rsidP="0078250A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78250A">
        <w:rPr>
          <w:rFonts w:asciiTheme="minorBidi" w:hAnsiTheme="minorBidi"/>
          <w:szCs w:val="22"/>
        </w:rPr>
        <w:t>(</w:t>
      </w:r>
      <w:r w:rsidRPr="0078250A">
        <w:rPr>
          <w:rFonts w:asciiTheme="minorBidi" w:hAnsiTheme="minorBidi"/>
          <w:szCs w:val="22"/>
          <w:cs/>
        </w:rPr>
        <w:t xml:space="preserve">ग) </w:t>
      </w:r>
      <w:r w:rsidRPr="0078250A">
        <w:rPr>
          <w:rFonts w:asciiTheme="minorBidi" w:hAnsiTheme="minorBidi"/>
          <w:szCs w:val="22"/>
          <w:cs/>
        </w:rPr>
        <w:tab/>
        <w:t xml:space="preserve">क्या अजमेर-हैदराबाद एक्सप्रेस </w:t>
      </w:r>
      <w:r w:rsidRPr="0078250A">
        <w:rPr>
          <w:rFonts w:asciiTheme="minorBidi" w:hAnsiTheme="minorBidi"/>
          <w:szCs w:val="22"/>
        </w:rPr>
        <w:t xml:space="preserve">(12719) </w:t>
      </w:r>
      <w:r w:rsidRPr="0078250A">
        <w:rPr>
          <w:rFonts w:asciiTheme="minorBidi" w:hAnsiTheme="minorBidi"/>
          <w:szCs w:val="22"/>
          <w:cs/>
        </w:rPr>
        <w:t>में दिवाली के दिन खराब खाना परोसा गया</w:t>
      </w:r>
      <w:r w:rsidR="00815410" w:rsidRPr="0078250A">
        <w:rPr>
          <w:rFonts w:asciiTheme="minorBidi" w:hAnsiTheme="minorBidi"/>
          <w:szCs w:val="22"/>
        </w:rPr>
        <w:t xml:space="preserve"> </w:t>
      </w:r>
      <w:r w:rsidRPr="0078250A">
        <w:rPr>
          <w:rFonts w:asciiTheme="minorBidi" w:hAnsiTheme="minorBidi"/>
          <w:szCs w:val="22"/>
          <w:cs/>
        </w:rPr>
        <w:t>था</w:t>
      </w:r>
      <w:r w:rsidRPr="0078250A">
        <w:rPr>
          <w:rFonts w:asciiTheme="minorBidi" w:hAnsiTheme="minorBidi"/>
          <w:szCs w:val="22"/>
        </w:rPr>
        <w:t xml:space="preserve">; </w:t>
      </w:r>
      <w:r w:rsidRPr="0078250A">
        <w:rPr>
          <w:rFonts w:asciiTheme="minorBidi" w:hAnsiTheme="minorBidi"/>
          <w:szCs w:val="22"/>
          <w:cs/>
        </w:rPr>
        <w:t>और</w:t>
      </w:r>
    </w:p>
    <w:p w:rsidR="0012306E" w:rsidRPr="0078250A" w:rsidRDefault="0012306E" w:rsidP="0078250A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78250A">
        <w:rPr>
          <w:rFonts w:asciiTheme="minorBidi" w:hAnsiTheme="minorBidi"/>
          <w:szCs w:val="22"/>
        </w:rPr>
        <w:t>(</w:t>
      </w:r>
      <w:r w:rsidRPr="0078250A">
        <w:rPr>
          <w:rFonts w:asciiTheme="minorBidi" w:hAnsiTheme="minorBidi"/>
          <w:szCs w:val="22"/>
          <w:cs/>
        </w:rPr>
        <w:t xml:space="preserve">घ) </w:t>
      </w:r>
      <w:r w:rsidRPr="0078250A">
        <w:rPr>
          <w:rFonts w:asciiTheme="minorBidi" w:hAnsiTheme="minorBidi"/>
          <w:szCs w:val="22"/>
          <w:cs/>
        </w:rPr>
        <w:tab/>
        <w:t xml:space="preserve">ट्रेनों में घटिया खाना परोसने पर कितने वेंडरों/अधिकारियों पर गत </w:t>
      </w:r>
      <w:r w:rsidRPr="0078250A">
        <w:rPr>
          <w:rFonts w:asciiTheme="minorBidi" w:hAnsiTheme="minorBidi"/>
          <w:szCs w:val="22"/>
        </w:rPr>
        <w:t>3</w:t>
      </w:r>
      <w:r w:rsidRPr="0078250A">
        <w:rPr>
          <w:rFonts w:asciiTheme="minorBidi" w:hAnsiTheme="minorBidi"/>
          <w:szCs w:val="22"/>
          <w:cs/>
        </w:rPr>
        <w:t xml:space="preserve"> वर्षों में कार्यवाही की गई है</w:t>
      </w:r>
      <w:r w:rsidRPr="0078250A">
        <w:rPr>
          <w:rFonts w:asciiTheme="minorBidi" w:hAnsiTheme="minorBidi"/>
          <w:szCs w:val="22"/>
        </w:rPr>
        <w:t>?</w:t>
      </w:r>
    </w:p>
    <w:p w:rsidR="0012306E" w:rsidRPr="0078250A" w:rsidRDefault="0012306E" w:rsidP="0078250A">
      <w:pPr>
        <w:spacing w:after="0"/>
        <w:ind w:left="720" w:hanging="720"/>
        <w:jc w:val="center"/>
        <w:rPr>
          <w:rFonts w:asciiTheme="minorBidi" w:hAnsiTheme="minorBidi"/>
          <w:b/>
          <w:bCs/>
          <w:szCs w:val="22"/>
        </w:rPr>
      </w:pPr>
      <w:r w:rsidRPr="0078250A">
        <w:rPr>
          <w:rFonts w:asciiTheme="minorBidi" w:hAnsiTheme="minorBidi"/>
          <w:b/>
          <w:bCs/>
          <w:szCs w:val="22"/>
          <w:cs/>
        </w:rPr>
        <w:t>उत्‍तर</w:t>
      </w:r>
    </w:p>
    <w:p w:rsidR="0012306E" w:rsidRPr="0078250A" w:rsidRDefault="0012306E" w:rsidP="0012306E">
      <w:pPr>
        <w:ind w:left="720" w:hanging="720"/>
        <w:jc w:val="center"/>
        <w:rPr>
          <w:rFonts w:asciiTheme="minorBidi" w:hAnsiTheme="minorBidi"/>
          <w:b/>
          <w:bCs/>
          <w:szCs w:val="22"/>
          <w:cs/>
        </w:rPr>
      </w:pPr>
      <w:r w:rsidRPr="0078250A">
        <w:rPr>
          <w:rFonts w:asciiTheme="minorBidi" w:hAnsiTheme="minorBidi"/>
          <w:b/>
          <w:bCs/>
          <w:szCs w:val="22"/>
          <w:cs/>
        </w:rPr>
        <w:t>रेल मंत्रालय में राज्‍य मंत्री (श्री राजेन गोहांई)</w:t>
      </w:r>
    </w:p>
    <w:p w:rsidR="00BD251E" w:rsidRPr="0078250A" w:rsidRDefault="00BD251E" w:rsidP="00BD251E">
      <w:pPr>
        <w:jc w:val="both"/>
        <w:rPr>
          <w:rFonts w:asciiTheme="minorBidi" w:hAnsiTheme="minorBidi"/>
          <w:b/>
          <w:szCs w:val="22"/>
        </w:rPr>
      </w:pPr>
      <w:r w:rsidRPr="0078250A">
        <w:rPr>
          <w:rFonts w:asciiTheme="minorBidi" w:hAnsiTheme="minorBidi"/>
          <w:szCs w:val="22"/>
          <w:cs/>
        </w:rPr>
        <w:t xml:space="preserve">(क) एवं (घ): </w:t>
      </w:r>
      <w:r w:rsidR="0078250A" w:rsidRPr="0078250A">
        <w:rPr>
          <w:rFonts w:asciiTheme="minorBidi" w:hAnsiTheme="minorBidi"/>
          <w:szCs w:val="22"/>
          <w:cs/>
        </w:rPr>
        <w:t xml:space="preserve">विगत तीन वर्षों (अर्थात् 01.04.2014 से 31.10.2017) के दौरान </w:t>
      </w:r>
      <w:r w:rsidRPr="0078250A">
        <w:rPr>
          <w:rFonts w:asciiTheme="minorBidi" w:hAnsiTheme="minorBidi"/>
          <w:szCs w:val="22"/>
          <w:cs/>
        </w:rPr>
        <w:t>संसद सदस्‍य</w:t>
      </w:r>
      <w:r w:rsidR="00F500A2" w:rsidRPr="0078250A">
        <w:rPr>
          <w:rFonts w:asciiTheme="minorBidi" w:hAnsiTheme="minorBidi"/>
          <w:szCs w:val="22"/>
          <w:cs/>
        </w:rPr>
        <w:t>ों</w:t>
      </w:r>
      <w:r w:rsidRPr="0078250A">
        <w:rPr>
          <w:rFonts w:asciiTheme="minorBidi" w:hAnsiTheme="minorBidi"/>
          <w:szCs w:val="22"/>
          <w:cs/>
        </w:rPr>
        <w:t xml:space="preserve"> से प्राप्‍त शिकायतों सहित रेल में दिए जा रहे </w:t>
      </w:r>
      <w:r w:rsidR="0078250A">
        <w:rPr>
          <w:rFonts w:asciiTheme="minorBidi" w:hAnsiTheme="minorBidi"/>
          <w:szCs w:val="22"/>
          <w:cs/>
        </w:rPr>
        <w:t>भोजन</w:t>
      </w:r>
      <w:r w:rsidRPr="0078250A">
        <w:rPr>
          <w:rFonts w:asciiTheme="minorBidi" w:hAnsiTheme="minorBidi"/>
          <w:szCs w:val="22"/>
          <w:cs/>
        </w:rPr>
        <w:t xml:space="preserve"> की गुणवत्‍ता से संबंधित शिकायतों की </w:t>
      </w:r>
      <w:r w:rsidR="00F500A2" w:rsidRPr="0078250A">
        <w:rPr>
          <w:rFonts w:asciiTheme="minorBidi" w:hAnsiTheme="minorBidi"/>
          <w:szCs w:val="22"/>
          <w:cs/>
        </w:rPr>
        <w:t xml:space="preserve">कुल </w:t>
      </w:r>
      <w:r w:rsidRPr="0078250A">
        <w:rPr>
          <w:rFonts w:asciiTheme="minorBidi" w:hAnsiTheme="minorBidi"/>
          <w:szCs w:val="22"/>
          <w:cs/>
        </w:rPr>
        <w:t>संख्‍या और उ</w:t>
      </w:r>
      <w:r w:rsidR="0078250A">
        <w:rPr>
          <w:rFonts w:asciiTheme="minorBidi" w:hAnsiTheme="minorBidi"/>
          <w:szCs w:val="22"/>
          <w:cs/>
        </w:rPr>
        <w:t>न</w:t>
      </w:r>
      <w:r w:rsidRPr="0078250A">
        <w:rPr>
          <w:rFonts w:asciiTheme="minorBidi" w:hAnsiTheme="minorBidi"/>
          <w:szCs w:val="22"/>
          <w:cs/>
        </w:rPr>
        <w:t xml:space="preserve"> पर की गई कार्रवाई का ब्‍यौरा </w:t>
      </w:r>
      <w:r w:rsidR="0078250A">
        <w:rPr>
          <w:rFonts w:asciiTheme="minorBidi" w:hAnsiTheme="minorBidi"/>
          <w:szCs w:val="22"/>
          <w:cs/>
        </w:rPr>
        <w:t>परिशिष्‍ट</w:t>
      </w:r>
      <w:r w:rsidR="0078250A">
        <w:rPr>
          <w:rFonts w:asciiTheme="minorBidi" w:hAnsiTheme="minorBidi" w:hint="cs"/>
          <w:szCs w:val="22"/>
          <w:cs/>
        </w:rPr>
        <w:t xml:space="preserve"> के रूप में </w:t>
      </w:r>
      <w:r w:rsidRPr="0078250A">
        <w:rPr>
          <w:rFonts w:asciiTheme="minorBidi" w:hAnsiTheme="minorBidi"/>
          <w:szCs w:val="22"/>
          <w:cs/>
        </w:rPr>
        <w:t>संलग्‍न है। इसके अ</w:t>
      </w:r>
      <w:r w:rsidR="00F500A2" w:rsidRPr="0078250A">
        <w:rPr>
          <w:rFonts w:asciiTheme="minorBidi" w:hAnsiTheme="minorBidi"/>
          <w:szCs w:val="22"/>
          <w:cs/>
        </w:rPr>
        <w:t>लावा</w:t>
      </w:r>
      <w:r w:rsidRPr="0078250A">
        <w:rPr>
          <w:rFonts w:asciiTheme="minorBidi" w:hAnsiTheme="minorBidi"/>
          <w:szCs w:val="22"/>
        </w:rPr>
        <w:t>,</w:t>
      </w:r>
      <w:r w:rsidRPr="0078250A">
        <w:rPr>
          <w:rFonts w:asciiTheme="minorBidi" w:hAnsiTheme="minorBidi"/>
          <w:szCs w:val="22"/>
          <w:cs/>
        </w:rPr>
        <w:t xml:space="preserve"> यात्रियों को दिए जा रहे भोजन की खराब गुणवत्‍ता और अतिरिक्‍त प्रभार लिए जाने पर एक ज़ीरो टॉलरेंस नीति </w:t>
      </w:r>
      <w:r w:rsidR="0078250A">
        <w:rPr>
          <w:rFonts w:asciiTheme="minorBidi" w:hAnsiTheme="minorBidi"/>
          <w:szCs w:val="22"/>
          <w:cs/>
        </w:rPr>
        <w:t>का</w:t>
      </w:r>
      <w:r w:rsidR="0078250A">
        <w:rPr>
          <w:rFonts w:asciiTheme="minorBidi" w:hAnsiTheme="minorBidi" w:hint="cs"/>
          <w:szCs w:val="22"/>
          <w:cs/>
        </w:rPr>
        <w:t xml:space="preserve"> अनुपालन किया </w:t>
      </w:r>
      <w:r w:rsidRPr="0078250A">
        <w:rPr>
          <w:rFonts w:asciiTheme="minorBidi" w:hAnsiTheme="minorBidi"/>
          <w:szCs w:val="22"/>
          <w:cs/>
        </w:rPr>
        <w:t>जा रहा है। चालू वित्‍त वर्ष (अर्थात् अप्रैल से अक्‍टूबर 2017) के दौरान</w:t>
      </w:r>
      <w:r w:rsidRPr="0078250A">
        <w:rPr>
          <w:rFonts w:asciiTheme="minorBidi" w:hAnsiTheme="minorBidi"/>
          <w:szCs w:val="22"/>
        </w:rPr>
        <w:t>,</w:t>
      </w:r>
      <w:r w:rsidRPr="0078250A">
        <w:rPr>
          <w:rFonts w:asciiTheme="minorBidi" w:hAnsiTheme="minorBidi"/>
          <w:szCs w:val="22"/>
          <w:cs/>
        </w:rPr>
        <w:t xml:space="preserve"> खान-पान और अन्‍य संविदात्‍मक कमियों से संबंधित शिकायतों के लिए 12 कैटरिंग ठेकों को निरस्‍त कर दिया गया है।   </w:t>
      </w:r>
      <w:r w:rsidRPr="0078250A">
        <w:rPr>
          <w:rFonts w:asciiTheme="minorBidi" w:hAnsiTheme="minorBidi"/>
          <w:szCs w:val="22"/>
        </w:rPr>
        <w:t xml:space="preserve">  </w:t>
      </w:r>
      <w:r w:rsidRPr="0078250A">
        <w:rPr>
          <w:rFonts w:asciiTheme="minorBidi" w:hAnsiTheme="minorBidi"/>
          <w:b/>
          <w:szCs w:val="22"/>
          <w:cs/>
        </w:rPr>
        <w:t xml:space="preserve"> </w:t>
      </w:r>
    </w:p>
    <w:p w:rsidR="00BD251E" w:rsidRPr="0078250A" w:rsidRDefault="00BD251E" w:rsidP="00BD251E">
      <w:pPr>
        <w:jc w:val="both"/>
        <w:rPr>
          <w:rFonts w:asciiTheme="minorBidi" w:hAnsiTheme="minorBidi"/>
          <w:b/>
          <w:szCs w:val="22"/>
        </w:rPr>
      </w:pPr>
      <w:r w:rsidRPr="0078250A">
        <w:rPr>
          <w:rFonts w:asciiTheme="minorBidi" w:hAnsiTheme="minorBidi"/>
          <w:b/>
          <w:szCs w:val="22"/>
          <w:cs/>
        </w:rPr>
        <w:t>(ख)</w:t>
      </w:r>
      <w:r w:rsidRPr="0078250A">
        <w:rPr>
          <w:rFonts w:asciiTheme="minorBidi" w:hAnsiTheme="minorBidi"/>
          <w:b/>
          <w:szCs w:val="22"/>
        </w:rPr>
        <w:t>:</w:t>
      </w:r>
      <w:r w:rsidRPr="0078250A">
        <w:rPr>
          <w:rFonts w:asciiTheme="minorBidi" w:hAnsiTheme="minorBidi"/>
          <w:b/>
          <w:szCs w:val="22"/>
          <w:cs/>
        </w:rPr>
        <w:t xml:space="preserve"> जी हां। कुछ यात्रियों द्वारा सं</w:t>
      </w:r>
      <w:r w:rsidR="00F500A2" w:rsidRPr="0078250A">
        <w:rPr>
          <w:rFonts w:asciiTheme="minorBidi" w:hAnsiTheme="minorBidi"/>
          <w:b/>
          <w:szCs w:val="22"/>
          <w:cs/>
        </w:rPr>
        <w:t>दिग्‍ध</w:t>
      </w:r>
      <w:r w:rsidRPr="0078250A">
        <w:rPr>
          <w:rFonts w:asciiTheme="minorBidi" w:hAnsiTheme="minorBidi"/>
          <w:b/>
          <w:szCs w:val="22"/>
          <w:cs/>
        </w:rPr>
        <w:t xml:space="preserve"> खाद्य विषाक्‍तता के संबंध में 15/10/2017 को गाड़ी सं. 22120 (करमाली-छत्रपति शिवाजी महाराज टर्मिनस) तेज़स एक्‍सप्रेस में एक घटना दर्ज की गई थी।</w:t>
      </w:r>
    </w:p>
    <w:p w:rsidR="00BD251E" w:rsidRPr="0078250A" w:rsidRDefault="00BD251E" w:rsidP="00BD251E">
      <w:pPr>
        <w:jc w:val="both"/>
        <w:rPr>
          <w:rFonts w:asciiTheme="minorBidi" w:hAnsiTheme="minorBidi"/>
          <w:b/>
          <w:szCs w:val="22"/>
        </w:rPr>
      </w:pPr>
      <w:r w:rsidRPr="0078250A">
        <w:rPr>
          <w:rFonts w:asciiTheme="minorBidi" w:hAnsiTheme="minorBidi"/>
          <w:b/>
          <w:szCs w:val="22"/>
          <w:cs/>
        </w:rPr>
        <w:t xml:space="preserve">(ग): जी हां। 19/10/2017 को गाड़ी सं. 12719 अजमेर-हैदराबाद एक्‍सप्रेस में इटारसी-खंडवा </w:t>
      </w:r>
      <w:r w:rsidR="00F500A2" w:rsidRPr="0078250A">
        <w:rPr>
          <w:rFonts w:asciiTheme="minorBidi" w:hAnsiTheme="minorBidi"/>
          <w:b/>
          <w:szCs w:val="22"/>
          <w:cs/>
        </w:rPr>
        <w:t>सेक्‍शन</w:t>
      </w:r>
      <w:r w:rsidR="00F500A2" w:rsidRPr="0078250A">
        <w:rPr>
          <w:rFonts w:asciiTheme="minorBidi" w:hAnsiTheme="minorBidi" w:hint="cs"/>
          <w:b/>
          <w:szCs w:val="22"/>
          <w:cs/>
        </w:rPr>
        <w:t xml:space="preserve"> </w:t>
      </w:r>
      <w:r w:rsidRPr="0078250A">
        <w:rPr>
          <w:rFonts w:asciiTheme="minorBidi" w:hAnsiTheme="minorBidi"/>
          <w:b/>
          <w:szCs w:val="22"/>
          <w:cs/>
        </w:rPr>
        <w:t xml:space="preserve">के बीच अज्ञात वेंडर द्वारा खराब गुणवत्‍ता </w:t>
      </w:r>
      <w:r w:rsidR="00F500A2" w:rsidRPr="0078250A">
        <w:rPr>
          <w:rFonts w:asciiTheme="minorBidi" w:hAnsiTheme="minorBidi"/>
          <w:b/>
          <w:szCs w:val="22"/>
          <w:cs/>
        </w:rPr>
        <w:t>वाला</w:t>
      </w:r>
      <w:r w:rsidR="00F500A2" w:rsidRPr="0078250A">
        <w:rPr>
          <w:rFonts w:asciiTheme="minorBidi" w:hAnsiTheme="minorBidi" w:hint="cs"/>
          <w:b/>
          <w:szCs w:val="22"/>
          <w:cs/>
        </w:rPr>
        <w:t xml:space="preserve"> भोजन </w:t>
      </w:r>
      <w:r w:rsidRPr="0078250A">
        <w:rPr>
          <w:rFonts w:asciiTheme="minorBidi" w:hAnsiTheme="minorBidi"/>
          <w:b/>
          <w:szCs w:val="22"/>
          <w:cs/>
        </w:rPr>
        <w:t xml:space="preserve">दिए जाने के संबंध में एक शिकायत दर्ज की गई थी।  </w:t>
      </w:r>
    </w:p>
    <w:p w:rsidR="00F500A2" w:rsidRPr="0078250A" w:rsidRDefault="00BD251E" w:rsidP="0078250A">
      <w:pPr>
        <w:ind w:left="720" w:hanging="720"/>
        <w:jc w:val="center"/>
        <w:rPr>
          <w:rFonts w:asciiTheme="minorBidi" w:hAnsiTheme="minorBidi"/>
          <w:szCs w:val="22"/>
          <w:cs/>
        </w:rPr>
      </w:pPr>
      <w:r w:rsidRPr="0078250A">
        <w:rPr>
          <w:rFonts w:asciiTheme="minorBidi" w:hAnsiTheme="minorBidi"/>
          <w:szCs w:val="22"/>
          <w:cs/>
        </w:rPr>
        <w:t>****</w:t>
      </w:r>
      <w:r w:rsidR="00F500A2" w:rsidRPr="0078250A">
        <w:rPr>
          <w:rFonts w:asciiTheme="minorBidi" w:hAnsiTheme="minorBidi"/>
          <w:szCs w:val="22"/>
          <w:cs/>
        </w:rPr>
        <w:br w:type="page"/>
      </w:r>
    </w:p>
    <w:p w:rsidR="00F500A2" w:rsidRPr="0078250A" w:rsidRDefault="00087D05" w:rsidP="00087D05">
      <w:pPr>
        <w:spacing w:after="0"/>
        <w:jc w:val="both"/>
        <w:rPr>
          <w:rFonts w:asciiTheme="minorBidi" w:hAnsiTheme="minorBidi"/>
          <w:szCs w:val="22"/>
        </w:rPr>
      </w:pPr>
      <w:r w:rsidRPr="0078250A">
        <w:rPr>
          <w:rFonts w:asciiTheme="minorBidi" w:hAnsiTheme="minorBidi"/>
          <w:szCs w:val="22"/>
          <w:cs/>
        </w:rPr>
        <w:lastRenderedPageBreak/>
        <w:t>रेलगाड़ियों में खराब गुणवत्ता वाला भोजन परोसे</w:t>
      </w:r>
      <w:r w:rsidRPr="0078250A">
        <w:rPr>
          <w:rFonts w:asciiTheme="minorBidi" w:hAnsiTheme="minorBidi" w:hint="cs"/>
          <w:szCs w:val="22"/>
          <w:cs/>
        </w:rPr>
        <w:t xml:space="preserve"> </w:t>
      </w:r>
      <w:r w:rsidRPr="0078250A">
        <w:rPr>
          <w:rFonts w:asciiTheme="minorBidi" w:hAnsiTheme="minorBidi"/>
          <w:szCs w:val="22"/>
          <w:cs/>
        </w:rPr>
        <w:t>जाने के संबंध में शिकायतें तथा की गई</w:t>
      </w:r>
      <w:r w:rsidRPr="0078250A">
        <w:rPr>
          <w:rFonts w:asciiTheme="minorBidi" w:hAnsiTheme="minorBidi" w:hint="cs"/>
          <w:szCs w:val="22"/>
          <w:cs/>
        </w:rPr>
        <w:t xml:space="preserve"> </w:t>
      </w:r>
      <w:r w:rsidRPr="0078250A">
        <w:rPr>
          <w:rFonts w:asciiTheme="minorBidi" w:hAnsiTheme="minorBidi"/>
          <w:szCs w:val="22"/>
          <w:cs/>
        </w:rPr>
        <w:t>कार्रवाई</w:t>
      </w:r>
      <w:r w:rsidRPr="0078250A">
        <w:rPr>
          <w:rFonts w:asciiTheme="minorBidi" w:hAnsiTheme="minorBidi" w:hint="cs"/>
          <w:szCs w:val="22"/>
          <w:cs/>
        </w:rPr>
        <w:t xml:space="preserve"> </w:t>
      </w:r>
      <w:r w:rsidR="00F500A2" w:rsidRPr="0078250A">
        <w:rPr>
          <w:rFonts w:asciiTheme="minorBidi" w:hAnsiTheme="minorBidi"/>
          <w:szCs w:val="22"/>
          <w:cs/>
        </w:rPr>
        <w:t xml:space="preserve">के संबंध में 22.12.2017 को राज्‍य सभा में </w:t>
      </w:r>
      <w:r w:rsidRPr="0078250A">
        <w:rPr>
          <w:rFonts w:asciiTheme="minorBidi" w:hAnsiTheme="minorBidi"/>
          <w:szCs w:val="22"/>
          <w:cs/>
        </w:rPr>
        <w:t>चौधरी सुखराम सिंह यादव</w:t>
      </w:r>
      <w:r w:rsidR="00F500A2" w:rsidRPr="0078250A">
        <w:rPr>
          <w:rFonts w:asciiTheme="minorBidi" w:hAnsiTheme="minorBidi"/>
          <w:szCs w:val="22"/>
          <w:cs/>
        </w:rPr>
        <w:t xml:space="preserve"> द्वारा पूछे जाने वाले अतारांकित प्रश्‍न सं. 951 के भाग (क) और (घ) के उत्‍तर से संबंधित </w:t>
      </w:r>
      <w:r w:rsidR="00E572D5">
        <w:rPr>
          <w:rFonts w:asciiTheme="minorBidi" w:hAnsiTheme="minorBidi"/>
          <w:b/>
          <w:bCs/>
          <w:szCs w:val="22"/>
          <w:cs/>
        </w:rPr>
        <w:t>परिशिष्‍ट</w:t>
      </w:r>
      <w:r w:rsidR="00F500A2" w:rsidRPr="0078250A">
        <w:rPr>
          <w:rFonts w:asciiTheme="minorBidi" w:hAnsiTheme="minorBidi"/>
          <w:szCs w:val="22"/>
          <w:cs/>
        </w:rPr>
        <w:t xml:space="preserve">। </w:t>
      </w:r>
    </w:p>
    <w:p w:rsidR="00F500A2" w:rsidRPr="0078250A" w:rsidRDefault="00F500A2" w:rsidP="00F500A2">
      <w:pPr>
        <w:jc w:val="both"/>
        <w:rPr>
          <w:rFonts w:asciiTheme="minorBidi" w:hAnsiTheme="minorBidi"/>
          <w:szCs w:val="22"/>
        </w:rPr>
      </w:pPr>
    </w:p>
    <w:p w:rsidR="00F500A2" w:rsidRPr="0078250A" w:rsidRDefault="00F500A2" w:rsidP="00F500A2">
      <w:pPr>
        <w:pStyle w:val="NoSpacing"/>
        <w:jc w:val="both"/>
        <w:rPr>
          <w:rFonts w:asciiTheme="minorBidi" w:hAnsiTheme="minorBidi" w:cstheme="minorBidi"/>
          <w:lang w:bidi="hi-IN"/>
        </w:rPr>
      </w:pPr>
      <w:r w:rsidRPr="0078250A">
        <w:rPr>
          <w:rFonts w:asciiTheme="minorBidi" w:hAnsiTheme="minorBidi" w:cstheme="minorBidi"/>
          <w:cs/>
          <w:lang w:bidi="hi-IN"/>
        </w:rPr>
        <w:t>(क) और (घ)</w:t>
      </w:r>
      <w:r w:rsidRPr="0078250A">
        <w:rPr>
          <w:rFonts w:asciiTheme="minorBidi" w:hAnsiTheme="minorBidi" w:cstheme="minorBidi"/>
        </w:rPr>
        <w:t xml:space="preserve">:  </w:t>
      </w:r>
      <w:r w:rsidR="001F6E9A" w:rsidRPr="0078250A">
        <w:rPr>
          <w:rFonts w:asciiTheme="minorBidi" w:hAnsiTheme="minorBidi" w:cstheme="minorBidi"/>
          <w:cs/>
          <w:lang w:bidi="hi-IN"/>
        </w:rPr>
        <w:t xml:space="preserve">विगत तीन वर्षों (अर्थात् 01.04.2014 से 31.10.2017) के दौरान </w:t>
      </w:r>
      <w:r w:rsidRPr="0078250A">
        <w:rPr>
          <w:rFonts w:asciiTheme="minorBidi" w:hAnsiTheme="minorBidi" w:cstheme="minorBidi"/>
          <w:cs/>
          <w:lang w:bidi="hi-IN"/>
        </w:rPr>
        <w:t>संसद सदस्‍य</w:t>
      </w:r>
      <w:r w:rsidR="00475663" w:rsidRPr="0078250A">
        <w:rPr>
          <w:rFonts w:asciiTheme="minorBidi" w:hAnsiTheme="minorBidi" w:cstheme="minorBidi"/>
          <w:cs/>
          <w:lang w:bidi="hi-IN"/>
        </w:rPr>
        <w:t>ों</w:t>
      </w:r>
      <w:r w:rsidRPr="0078250A">
        <w:rPr>
          <w:rFonts w:asciiTheme="minorBidi" w:hAnsiTheme="minorBidi" w:cstheme="minorBidi"/>
          <w:cs/>
          <w:lang w:bidi="hi-IN"/>
        </w:rPr>
        <w:t xml:space="preserve"> से प्राप्‍त शिकायतों सहित रेल</w:t>
      </w:r>
      <w:r w:rsidR="005959AA">
        <w:rPr>
          <w:rFonts w:asciiTheme="minorBidi" w:hAnsiTheme="minorBidi" w:cstheme="minorBidi"/>
          <w:cs/>
          <w:lang w:bidi="hi-IN"/>
        </w:rPr>
        <w:t>ों</w:t>
      </w:r>
      <w:r w:rsidRPr="0078250A">
        <w:rPr>
          <w:rFonts w:asciiTheme="minorBidi" w:hAnsiTheme="minorBidi" w:cstheme="minorBidi"/>
          <w:cs/>
          <w:lang w:bidi="hi-IN"/>
        </w:rPr>
        <w:t xml:space="preserve"> में दिए जा रहे </w:t>
      </w:r>
      <w:r w:rsidR="00E572D5">
        <w:rPr>
          <w:rFonts w:asciiTheme="minorBidi" w:hAnsiTheme="minorBidi" w:cstheme="minorBidi"/>
          <w:cs/>
          <w:lang w:bidi="hi-IN"/>
        </w:rPr>
        <w:t>भोजन</w:t>
      </w:r>
      <w:r w:rsidRPr="0078250A">
        <w:rPr>
          <w:rFonts w:asciiTheme="minorBidi" w:hAnsiTheme="minorBidi" w:cstheme="minorBidi"/>
          <w:cs/>
          <w:lang w:bidi="hi-IN"/>
        </w:rPr>
        <w:t xml:space="preserve"> की गुणवत्‍ता से संबंधित शिकायतों की </w:t>
      </w:r>
      <w:r w:rsidR="00475663" w:rsidRPr="0078250A">
        <w:rPr>
          <w:rFonts w:asciiTheme="minorBidi" w:hAnsiTheme="minorBidi" w:cstheme="minorBidi"/>
          <w:cs/>
          <w:lang w:bidi="hi-IN"/>
        </w:rPr>
        <w:t xml:space="preserve">कुल </w:t>
      </w:r>
      <w:r w:rsidRPr="0078250A">
        <w:rPr>
          <w:rFonts w:asciiTheme="minorBidi" w:hAnsiTheme="minorBidi" w:cstheme="minorBidi"/>
          <w:cs/>
          <w:lang w:bidi="hi-IN"/>
        </w:rPr>
        <w:t xml:space="preserve">संख्‍या और </w:t>
      </w:r>
      <w:r w:rsidR="001F6E9A">
        <w:rPr>
          <w:rFonts w:asciiTheme="minorBidi" w:hAnsiTheme="minorBidi" w:cstheme="minorBidi"/>
          <w:cs/>
          <w:lang w:bidi="hi-IN"/>
        </w:rPr>
        <w:t>उन</w:t>
      </w:r>
      <w:r w:rsidRPr="0078250A">
        <w:rPr>
          <w:rFonts w:asciiTheme="minorBidi" w:hAnsiTheme="minorBidi" w:cstheme="minorBidi"/>
          <w:cs/>
          <w:lang w:bidi="hi-IN"/>
        </w:rPr>
        <w:t xml:space="preserve"> पर की गई कार्रवाई का ब्‍यौरा निम्‍नानुसार है: </w:t>
      </w:r>
    </w:p>
    <w:p w:rsidR="00F500A2" w:rsidRPr="0078250A" w:rsidRDefault="00F500A2" w:rsidP="00F500A2">
      <w:pPr>
        <w:pStyle w:val="NoSpacing"/>
        <w:jc w:val="both"/>
        <w:rPr>
          <w:rFonts w:asciiTheme="minorBidi" w:hAnsiTheme="minorBidi" w:cstheme="minorBidi"/>
          <w:lang w:bidi="hi-IN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990"/>
        <w:gridCol w:w="990"/>
        <w:gridCol w:w="761"/>
        <w:gridCol w:w="956"/>
        <w:gridCol w:w="1225"/>
        <w:gridCol w:w="810"/>
        <w:gridCol w:w="1080"/>
        <w:gridCol w:w="810"/>
        <w:gridCol w:w="800"/>
      </w:tblGrid>
      <w:tr w:rsidR="00F500A2" w:rsidRPr="0078250A" w:rsidTr="001F6E9A">
        <w:trPr>
          <w:cantSplit/>
          <w:trHeight w:val="1826"/>
          <w:jc w:val="center"/>
        </w:trPr>
        <w:tc>
          <w:tcPr>
            <w:tcW w:w="1098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अवधि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कुल शिकायतें</w:t>
            </w:r>
          </w:p>
        </w:tc>
        <w:tc>
          <w:tcPr>
            <w:tcW w:w="990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जुर्माना</w:t>
            </w:r>
          </w:p>
        </w:tc>
        <w:tc>
          <w:tcPr>
            <w:tcW w:w="761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चेतावनी</w:t>
            </w:r>
          </w:p>
        </w:tc>
        <w:tc>
          <w:tcPr>
            <w:tcW w:w="956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निरस्‍त</w:t>
            </w:r>
          </w:p>
        </w:tc>
        <w:tc>
          <w:tcPr>
            <w:tcW w:w="1225" w:type="dxa"/>
            <w:textDirection w:val="btLr"/>
          </w:tcPr>
          <w:p w:rsidR="00F500A2" w:rsidRPr="0078250A" w:rsidRDefault="00F500A2" w:rsidP="003D75B4">
            <w:pPr>
              <w:pStyle w:val="NoSpacing"/>
              <w:jc w:val="center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उपयुक्‍त सलाह दी गई</w:t>
            </w:r>
          </w:p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प्रमाणित नहीं</w:t>
            </w:r>
            <w:r w:rsidR="001F6E9A">
              <w:rPr>
                <w:rFonts w:asciiTheme="minorBidi" w:hAnsiTheme="minorBidi" w:cstheme="minorBidi" w:hint="cs"/>
                <w:cs/>
                <w:lang w:bidi="hi-IN"/>
              </w:rPr>
              <w:t xml:space="preserve"> किया जा सका</w:t>
            </w:r>
          </w:p>
        </w:tc>
        <w:tc>
          <w:tcPr>
            <w:tcW w:w="1080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डी</w:t>
            </w:r>
            <w:r w:rsidR="001F6E9A">
              <w:rPr>
                <w:rFonts w:asciiTheme="minorBidi" w:hAnsiTheme="minorBidi" w:cstheme="minorBidi" w:hint="cs"/>
                <w:cs/>
                <w:lang w:bidi="hi-IN"/>
              </w:rPr>
              <w:t xml:space="preserve"> 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>एंड</w:t>
            </w:r>
            <w:r w:rsidR="001F6E9A">
              <w:rPr>
                <w:rFonts w:asciiTheme="minorBidi" w:hAnsiTheme="minorBidi" w:cstheme="minorBidi" w:hint="cs"/>
                <w:cs/>
                <w:lang w:bidi="hi-IN"/>
              </w:rPr>
              <w:t xml:space="preserve"> 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>एआर कार्रवाई</w:t>
            </w:r>
          </w:p>
        </w:tc>
        <w:tc>
          <w:tcPr>
            <w:tcW w:w="810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कोई अन्‍य</w:t>
            </w:r>
          </w:p>
        </w:tc>
        <w:tc>
          <w:tcPr>
            <w:tcW w:w="800" w:type="dxa"/>
            <w:textDirection w:val="btLr"/>
          </w:tcPr>
          <w:p w:rsidR="00F500A2" w:rsidRPr="0078250A" w:rsidRDefault="00F500A2" w:rsidP="003D75B4">
            <w:pPr>
              <w:pStyle w:val="NoSpacing"/>
              <w:ind w:left="113" w:right="113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  <w:cs/>
                <w:lang w:bidi="hi-IN"/>
              </w:rPr>
              <w:t>कुल</w:t>
            </w:r>
          </w:p>
        </w:tc>
      </w:tr>
      <w:tr w:rsidR="00F500A2" w:rsidRPr="0078250A" w:rsidTr="003D75B4">
        <w:trPr>
          <w:jc w:val="center"/>
        </w:trPr>
        <w:tc>
          <w:tcPr>
            <w:tcW w:w="1098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</w:rPr>
              <w:t>2014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>-15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3249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1240</w:t>
            </w:r>
          </w:p>
        </w:tc>
        <w:tc>
          <w:tcPr>
            <w:tcW w:w="761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1289</w:t>
            </w:r>
          </w:p>
        </w:tc>
        <w:tc>
          <w:tcPr>
            <w:tcW w:w="956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225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8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80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3249</w:t>
            </w:r>
          </w:p>
        </w:tc>
      </w:tr>
      <w:tr w:rsidR="00F500A2" w:rsidRPr="0078250A" w:rsidTr="003D75B4">
        <w:trPr>
          <w:jc w:val="center"/>
        </w:trPr>
        <w:tc>
          <w:tcPr>
            <w:tcW w:w="1098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</w:rPr>
              <w:t>2015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>-16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3032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761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1229</w:t>
            </w:r>
          </w:p>
        </w:tc>
        <w:tc>
          <w:tcPr>
            <w:tcW w:w="956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225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08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80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3032</w:t>
            </w:r>
          </w:p>
        </w:tc>
      </w:tr>
      <w:tr w:rsidR="00F500A2" w:rsidRPr="0078250A" w:rsidTr="003D75B4">
        <w:trPr>
          <w:jc w:val="center"/>
        </w:trPr>
        <w:tc>
          <w:tcPr>
            <w:tcW w:w="1098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</w:rPr>
              <w:t>2016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>-17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2464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</w:rPr>
              <w:t>1034</w:t>
            </w:r>
          </w:p>
        </w:tc>
        <w:tc>
          <w:tcPr>
            <w:tcW w:w="761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747</w:t>
            </w:r>
          </w:p>
        </w:tc>
        <w:tc>
          <w:tcPr>
            <w:tcW w:w="956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225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8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80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2464</w:t>
            </w:r>
          </w:p>
        </w:tc>
      </w:tr>
      <w:tr w:rsidR="00F500A2" w:rsidRPr="0078250A" w:rsidTr="003D75B4">
        <w:trPr>
          <w:jc w:val="center"/>
        </w:trPr>
        <w:tc>
          <w:tcPr>
            <w:tcW w:w="1098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</w:rPr>
              <w:t>2017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>-18 अक्‍टूबर</w:t>
            </w:r>
            <w:r w:rsidR="001F6E9A">
              <w:rPr>
                <w:rFonts w:asciiTheme="minorBidi" w:hAnsiTheme="minorBidi" w:cstheme="minorBidi" w:hint="cs"/>
                <w:cs/>
                <w:lang w:bidi="hi-IN"/>
              </w:rPr>
              <w:t xml:space="preserve"> 2017</w:t>
            </w:r>
            <w:r w:rsidRPr="0078250A">
              <w:rPr>
                <w:rFonts w:asciiTheme="minorBidi" w:hAnsiTheme="minorBidi" w:cstheme="minorBidi"/>
                <w:cs/>
                <w:lang w:bidi="hi-IN"/>
              </w:rPr>
              <w:t xml:space="preserve"> तक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1059</w:t>
            </w:r>
          </w:p>
        </w:tc>
        <w:tc>
          <w:tcPr>
            <w:tcW w:w="99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761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956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  <w:lang w:bidi="hi-IN"/>
              </w:rPr>
            </w:pPr>
            <w:r w:rsidRPr="0078250A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225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8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81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800" w:type="dxa"/>
          </w:tcPr>
          <w:p w:rsidR="00F500A2" w:rsidRPr="0078250A" w:rsidRDefault="00F500A2" w:rsidP="003D75B4">
            <w:pPr>
              <w:pStyle w:val="NoSpacing"/>
              <w:jc w:val="both"/>
              <w:rPr>
                <w:rFonts w:asciiTheme="minorBidi" w:hAnsiTheme="minorBidi" w:cstheme="minorBidi"/>
              </w:rPr>
            </w:pPr>
            <w:r w:rsidRPr="0078250A">
              <w:rPr>
                <w:rFonts w:asciiTheme="minorBidi" w:hAnsiTheme="minorBidi" w:cstheme="minorBidi"/>
              </w:rPr>
              <w:t>1059</w:t>
            </w:r>
          </w:p>
        </w:tc>
      </w:tr>
    </w:tbl>
    <w:p w:rsidR="00F50A07" w:rsidRPr="0078250A" w:rsidRDefault="00F50A07" w:rsidP="00F500A2">
      <w:pPr>
        <w:rPr>
          <w:rFonts w:asciiTheme="minorBidi" w:hAnsiTheme="minorBidi"/>
          <w:szCs w:val="22"/>
        </w:rPr>
      </w:pPr>
    </w:p>
    <w:sectPr w:rsidR="00F50A07" w:rsidRPr="0078250A" w:rsidSect="0078250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5C3A"/>
    <w:multiLevelType w:val="hybridMultilevel"/>
    <w:tmpl w:val="4EB6EA54"/>
    <w:lvl w:ilvl="0" w:tplc="976C8756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>
    <w:useFELayout/>
  </w:compat>
  <w:rsids>
    <w:rsidRoot w:val="0012306E"/>
    <w:rsid w:val="00087D05"/>
    <w:rsid w:val="0012306E"/>
    <w:rsid w:val="001F6E9A"/>
    <w:rsid w:val="002E0417"/>
    <w:rsid w:val="003F1BA4"/>
    <w:rsid w:val="00475663"/>
    <w:rsid w:val="004867D7"/>
    <w:rsid w:val="005959AA"/>
    <w:rsid w:val="006D7367"/>
    <w:rsid w:val="0078250A"/>
    <w:rsid w:val="00815410"/>
    <w:rsid w:val="00BD251E"/>
    <w:rsid w:val="00C31E90"/>
    <w:rsid w:val="00E572D5"/>
    <w:rsid w:val="00F500A2"/>
    <w:rsid w:val="00F50A07"/>
    <w:rsid w:val="00F9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30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06E"/>
  </w:style>
  <w:style w:type="paragraph" w:styleId="NoSpacing">
    <w:name w:val="No Spacing"/>
    <w:link w:val="NoSpacingChar"/>
    <w:uiPriority w:val="1"/>
    <w:qFormat/>
    <w:rsid w:val="00F500A2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00A2"/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2017-12-22T05:14:00Z</dcterms:created>
  <dcterms:modified xsi:type="dcterms:W3CDTF">2017-12-22T05:14:00Z</dcterms:modified>
</cp:coreProperties>
</file>