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70" w:rsidRPr="00254870" w:rsidRDefault="00254870" w:rsidP="00254870">
      <w:pPr>
        <w:spacing w:after="0"/>
        <w:jc w:val="center"/>
        <w:rPr>
          <w:rFonts w:cs="Mangal"/>
          <w:sz w:val="24"/>
          <w:szCs w:val="24"/>
          <w:lang w:bidi="hi-IN"/>
        </w:rPr>
      </w:pPr>
      <w:r w:rsidRPr="00254870">
        <w:rPr>
          <w:rFonts w:cs="Mangal"/>
          <w:sz w:val="24"/>
          <w:szCs w:val="24"/>
          <w:cs/>
          <w:lang w:bidi="hi-IN"/>
        </w:rPr>
        <w:t>भारत सरकार</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विधि और न्याय मंत्रालय</w:t>
      </w:r>
    </w:p>
    <w:p w:rsidR="00254870" w:rsidRPr="00254870" w:rsidRDefault="00161C50" w:rsidP="00254870">
      <w:pPr>
        <w:spacing w:after="0"/>
        <w:jc w:val="center"/>
        <w:rPr>
          <w:rFonts w:cs="Mangal"/>
          <w:sz w:val="24"/>
          <w:szCs w:val="24"/>
          <w:lang w:bidi="hi-IN"/>
        </w:rPr>
      </w:pPr>
      <w:r>
        <w:rPr>
          <w:rFonts w:cs="Mangal" w:hint="cs"/>
          <w:sz w:val="24"/>
          <w:szCs w:val="24"/>
          <w:cs/>
          <w:lang w:bidi="hi-IN"/>
        </w:rPr>
        <w:t>न्याय</w:t>
      </w:r>
      <w:r w:rsidR="00254870" w:rsidRPr="00254870">
        <w:rPr>
          <w:rFonts w:cs="Mangal"/>
          <w:sz w:val="24"/>
          <w:szCs w:val="24"/>
          <w:cs/>
          <w:lang w:bidi="hi-IN"/>
        </w:rPr>
        <w:t xml:space="preserve"> विभाग</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राज्य सभा</w:t>
      </w:r>
    </w:p>
    <w:p w:rsidR="00254870" w:rsidRPr="00254870" w:rsidRDefault="00254870" w:rsidP="00254870">
      <w:pPr>
        <w:spacing w:after="0"/>
        <w:jc w:val="center"/>
        <w:rPr>
          <w:rFonts w:cs="Mangal"/>
          <w:sz w:val="24"/>
          <w:szCs w:val="24"/>
          <w:cs/>
          <w:lang w:bidi="hi-IN"/>
        </w:rPr>
      </w:pPr>
      <w:r w:rsidRPr="00254870">
        <w:rPr>
          <w:rFonts w:cs="Mangal"/>
          <w:sz w:val="24"/>
          <w:szCs w:val="24"/>
          <w:cs/>
          <w:lang w:bidi="hi-IN"/>
        </w:rPr>
        <w:t xml:space="preserve">अतारांकित प्रश्न सं. </w:t>
      </w:r>
      <w:r>
        <w:rPr>
          <w:rFonts w:cs="Mangal" w:hint="cs"/>
          <w:sz w:val="24"/>
          <w:szCs w:val="24"/>
          <w:cs/>
          <w:lang w:bidi="hi-IN"/>
        </w:rPr>
        <w:t>9</w:t>
      </w:r>
      <w:r w:rsidR="00720AC5">
        <w:rPr>
          <w:rFonts w:cs="Mangal"/>
          <w:sz w:val="24"/>
          <w:szCs w:val="24"/>
          <w:cs/>
          <w:lang w:bidi="hi-IN"/>
        </w:rPr>
        <w:t>1</w:t>
      </w:r>
      <w:r w:rsidR="004F17D5">
        <w:rPr>
          <w:rFonts w:cs="Mangal" w:hint="cs"/>
          <w:sz w:val="24"/>
          <w:szCs w:val="24"/>
          <w:cs/>
          <w:lang w:bidi="hi-IN"/>
        </w:rPr>
        <w:t>9</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जिसका उत्तर शुक्रवार</w:t>
      </w:r>
      <w:r w:rsidR="00641EDD">
        <w:rPr>
          <w:rFonts w:cs="Mangal" w:hint="cs"/>
          <w:sz w:val="24"/>
          <w:szCs w:val="24"/>
          <w:cs/>
          <w:lang w:bidi="hi-IN"/>
        </w:rPr>
        <w:t xml:space="preserve">, </w:t>
      </w:r>
      <w:r w:rsidRPr="00254870">
        <w:rPr>
          <w:rFonts w:cs="Mangal"/>
          <w:sz w:val="24"/>
          <w:szCs w:val="24"/>
          <w:lang w:bidi="hi-IN"/>
        </w:rPr>
        <w:t xml:space="preserve"> </w:t>
      </w:r>
      <w:r>
        <w:rPr>
          <w:rFonts w:cs="Mangal" w:hint="cs"/>
          <w:sz w:val="24"/>
          <w:szCs w:val="24"/>
          <w:cs/>
          <w:lang w:bidi="hi-IN"/>
        </w:rPr>
        <w:t>22</w:t>
      </w:r>
      <w:r w:rsidRPr="00254870">
        <w:rPr>
          <w:rFonts w:cs="Mangal"/>
          <w:sz w:val="24"/>
          <w:szCs w:val="24"/>
          <w:cs/>
          <w:lang w:bidi="hi-IN"/>
        </w:rPr>
        <w:t xml:space="preserve"> दिसंबर</w:t>
      </w:r>
      <w:r w:rsidR="00641EDD">
        <w:rPr>
          <w:rFonts w:cs="Mangal" w:hint="cs"/>
          <w:sz w:val="24"/>
          <w:szCs w:val="24"/>
          <w:cs/>
          <w:lang w:bidi="hi-IN"/>
        </w:rPr>
        <w:t>,</w:t>
      </w:r>
      <w:r w:rsidRPr="00254870">
        <w:rPr>
          <w:rFonts w:cs="Mangal"/>
          <w:sz w:val="24"/>
          <w:szCs w:val="24"/>
          <w:lang w:bidi="hi-IN"/>
        </w:rPr>
        <w:t xml:space="preserve"> </w:t>
      </w:r>
      <w:r w:rsidRPr="00254870">
        <w:rPr>
          <w:rFonts w:cs="Mangal"/>
          <w:sz w:val="24"/>
          <w:szCs w:val="24"/>
          <w:cs/>
          <w:lang w:bidi="hi-IN"/>
        </w:rPr>
        <w:t>2017 को दिया जाना है</w:t>
      </w:r>
    </w:p>
    <w:p w:rsidR="00254870" w:rsidRPr="00254870" w:rsidRDefault="00254870" w:rsidP="00254870">
      <w:pPr>
        <w:rPr>
          <w:rFonts w:cs="Mangal"/>
          <w:sz w:val="24"/>
          <w:szCs w:val="24"/>
          <w:lang w:bidi="hi-IN"/>
        </w:rPr>
      </w:pPr>
    </w:p>
    <w:p w:rsidR="00D26F30" w:rsidRPr="005B069B" w:rsidRDefault="00D26F30" w:rsidP="00D26F30">
      <w:pPr>
        <w:jc w:val="center"/>
        <w:rPr>
          <w:rFonts w:asciiTheme="majorBidi" w:hAnsiTheme="majorBidi" w:cstheme="majorBidi"/>
          <w:b/>
          <w:bCs/>
          <w:sz w:val="24"/>
          <w:szCs w:val="24"/>
          <w:lang w:bidi="hi-IN"/>
        </w:rPr>
      </w:pPr>
      <w:r w:rsidRPr="005B069B">
        <w:rPr>
          <w:rFonts w:asciiTheme="majorBidi" w:hAnsiTheme="majorBidi" w:cstheme="majorBidi"/>
          <w:b/>
          <w:bCs/>
          <w:sz w:val="24"/>
          <w:szCs w:val="24"/>
          <w:cs/>
          <w:lang w:bidi="hi-IN"/>
        </w:rPr>
        <w:t>न्यायाधीशों की भर्ती और मामलों का निपटान</w:t>
      </w:r>
    </w:p>
    <w:p w:rsidR="00D26F30" w:rsidRPr="005B069B" w:rsidRDefault="00D26F30" w:rsidP="00D26F30">
      <w:pPr>
        <w:jc w:val="both"/>
        <w:rPr>
          <w:rFonts w:asciiTheme="majorBidi" w:hAnsiTheme="majorBidi" w:cstheme="majorBidi"/>
          <w:b/>
          <w:bCs/>
          <w:sz w:val="24"/>
          <w:szCs w:val="24"/>
          <w:lang w:bidi="hi-IN"/>
        </w:rPr>
      </w:pPr>
      <w:r w:rsidRPr="005B069B">
        <w:rPr>
          <w:rFonts w:asciiTheme="majorBidi" w:hAnsiTheme="majorBidi" w:cstheme="majorBidi"/>
          <w:b/>
          <w:bCs/>
          <w:sz w:val="24"/>
          <w:szCs w:val="24"/>
        </w:rPr>
        <w:t xml:space="preserve">919. </w:t>
      </w:r>
      <w:r w:rsidRPr="005B069B">
        <w:rPr>
          <w:rFonts w:asciiTheme="majorBidi" w:hAnsiTheme="majorBidi" w:cstheme="majorBidi"/>
          <w:b/>
          <w:bCs/>
          <w:sz w:val="24"/>
          <w:szCs w:val="24"/>
          <w:cs/>
          <w:lang w:bidi="hi-IN"/>
        </w:rPr>
        <w:t>श</w:t>
      </w:r>
      <w:r>
        <w:rPr>
          <w:rFonts w:asciiTheme="majorBidi" w:hAnsiTheme="majorBidi" w:cstheme="majorBidi"/>
          <w:b/>
          <w:bCs/>
          <w:sz w:val="24"/>
          <w:szCs w:val="24"/>
          <w:cs/>
          <w:lang w:bidi="hi-IN"/>
        </w:rPr>
        <w:t>्री राम कुमार कश्</w:t>
      </w:r>
      <w:proofErr w:type="gramStart"/>
      <w:r>
        <w:rPr>
          <w:rFonts w:asciiTheme="majorBidi" w:hAnsiTheme="majorBidi" w:cstheme="majorBidi"/>
          <w:b/>
          <w:bCs/>
          <w:sz w:val="24"/>
          <w:szCs w:val="24"/>
          <w:cs/>
          <w:lang w:bidi="hi-IN"/>
        </w:rPr>
        <w:t>यप</w:t>
      </w:r>
      <w:r>
        <w:rPr>
          <w:rFonts w:asciiTheme="majorBidi" w:hAnsiTheme="majorBidi" w:cstheme="majorBidi"/>
          <w:b/>
          <w:bCs/>
          <w:sz w:val="24"/>
          <w:szCs w:val="24"/>
          <w:lang w:bidi="hi-IN"/>
        </w:rPr>
        <w:t xml:space="preserve"> :</w:t>
      </w:r>
      <w:proofErr w:type="gramEnd"/>
    </w:p>
    <w:p w:rsidR="00D26F30" w:rsidRDefault="00D26F30" w:rsidP="00D26F30">
      <w:pPr>
        <w:jc w:val="both"/>
        <w:rPr>
          <w:rFonts w:asciiTheme="majorBidi" w:hAnsiTheme="majorBidi" w:cstheme="majorBidi"/>
          <w:sz w:val="24"/>
          <w:szCs w:val="24"/>
          <w:lang w:bidi="hi-IN"/>
        </w:rPr>
      </w:pPr>
      <w:r w:rsidRPr="00FA2F1A">
        <w:rPr>
          <w:rFonts w:asciiTheme="majorBidi" w:hAnsiTheme="majorBidi" w:cstheme="majorBidi"/>
          <w:sz w:val="24"/>
          <w:szCs w:val="24"/>
          <w:cs/>
          <w:lang w:bidi="hi-IN"/>
        </w:rPr>
        <w:t xml:space="preserve"> क्या </w:t>
      </w:r>
      <w:r w:rsidRPr="005B069B">
        <w:rPr>
          <w:rFonts w:asciiTheme="majorBidi" w:hAnsiTheme="majorBidi" w:cstheme="majorBidi"/>
          <w:b/>
          <w:bCs/>
          <w:sz w:val="24"/>
          <w:szCs w:val="24"/>
          <w:cs/>
          <w:lang w:bidi="hi-IN"/>
        </w:rPr>
        <w:t>विधि और न्याय</w:t>
      </w:r>
      <w:r>
        <w:rPr>
          <w:rFonts w:asciiTheme="majorBidi" w:hAnsiTheme="majorBidi" w:cstheme="majorBidi"/>
          <w:sz w:val="24"/>
          <w:szCs w:val="24"/>
          <w:cs/>
          <w:lang w:bidi="hi-IN"/>
        </w:rPr>
        <w:t xml:space="preserve"> मंत्री यह बताने की कृपा करेंगे कि</w:t>
      </w:r>
      <w:r>
        <w:rPr>
          <w:rFonts w:asciiTheme="majorBidi" w:hAnsiTheme="majorBidi" w:cstheme="majorBidi"/>
          <w:sz w:val="24"/>
          <w:szCs w:val="24"/>
          <w:lang w:bidi="hi-IN"/>
        </w:rPr>
        <w:t xml:space="preserve"> :</w:t>
      </w:r>
    </w:p>
    <w:p w:rsidR="00D26F30" w:rsidRDefault="00D26F30" w:rsidP="00D26F30">
      <w:pPr>
        <w:jc w:val="both"/>
        <w:rPr>
          <w:rFonts w:asciiTheme="majorBidi" w:hAnsiTheme="majorBidi" w:cstheme="majorBidi"/>
          <w:sz w:val="24"/>
          <w:szCs w:val="24"/>
        </w:rPr>
      </w:pPr>
      <w:r w:rsidRPr="00FA2F1A">
        <w:rPr>
          <w:rFonts w:asciiTheme="majorBidi" w:hAnsiTheme="majorBidi" w:cstheme="majorBidi"/>
          <w:sz w:val="24"/>
          <w:szCs w:val="24"/>
          <w:cs/>
          <w:lang w:bidi="hi-IN"/>
        </w:rPr>
        <w:t xml:space="preserve">(क) क्या </w:t>
      </w:r>
      <w:r>
        <w:rPr>
          <w:rFonts w:asciiTheme="majorBidi" w:hAnsiTheme="majorBidi" w:cstheme="majorBidi"/>
          <w:sz w:val="24"/>
          <w:szCs w:val="24"/>
          <w:cs/>
          <w:lang w:bidi="hi-IN"/>
        </w:rPr>
        <w:t xml:space="preserve"> अधीनस्थ </w:t>
      </w:r>
      <w:r w:rsidRPr="00FA2F1A">
        <w:rPr>
          <w:rFonts w:asciiTheme="majorBidi" w:hAnsiTheme="majorBidi" w:cstheme="majorBidi"/>
          <w:sz w:val="24"/>
          <w:szCs w:val="24"/>
          <w:cs/>
          <w:lang w:bidi="hi-IN"/>
        </w:rPr>
        <w:t xml:space="preserve">न्यायालयों में लगभग </w:t>
      </w:r>
      <w:r w:rsidRPr="00FA2F1A">
        <w:rPr>
          <w:rFonts w:asciiTheme="majorBidi" w:hAnsiTheme="majorBidi" w:cstheme="majorBidi"/>
          <w:sz w:val="24"/>
          <w:szCs w:val="24"/>
        </w:rPr>
        <w:t>23</w:t>
      </w:r>
      <w:r w:rsidRPr="00FA2F1A">
        <w:rPr>
          <w:rFonts w:asciiTheme="majorBidi" w:hAnsiTheme="majorBidi" w:cstheme="majorBidi"/>
          <w:sz w:val="24"/>
          <w:szCs w:val="24"/>
          <w:cs/>
          <w:lang w:bidi="hi-IN"/>
        </w:rPr>
        <w:t xml:space="preserve"> प्रतिशत पद रिक्त पड़े है</w:t>
      </w:r>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w:t>
      </w:r>
    </w:p>
    <w:p w:rsidR="00D26F30" w:rsidRDefault="00D26F30" w:rsidP="00D26F30">
      <w:pPr>
        <w:jc w:val="both"/>
        <w:rPr>
          <w:rFonts w:asciiTheme="majorBidi" w:hAnsiTheme="majorBidi" w:cstheme="majorBidi"/>
          <w:sz w:val="24"/>
          <w:szCs w:val="24"/>
        </w:rPr>
      </w:pPr>
      <w:r w:rsidRPr="00FA2F1A">
        <w:rPr>
          <w:rFonts w:asciiTheme="majorBidi" w:hAnsiTheme="majorBidi" w:cstheme="majorBidi"/>
          <w:sz w:val="24"/>
          <w:szCs w:val="24"/>
        </w:rPr>
        <w:t>(</w:t>
      </w:r>
      <w:r w:rsidRPr="00FA2F1A">
        <w:rPr>
          <w:rFonts w:asciiTheme="majorBidi" w:hAnsiTheme="majorBidi" w:cstheme="majorBidi"/>
          <w:sz w:val="24"/>
          <w:szCs w:val="24"/>
          <w:cs/>
          <w:lang w:bidi="hi-IN"/>
        </w:rPr>
        <w:t>ख) यदि हां</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 xml:space="preserve">तो रिक्त पदों को भरने के लिए </w:t>
      </w:r>
      <w:r>
        <w:rPr>
          <w:rFonts w:asciiTheme="majorBidi" w:hAnsiTheme="majorBidi" w:cstheme="majorBidi"/>
          <w:sz w:val="24"/>
          <w:szCs w:val="24"/>
          <w:cs/>
          <w:lang w:bidi="hi-IN"/>
        </w:rPr>
        <w:t xml:space="preserve">न्यायाधीशों </w:t>
      </w:r>
      <w:r w:rsidRPr="00FA2F1A">
        <w:rPr>
          <w:rFonts w:asciiTheme="majorBidi" w:hAnsiTheme="majorBidi" w:cstheme="majorBidi"/>
          <w:sz w:val="24"/>
          <w:szCs w:val="24"/>
          <w:cs/>
          <w:lang w:bidi="hi-IN"/>
        </w:rPr>
        <w:t xml:space="preserve">की भर्ती हेतु क्या कदम उठाए </w:t>
      </w:r>
      <w:proofErr w:type="gramStart"/>
      <w:r w:rsidRPr="00FA2F1A">
        <w:rPr>
          <w:rFonts w:asciiTheme="majorBidi" w:hAnsiTheme="majorBidi" w:cstheme="majorBidi"/>
          <w:sz w:val="24"/>
          <w:szCs w:val="24"/>
          <w:cs/>
          <w:lang w:bidi="hi-IN"/>
        </w:rPr>
        <w:t xml:space="preserve">गए </w:t>
      </w:r>
      <w:r>
        <w:rPr>
          <w:rFonts w:asciiTheme="majorBidi" w:hAnsiTheme="majorBidi" w:cstheme="majorBidi"/>
          <w:sz w:val="24"/>
          <w:szCs w:val="24"/>
          <w:cs/>
          <w:lang w:bidi="hi-IN"/>
        </w:rPr>
        <w:t xml:space="preserve"> ह</w:t>
      </w:r>
      <w:proofErr w:type="gramEnd"/>
      <w:r>
        <w:rPr>
          <w:rFonts w:asciiTheme="majorBidi" w:hAnsiTheme="majorBidi" w:cstheme="majorBidi"/>
          <w:sz w:val="24"/>
          <w:szCs w:val="24"/>
          <w:cs/>
          <w:lang w:bidi="hi-IN"/>
        </w:rPr>
        <w:t xml:space="preserve">ै </w:t>
      </w:r>
      <w:r w:rsidRPr="00FA2F1A">
        <w:rPr>
          <w:rFonts w:asciiTheme="majorBidi" w:hAnsiTheme="majorBidi" w:cstheme="majorBidi"/>
          <w:sz w:val="24"/>
          <w:szCs w:val="24"/>
        </w:rPr>
        <w:t>;</w:t>
      </w:r>
    </w:p>
    <w:p w:rsidR="00D26F30" w:rsidRDefault="00D26F30" w:rsidP="00D26F30">
      <w:pPr>
        <w:jc w:val="both"/>
        <w:rPr>
          <w:rFonts w:asciiTheme="majorBidi" w:hAnsiTheme="majorBidi" w:cstheme="majorBidi"/>
          <w:sz w:val="24"/>
          <w:szCs w:val="24"/>
        </w:rPr>
      </w:pPr>
      <w:r w:rsidRPr="00FA2F1A">
        <w:rPr>
          <w:rFonts w:asciiTheme="majorBidi" w:hAnsiTheme="majorBidi" w:cstheme="majorBidi"/>
          <w:sz w:val="24"/>
          <w:szCs w:val="24"/>
        </w:rPr>
        <w:t>(</w:t>
      </w:r>
      <w:r w:rsidRPr="00FA2F1A">
        <w:rPr>
          <w:rFonts w:asciiTheme="majorBidi" w:hAnsiTheme="majorBidi" w:cstheme="majorBidi"/>
          <w:sz w:val="24"/>
          <w:szCs w:val="24"/>
          <w:cs/>
          <w:lang w:bidi="hi-IN"/>
        </w:rPr>
        <w:t xml:space="preserve">ग) क्या त्वरित विचारण संविधन के अनुच्छेद </w:t>
      </w:r>
      <w:r w:rsidRPr="00FA2F1A">
        <w:rPr>
          <w:rFonts w:asciiTheme="majorBidi" w:hAnsiTheme="majorBidi" w:cstheme="majorBidi"/>
          <w:sz w:val="24"/>
          <w:szCs w:val="24"/>
        </w:rPr>
        <w:t>21</w:t>
      </w:r>
      <w:r w:rsidRPr="00FA2F1A">
        <w:rPr>
          <w:rFonts w:asciiTheme="majorBidi" w:hAnsiTheme="majorBidi" w:cstheme="majorBidi"/>
          <w:sz w:val="24"/>
          <w:szCs w:val="24"/>
          <w:cs/>
          <w:lang w:bidi="hi-IN"/>
        </w:rPr>
        <w:t xml:space="preserve"> के अंतर्गत गारंटी प्रदान की गई उचित निष्पक्ष और न्यायसंगत प्रक्रिया का एक हिस्सा ह</w:t>
      </w:r>
      <w:proofErr w:type="gramStart"/>
      <w:r w:rsidRPr="00FA2F1A">
        <w:rPr>
          <w:rFonts w:asciiTheme="majorBidi" w:hAnsiTheme="majorBidi" w:cstheme="majorBidi"/>
          <w:sz w:val="24"/>
          <w:szCs w:val="24"/>
          <w:cs/>
          <w:lang w:bidi="hi-IN"/>
        </w:rPr>
        <w:t>ै</w:t>
      </w:r>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w:t>
      </w:r>
      <w:proofErr w:type="gramEnd"/>
      <w:r w:rsidRPr="00FA2F1A">
        <w:rPr>
          <w:rFonts w:asciiTheme="majorBidi" w:hAnsiTheme="majorBidi" w:cstheme="majorBidi"/>
          <w:sz w:val="24"/>
          <w:szCs w:val="24"/>
        </w:rPr>
        <w:t xml:space="preserve"> </w:t>
      </w:r>
    </w:p>
    <w:p w:rsidR="00D26F30" w:rsidRDefault="00D26F30" w:rsidP="00D26F30">
      <w:pPr>
        <w:jc w:val="both"/>
        <w:rPr>
          <w:rFonts w:asciiTheme="majorBidi" w:hAnsiTheme="majorBidi" w:cstheme="majorBidi"/>
          <w:sz w:val="24"/>
          <w:szCs w:val="24"/>
          <w:lang w:bidi="hi-IN"/>
        </w:rPr>
      </w:pPr>
      <w:r w:rsidRPr="00FA2F1A">
        <w:rPr>
          <w:rFonts w:asciiTheme="majorBidi" w:hAnsiTheme="majorBidi" w:cstheme="majorBidi"/>
          <w:sz w:val="24"/>
          <w:szCs w:val="24"/>
        </w:rPr>
        <w:t>(</w:t>
      </w:r>
      <w:r w:rsidRPr="00FA2F1A">
        <w:rPr>
          <w:rFonts w:asciiTheme="majorBidi" w:hAnsiTheme="majorBidi" w:cstheme="majorBidi"/>
          <w:sz w:val="24"/>
          <w:szCs w:val="24"/>
          <w:cs/>
          <w:lang w:bidi="hi-IN"/>
        </w:rPr>
        <w:t>घ) यदि हां</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तो क्य</w:t>
      </w:r>
      <w:proofErr w:type="gramStart"/>
      <w:r w:rsidRPr="00FA2F1A">
        <w:rPr>
          <w:rFonts w:asciiTheme="majorBidi" w:hAnsiTheme="majorBidi" w:cstheme="majorBidi"/>
          <w:sz w:val="24"/>
          <w:szCs w:val="24"/>
          <w:cs/>
          <w:lang w:bidi="hi-IN"/>
        </w:rPr>
        <w:t xml:space="preserve">ा </w:t>
      </w:r>
      <w:r>
        <w:rPr>
          <w:rFonts w:asciiTheme="majorBidi" w:hAnsiTheme="majorBidi" w:cstheme="majorBidi"/>
          <w:sz w:val="24"/>
          <w:szCs w:val="24"/>
          <w:cs/>
          <w:lang w:bidi="hi-IN"/>
        </w:rPr>
        <w:t xml:space="preserve"> अध</w:t>
      </w:r>
      <w:proofErr w:type="gramEnd"/>
      <w:r>
        <w:rPr>
          <w:rFonts w:asciiTheme="majorBidi" w:hAnsiTheme="majorBidi" w:cstheme="majorBidi"/>
          <w:sz w:val="24"/>
          <w:szCs w:val="24"/>
          <w:cs/>
          <w:lang w:bidi="hi-IN"/>
        </w:rPr>
        <w:t xml:space="preserve">ीनस्थ </w:t>
      </w:r>
      <w:r w:rsidRPr="00FA2F1A">
        <w:rPr>
          <w:rFonts w:asciiTheme="majorBidi" w:hAnsiTheme="majorBidi" w:cstheme="majorBidi"/>
          <w:sz w:val="24"/>
          <w:szCs w:val="24"/>
          <w:cs/>
          <w:lang w:bidi="hi-IN"/>
        </w:rPr>
        <w:t>और उच्च न्यायालयों में किसी मामले के निपटारे हेतु कोई समय-सीमा तय की गई है</w:t>
      </w:r>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और</w:t>
      </w:r>
    </w:p>
    <w:p w:rsidR="00D26F30" w:rsidRDefault="00D26F30" w:rsidP="00D26F30">
      <w:pPr>
        <w:jc w:val="both"/>
        <w:rPr>
          <w:rFonts w:asciiTheme="majorBidi" w:hAnsiTheme="majorBidi" w:cstheme="majorBidi"/>
          <w:sz w:val="24"/>
          <w:szCs w:val="24"/>
        </w:rPr>
      </w:pPr>
      <w:r w:rsidRPr="00FA2F1A">
        <w:rPr>
          <w:rFonts w:asciiTheme="majorBidi" w:hAnsiTheme="majorBidi" w:cstheme="majorBidi"/>
          <w:sz w:val="24"/>
          <w:szCs w:val="24"/>
          <w:cs/>
          <w:lang w:bidi="hi-IN"/>
        </w:rPr>
        <w:t xml:space="preserve">(ङ) </w:t>
      </w:r>
      <w:r>
        <w:rPr>
          <w:rFonts w:asciiTheme="majorBidi" w:hAnsiTheme="majorBidi" w:cstheme="majorBidi"/>
          <w:sz w:val="24"/>
          <w:szCs w:val="24"/>
          <w:cs/>
          <w:lang w:bidi="hi-IN"/>
        </w:rPr>
        <w:t xml:space="preserve"> अधीनस्थ</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 xml:space="preserve">उच्च और उच्चतम न्यायालयों में कुल कितने मामले लम्बित </w:t>
      </w:r>
      <w:r>
        <w:rPr>
          <w:rFonts w:asciiTheme="majorBidi" w:hAnsiTheme="majorBidi" w:cstheme="majorBidi"/>
          <w:sz w:val="24"/>
          <w:szCs w:val="24"/>
          <w:cs/>
          <w:lang w:bidi="hi-IN"/>
        </w:rPr>
        <w:t xml:space="preserve">है </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और उनमें से कितने मामले क्रम</w:t>
      </w:r>
      <w:r>
        <w:rPr>
          <w:rFonts w:asciiTheme="majorBidi" w:hAnsiTheme="majorBidi" w:cstheme="majorBidi"/>
          <w:sz w:val="24"/>
          <w:szCs w:val="24"/>
          <w:cs/>
          <w:lang w:bidi="hi-IN"/>
        </w:rPr>
        <w:t>शः पांच और दस वर्षों से भी अधिक</w:t>
      </w:r>
      <w:r w:rsidRPr="00FA2F1A">
        <w:rPr>
          <w:rFonts w:asciiTheme="majorBidi" w:hAnsiTheme="majorBidi" w:cstheme="majorBidi"/>
          <w:sz w:val="24"/>
          <w:szCs w:val="24"/>
          <w:cs/>
          <w:lang w:bidi="hi-IN"/>
        </w:rPr>
        <w:t xml:space="preserve"> समय से लम्बित </w:t>
      </w:r>
      <w:r>
        <w:rPr>
          <w:rFonts w:asciiTheme="majorBidi" w:hAnsiTheme="majorBidi" w:cstheme="majorBidi"/>
          <w:sz w:val="24"/>
          <w:szCs w:val="24"/>
          <w:cs/>
          <w:lang w:bidi="hi-IN"/>
        </w:rPr>
        <w:t xml:space="preserve"> है </w:t>
      </w:r>
      <w:r w:rsidRPr="00FA2F1A">
        <w:rPr>
          <w:rFonts w:asciiTheme="majorBidi" w:hAnsiTheme="majorBidi" w:cstheme="majorBidi"/>
          <w:sz w:val="24"/>
          <w:szCs w:val="24"/>
        </w:rPr>
        <w:t>?</w:t>
      </w:r>
    </w:p>
    <w:p w:rsidR="00254870" w:rsidRPr="00254870" w:rsidRDefault="00254870" w:rsidP="00254870">
      <w:pPr>
        <w:jc w:val="center"/>
        <w:rPr>
          <w:rFonts w:cs="Mangal"/>
          <w:b/>
          <w:bCs/>
          <w:sz w:val="24"/>
          <w:szCs w:val="24"/>
          <w:lang w:bidi="hi-IN"/>
        </w:rPr>
      </w:pPr>
      <w:r w:rsidRPr="00254870">
        <w:rPr>
          <w:rFonts w:cs="Mangal"/>
          <w:b/>
          <w:bCs/>
          <w:sz w:val="24"/>
          <w:szCs w:val="24"/>
          <w:cs/>
          <w:lang w:bidi="hi-IN"/>
        </w:rPr>
        <w:t>उत्तर</w:t>
      </w:r>
    </w:p>
    <w:p w:rsidR="00254870" w:rsidRPr="00254870" w:rsidRDefault="00254870" w:rsidP="00254870">
      <w:pPr>
        <w:spacing w:after="120"/>
        <w:jc w:val="both"/>
        <w:rPr>
          <w:rFonts w:cs="Mangal"/>
          <w:sz w:val="24"/>
          <w:szCs w:val="24"/>
        </w:rPr>
      </w:pPr>
      <w:r w:rsidRPr="00254870">
        <w:rPr>
          <w:rFonts w:cs="Mangal"/>
          <w:b/>
          <w:bCs/>
          <w:sz w:val="24"/>
          <w:szCs w:val="24"/>
          <w:cs/>
          <w:lang w:bidi="hi-IN"/>
        </w:rPr>
        <w:t>विधि और न्‍याय तथा कारपोरेट कार्य राज्य मंत्री (श्री पी.पी.चौधरी)</w:t>
      </w:r>
    </w:p>
    <w:p w:rsidR="00A20C51" w:rsidRPr="00A20C51" w:rsidRDefault="00A20C51" w:rsidP="00A20C51">
      <w:pPr>
        <w:jc w:val="both"/>
        <w:rPr>
          <w:rFonts w:hint="cs"/>
          <w:sz w:val="24"/>
          <w:szCs w:val="24"/>
        </w:rPr>
      </w:pPr>
      <w:r w:rsidRPr="00A20C51">
        <w:rPr>
          <w:rFonts w:hint="cs"/>
          <w:b/>
          <w:bCs/>
          <w:sz w:val="24"/>
          <w:szCs w:val="24"/>
          <w:cs/>
        </w:rPr>
        <w:t>(क) और (ख)</w:t>
      </w:r>
      <w:r w:rsidRPr="00A20C51">
        <w:rPr>
          <w:b/>
          <w:bCs/>
          <w:sz w:val="24"/>
          <w:szCs w:val="24"/>
        </w:rPr>
        <w:t xml:space="preserve"> :</w:t>
      </w:r>
      <w:r w:rsidRPr="00A20C51">
        <w:rPr>
          <w:rFonts w:hint="cs"/>
          <w:sz w:val="24"/>
          <w:szCs w:val="24"/>
          <w:cs/>
        </w:rPr>
        <w:t xml:space="preserve"> संवैधानिक ढांचे के अनुसार अधीनस्थ न्यायालयों में न्यायाधीशों के चयन और नियुक्ति का उत्तरदायित्व राज्य सरकारों और संबंद्ध उच्च </w:t>
      </w:r>
      <w:r w:rsidRPr="00A20C51">
        <w:rPr>
          <w:sz w:val="24"/>
          <w:szCs w:val="24"/>
          <w:cs/>
        </w:rPr>
        <w:t>न्यायालयों</w:t>
      </w:r>
      <w:r w:rsidRPr="00A20C51">
        <w:rPr>
          <w:rFonts w:hint="cs"/>
          <w:sz w:val="24"/>
          <w:szCs w:val="24"/>
          <w:cs/>
        </w:rPr>
        <w:t xml:space="preserve"> पर है । उच्च </w:t>
      </w:r>
      <w:r w:rsidRPr="00A20C51">
        <w:rPr>
          <w:sz w:val="24"/>
          <w:szCs w:val="24"/>
          <w:cs/>
        </w:rPr>
        <w:t>न्यायालयों</w:t>
      </w:r>
      <w:r w:rsidRPr="00A20C51">
        <w:rPr>
          <w:rFonts w:hint="cs"/>
          <w:sz w:val="24"/>
          <w:szCs w:val="24"/>
          <w:cs/>
        </w:rPr>
        <w:t xml:space="preserve"> और संबंधित राज्य सरकारों द्वारा उपलब्ध कराई सूचना के अनुसार 30.11.2017 तक जिला और अधीनस्थ </w:t>
      </w:r>
      <w:r w:rsidRPr="00A20C51">
        <w:rPr>
          <w:sz w:val="24"/>
          <w:szCs w:val="24"/>
          <w:cs/>
        </w:rPr>
        <w:t>न्यायालयों</w:t>
      </w:r>
      <w:r w:rsidRPr="00A20C51">
        <w:rPr>
          <w:rFonts w:hint="cs"/>
          <w:sz w:val="24"/>
          <w:szCs w:val="24"/>
          <w:cs/>
        </w:rPr>
        <w:t xml:space="preserve"> के न्यायिक अधिकारियों की मंजूर पदों की संख्या 22,667 है और कार्य कर रहे न्यायिक अधिकारियों और रिक्त पदों की संख्या क्रमशः 16,693 और 5,984 </w:t>
      </w:r>
      <w:r w:rsidR="00E52BD0">
        <w:rPr>
          <w:rFonts w:hint="cs"/>
          <w:sz w:val="24"/>
          <w:szCs w:val="24"/>
          <w:cs/>
          <w:lang w:bidi="hi-IN"/>
        </w:rPr>
        <w:t xml:space="preserve">  </w:t>
      </w:r>
      <w:r w:rsidRPr="00A20C51">
        <w:rPr>
          <w:rFonts w:hint="cs"/>
          <w:sz w:val="24"/>
          <w:szCs w:val="24"/>
          <w:cs/>
        </w:rPr>
        <w:t>है ।</w:t>
      </w:r>
    </w:p>
    <w:p w:rsidR="00A20C51" w:rsidRPr="00A20C51" w:rsidRDefault="00A20C51" w:rsidP="00A20C51">
      <w:pPr>
        <w:jc w:val="both"/>
        <w:rPr>
          <w:rFonts w:hint="cs"/>
          <w:sz w:val="24"/>
          <w:szCs w:val="24"/>
        </w:rPr>
      </w:pPr>
      <w:bookmarkStart w:id="0" w:name="_GoBack"/>
      <w:bookmarkEnd w:id="0"/>
      <w:r w:rsidRPr="00A20C51">
        <w:rPr>
          <w:rFonts w:hint="cs"/>
          <w:b/>
          <w:bCs/>
          <w:sz w:val="24"/>
          <w:szCs w:val="24"/>
          <w:cs/>
        </w:rPr>
        <w:lastRenderedPageBreak/>
        <w:t>(ग)</w:t>
      </w:r>
      <w:r w:rsidRPr="00A20C51">
        <w:rPr>
          <w:rFonts w:hint="cs"/>
          <w:sz w:val="24"/>
          <w:szCs w:val="24"/>
          <w:cs/>
        </w:rPr>
        <w:t xml:space="preserve"> </w:t>
      </w:r>
      <w:r w:rsidRPr="00A20C51">
        <w:rPr>
          <w:b/>
          <w:bCs/>
          <w:sz w:val="24"/>
          <w:szCs w:val="24"/>
        </w:rPr>
        <w:t>:</w:t>
      </w:r>
      <w:r w:rsidRPr="00A20C51">
        <w:rPr>
          <w:rFonts w:hint="cs"/>
          <w:sz w:val="24"/>
          <w:szCs w:val="24"/>
          <w:cs/>
        </w:rPr>
        <w:t xml:space="preserve"> जी हां, संविधान का अनुच्छेद 21 युक्तियुक्त निष्पक्ष और न्यायसंगत प्रक्रिया के भाग के रुप में द्रुत विचारण की गांरटी देता है । भारत के उच्चतम </w:t>
      </w:r>
      <w:r w:rsidRPr="00A20C51">
        <w:rPr>
          <w:sz w:val="24"/>
          <w:szCs w:val="24"/>
          <w:cs/>
        </w:rPr>
        <w:t>न्यायाल</w:t>
      </w:r>
      <w:r w:rsidRPr="00A20C51">
        <w:rPr>
          <w:rFonts w:hint="cs"/>
          <w:sz w:val="24"/>
          <w:szCs w:val="24"/>
          <w:cs/>
        </w:rPr>
        <w:t>य ने विभिन्न निर्णयों में संप्रेषण किया है कि निष्पक्ष, न्यायसंगत और युक्तियुक्त प्रक्रिया जो संविधान के अनुच्छेद 21 में अंतनिर्हित है, द्रुत विचारण के लिए अभियुक्त के अधिकार का सृजन करता है ।</w:t>
      </w:r>
    </w:p>
    <w:p w:rsidR="00A20C51" w:rsidRPr="00A20C51" w:rsidRDefault="00A20C51" w:rsidP="00A20C51">
      <w:pPr>
        <w:jc w:val="both"/>
        <w:rPr>
          <w:rFonts w:hint="cs"/>
          <w:sz w:val="24"/>
          <w:szCs w:val="24"/>
        </w:rPr>
      </w:pPr>
      <w:r w:rsidRPr="00A20C51">
        <w:rPr>
          <w:rFonts w:hint="cs"/>
          <w:b/>
          <w:bCs/>
          <w:sz w:val="24"/>
          <w:szCs w:val="24"/>
          <w:cs/>
        </w:rPr>
        <w:t>(घ)</w:t>
      </w:r>
      <w:r w:rsidRPr="00A20C51">
        <w:rPr>
          <w:rFonts w:hint="cs"/>
          <w:sz w:val="24"/>
          <w:szCs w:val="24"/>
          <w:cs/>
        </w:rPr>
        <w:t xml:space="preserve"> </w:t>
      </w:r>
      <w:r w:rsidRPr="00A20C51">
        <w:rPr>
          <w:b/>
          <w:bCs/>
          <w:sz w:val="24"/>
          <w:szCs w:val="24"/>
        </w:rPr>
        <w:t>:</w:t>
      </w:r>
      <w:r w:rsidRPr="00A20C51">
        <w:rPr>
          <w:rFonts w:hint="cs"/>
          <w:sz w:val="24"/>
          <w:szCs w:val="24"/>
          <w:cs/>
        </w:rPr>
        <w:t xml:space="preserve"> </w:t>
      </w:r>
      <w:r w:rsidRPr="00A20C51">
        <w:rPr>
          <w:sz w:val="24"/>
          <w:szCs w:val="24"/>
          <w:cs/>
        </w:rPr>
        <w:t>न्यायालयों</w:t>
      </w:r>
      <w:r w:rsidRPr="00A20C51">
        <w:rPr>
          <w:rFonts w:hint="cs"/>
          <w:sz w:val="24"/>
          <w:szCs w:val="24"/>
          <w:cs/>
        </w:rPr>
        <w:t xml:space="preserve"> में मामलों का निस्तारण न्यायपालिका का क्षेत्र है । मामले के निस्तारण के लिए लगने वाला समय अनेक पहलुओं पर निर्भर करता है,  जैसे मामले का प्रवर्ग (सिविल या दांडिक), अंर्तविलित तथ्यों की जटिलता, साक्ष्य की प्रकृति, भागीदारों का सहयोग जैसे बार, अन्वेषण अभिकरण, साक्षियों और वादकारियों के अतिरिक्त भौतिक अवसंरचना, सहयोगी </w:t>
      </w:r>
      <w:r w:rsidRPr="00A20C51">
        <w:rPr>
          <w:sz w:val="24"/>
          <w:szCs w:val="24"/>
          <w:cs/>
        </w:rPr>
        <w:t>न्यायाल</w:t>
      </w:r>
      <w:r w:rsidRPr="00A20C51">
        <w:rPr>
          <w:rFonts w:hint="cs"/>
          <w:sz w:val="24"/>
          <w:szCs w:val="24"/>
          <w:cs/>
        </w:rPr>
        <w:t xml:space="preserve">य कर्मचारीवृंद की उपलब्धता और प्रक्रिया के लागू नियम। संबंधित </w:t>
      </w:r>
      <w:r w:rsidRPr="00A20C51">
        <w:rPr>
          <w:sz w:val="24"/>
          <w:szCs w:val="24"/>
          <w:cs/>
        </w:rPr>
        <w:t>न्यायालयों</w:t>
      </w:r>
      <w:r w:rsidRPr="00A20C51">
        <w:rPr>
          <w:rFonts w:hint="cs"/>
          <w:sz w:val="24"/>
          <w:szCs w:val="24"/>
          <w:cs/>
        </w:rPr>
        <w:t xml:space="preserve"> द्वारा विभिन्न प्रकार के मामलों के निस्तारण के लिए कोई समय सीमा विहित नहीं है ।</w:t>
      </w:r>
    </w:p>
    <w:p w:rsidR="00A20C51" w:rsidRPr="00A20C51" w:rsidRDefault="00A20C51" w:rsidP="00A20C51">
      <w:pPr>
        <w:jc w:val="both"/>
        <w:rPr>
          <w:sz w:val="24"/>
          <w:szCs w:val="24"/>
        </w:rPr>
      </w:pPr>
      <w:r w:rsidRPr="00A20C51">
        <w:rPr>
          <w:rFonts w:hint="cs"/>
          <w:b/>
          <w:bCs/>
          <w:sz w:val="24"/>
          <w:szCs w:val="24"/>
          <w:cs/>
        </w:rPr>
        <w:t>(ड.)</w:t>
      </w:r>
      <w:r w:rsidRPr="00A20C51">
        <w:rPr>
          <w:rFonts w:hint="cs"/>
          <w:sz w:val="24"/>
          <w:szCs w:val="24"/>
          <w:cs/>
        </w:rPr>
        <w:t xml:space="preserve"> </w:t>
      </w:r>
      <w:proofErr w:type="gramStart"/>
      <w:r w:rsidRPr="00A20C51">
        <w:rPr>
          <w:b/>
          <w:bCs/>
          <w:sz w:val="24"/>
          <w:szCs w:val="24"/>
        </w:rPr>
        <w:t>:</w:t>
      </w:r>
      <w:r w:rsidRPr="00A20C51">
        <w:rPr>
          <w:rFonts w:hint="cs"/>
          <w:sz w:val="24"/>
          <w:szCs w:val="24"/>
          <w:cs/>
        </w:rPr>
        <w:t xml:space="preserve"> भारत के उच्चतम न्यायालय की वेबसाइट पर उपलब्ध अद्यतन सूचना के अनुसार 1.11.2017 तक भारत के उच्चतम न्यायालय में 55,259 मामले लंबित हैं । राष्ट्रीय न्यायिक डाटा ग्रिड (एन जे डी जी) के वेब पार्टल पर उपलब्ध सूचना के अनुसार 34.23 लाख मामले उच्च </w:t>
      </w:r>
      <w:r w:rsidRPr="00A20C51">
        <w:rPr>
          <w:sz w:val="24"/>
          <w:szCs w:val="24"/>
          <w:cs/>
        </w:rPr>
        <w:t>न्यायालयों</w:t>
      </w:r>
      <w:r w:rsidRPr="00A20C51">
        <w:rPr>
          <w:rFonts w:hint="cs"/>
          <w:sz w:val="24"/>
          <w:szCs w:val="24"/>
          <w:cs/>
        </w:rPr>
        <w:t xml:space="preserve"> (इलाहाबाद और जम्मू और कश्मीर के उच्च </w:t>
      </w:r>
      <w:r w:rsidRPr="00A20C51">
        <w:rPr>
          <w:sz w:val="24"/>
          <w:szCs w:val="24"/>
          <w:cs/>
        </w:rPr>
        <w:t>न्यायालयों</w:t>
      </w:r>
      <w:r w:rsidRPr="00A20C51">
        <w:rPr>
          <w:rFonts w:hint="cs"/>
          <w:sz w:val="24"/>
          <w:szCs w:val="24"/>
          <w:cs/>
        </w:rPr>
        <w:t xml:space="preserve"> को छोड़कर) में 20.12.2017 तक लंबित है जिसमें से 7.47 लाख मामलें 5 से 10 वर्ष पुराने हैं और 6.43 लाख मामले 10 वर्ष से अधिक पुराने हैं । 2.60 करोड़ मामले देश के विभिन्न जिला और अधीनस्थ न्यायालयों (अरूणाचल प्रदेश, नागालैंड राज्यों और लक्षद्वीप और पुडूचेरी संघ राज्य क्षेत्रों को छोड़कर) 20.12.2017 तक लंबित थे जिनमें से 41.82 लाख मामले 5 से 10 वर्ष पुराने और 22.62 लाख मामले 10 वर्ष से अधिक पुराने हैं ।</w:t>
      </w:r>
      <w:proofErr w:type="gramEnd"/>
    </w:p>
    <w:p w:rsidR="00A20C51" w:rsidRPr="00A20C51" w:rsidRDefault="00A20C51" w:rsidP="00A20C51">
      <w:pPr>
        <w:jc w:val="center"/>
        <w:rPr>
          <w:rFonts w:hint="cs"/>
          <w:sz w:val="24"/>
          <w:szCs w:val="24"/>
        </w:rPr>
      </w:pPr>
      <w:r w:rsidRPr="00A20C51">
        <w:rPr>
          <w:rFonts w:hint="cs"/>
          <w:sz w:val="24"/>
          <w:szCs w:val="24"/>
          <w:cs/>
        </w:rPr>
        <w:t>****************</w:t>
      </w:r>
    </w:p>
    <w:p w:rsidR="00A20C51" w:rsidRPr="00A20C51" w:rsidRDefault="00A20C51" w:rsidP="00A20C51">
      <w:pPr>
        <w:jc w:val="both"/>
        <w:rPr>
          <w:rFonts w:hint="cs"/>
          <w:sz w:val="24"/>
          <w:szCs w:val="24"/>
          <w:cs/>
        </w:rPr>
      </w:pPr>
    </w:p>
    <w:p w:rsidR="00130B51" w:rsidRPr="00646EB3" w:rsidRDefault="00130B51" w:rsidP="00A20C51">
      <w:pPr>
        <w:jc w:val="both"/>
        <w:rPr>
          <w:sz w:val="24"/>
          <w:szCs w:val="24"/>
          <w:cs/>
          <w:lang w:bidi="hi-IN"/>
        </w:rPr>
      </w:pPr>
    </w:p>
    <w:sectPr w:rsidR="00130B51" w:rsidRPr="00646E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7E" w:rsidRDefault="0047327E" w:rsidP="009422C2">
      <w:pPr>
        <w:spacing w:after="0" w:line="240" w:lineRule="auto"/>
      </w:pPr>
      <w:r>
        <w:separator/>
      </w:r>
    </w:p>
  </w:endnote>
  <w:endnote w:type="continuationSeparator" w:id="0">
    <w:p w:rsidR="0047327E" w:rsidRDefault="0047327E" w:rsidP="0094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292697"/>
      <w:docPartObj>
        <w:docPartGallery w:val="Page Numbers (Bottom of Page)"/>
        <w:docPartUnique/>
      </w:docPartObj>
    </w:sdtPr>
    <w:sdtEndPr>
      <w:rPr>
        <w:noProof/>
      </w:rPr>
    </w:sdtEndPr>
    <w:sdtContent>
      <w:p w:rsidR="009422C2" w:rsidRDefault="009422C2">
        <w:pPr>
          <w:pStyle w:val="Footer"/>
          <w:jc w:val="center"/>
        </w:pPr>
        <w:r>
          <w:fldChar w:fldCharType="begin"/>
        </w:r>
        <w:r>
          <w:instrText xml:space="preserve"> PAGE   \* MERGEFORMAT </w:instrText>
        </w:r>
        <w:r>
          <w:fldChar w:fldCharType="separate"/>
        </w:r>
        <w:r w:rsidR="00E52BD0">
          <w:rPr>
            <w:noProof/>
          </w:rPr>
          <w:t>1</w:t>
        </w:r>
        <w:r>
          <w:rPr>
            <w:noProof/>
          </w:rPr>
          <w:fldChar w:fldCharType="end"/>
        </w:r>
      </w:p>
    </w:sdtContent>
  </w:sdt>
  <w:p w:rsidR="009422C2" w:rsidRDefault="0094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7E" w:rsidRDefault="0047327E" w:rsidP="009422C2">
      <w:pPr>
        <w:spacing w:after="0" w:line="240" w:lineRule="auto"/>
      </w:pPr>
      <w:r>
        <w:separator/>
      </w:r>
    </w:p>
  </w:footnote>
  <w:footnote w:type="continuationSeparator" w:id="0">
    <w:p w:rsidR="0047327E" w:rsidRDefault="0047327E" w:rsidP="00942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70"/>
    <w:rsid w:val="000D112B"/>
    <w:rsid w:val="00130B51"/>
    <w:rsid w:val="00161C50"/>
    <w:rsid w:val="001E2678"/>
    <w:rsid w:val="00254870"/>
    <w:rsid w:val="003463C1"/>
    <w:rsid w:val="003F3438"/>
    <w:rsid w:val="00443D72"/>
    <w:rsid w:val="0047327E"/>
    <w:rsid w:val="004F17D5"/>
    <w:rsid w:val="0051655B"/>
    <w:rsid w:val="00641EDD"/>
    <w:rsid w:val="00646EB3"/>
    <w:rsid w:val="00720AC5"/>
    <w:rsid w:val="0089212C"/>
    <w:rsid w:val="009422C2"/>
    <w:rsid w:val="00A20C51"/>
    <w:rsid w:val="00AE0459"/>
    <w:rsid w:val="00C03706"/>
    <w:rsid w:val="00C27695"/>
    <w:rsid w:val="00C561A0"/>
    <w:rsid w:val="00D2682F"/>
    <w:rsid w:val="00D26F30"/>
    <w:rsid w:val="00D35DEA"/>
    <w:rsid w:val="00D658E5"/>
    <w:rsid w:val="00DC652E"/>
    <w:rsid w:val="00E52BD0"/>
    <w:rsid w:val="00EC0CF4"/>
    <w:rsid w:val="00EF7EE0"/>
    <w:rsid w:val="00FE1C0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71E0"/>
  <w15:chartTrackingRefBased/>
  <w15:docId w15:val="{437C37E6-E0E3-4E77-B4FF-55787597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2C2"/>
  </w:style>
  <w:style w:type="paragraph" w:styleId="Footer">
    <w:name w:val="footer"/>
    <w:basedOn w:val="Normal"/>
    <w:link w:val="FooterChar"/>
    <w:uiPriority w:val="99"/>
    <w:unhideWhenUsed/>
    <w:rsid w:val="0094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2C2"/>
  </w:style>
  <w:style w:type="paragraph" w:styleId="BalloonText">
    <w:name w:val="Balloon Text"/>
    <w:basedOn w:val="Normal"/>
    <w:link w:val="BalloonTextChar"/>
    <w:uiPriority w:val="99"/>
    <w:semiHidden/>
    <w:unhideWhenUsed/>
    <w:rsid w:val="00130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F0EF8-EFCB-4533-B4C2-737869DF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2017-12-21T10:23:00Z</cp:lastPrinted>
  <dcterms:created xsi:type="dcterms:W3CDTF">2017-12-21T10:23:00Z</dcterms:created>
  <dcterms:modified xsi:type="dcterms:W3CDTF">2017-12-21T12:54:00Z</dcterms:modified>
</cp:coreProperties>
</file>