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BE" w:rsidRPr="00810B74" w:rsidRDefault="00FC1EBE" w:rsidP="00E906A5">
      <w:pPr>
        <w:keepLines/>
        <w:widowControl w:val="0"/>
        <w:spacing w:after="0" w:line="240" w:lineRule="auto"/>
        <w:jc w:val="center"/>
        <w:rPr>
          <w:b/>
          <w:bCs/>
          <w:sz w:val="24"/>
          <w:szCs w:val="24"/>
          <w:lang w:val="en-IN"/>
        </w:rPr>
      </w:pPr>
      <w:r w:rsidRPr="00810B74">
        <w:rPr>
          <w:rFonts w:hint="cs"/>
          <w:sz w:val="24"/>
          <w:szCs w:val="24"/>
          <w:cs/>
          <w:lang w:val="en-IN"/>
        </w:rPr>
        <w:t>भारत सरकार</w:t>
      </w:r>
    </w:p>
    <w:p w:rsidR="00FC1EBE" w:rsidRPr="00810B74" w:rsidRDefault="00FC1EBE" w:rsidP="00E906A5">
      <w:pPr>
        <w:keepLines/>
        <w:widowControl w:val="0"/>
        <w:spacing w:after="0" w:line="240" w:lineRule="auto"/>
        <w:jc w:val="center"/>
        <w:rPr>
          <w:sz w:val="24"/>
          <w:szCs w:val="24"/>
          <w:lang w:val="en-IN"/>
        </w:rPr>
      </w:pPr>
      <w:r w:rsidRPr="00810B74">
        <w:rPr>
          <w:rFonts w:hint="cs"/>
          <w:sz w:val="24"/>
          <w:szCs w:val="24"/>
          <w:cs/>
          <w:lang w:val="en-IN"/>
        </w:rPr>
        <w:t xml:space="preserve">महिला एवं बाल विकास मंत्रालय </w:t>
      </w:r>
    </w:p>
    <w:p w:rsidR="00FC1EBE" w:rsidRPr="00810B74" w:rsidRDefault="00FC1EBE" w:rsidP="00E906A5">
      <w:pPr>
        <w:keepLines/>
        <w:widowControl w:val="0"/>
        <w:spacing w:after="0" w:line="240" w:lineRule="auto"/>
        <w:jc w:val="center"/>
        <w:rPr>
          <w:b/>
          <w:bCs/>
          <w:sz w:val="24"/>
          <w:szCs w:val="24"/>
          <w:lang w:val="en-IN"/>
        </w:rPr>
      </w:pPr>
      <w:r w:rsidRPr="00810B74">
        <w:rPr>
          <w:rFonts w:hint="cs"/>
          <w:b/>
          <w:bCs/>
          <w:sz w:val="24"/>
          <w:szCs w:val="24"/>
          <w:cs/>
          <w:lang w:val="en-IN"/>
        </w:rPr>
        <w:t xml:space="preserve">राज्‍य सभा </w:t>
      </w:r>
    </w:p>
    <w:p w:rsidR="00FC1EBE" w:rsidRPr="00810B74" w:rsidRDefault="00FC1EBE" w:rsidP="00E906A5">
      <w:pPr>
        <w:keepLines/>
        <w:widowControl w:val="0"/>
        <w:spacing w:after="0" w:line="240" w:lineRule="auto"/>
        <w:jc w:val="center"/>
        <w:rPr>
          <w:b/>
          <w:bCs/>
          <w:sz w:val="24"/>
          <w:szCs w:val="24"/>
          <w:lang w:val="en-IN"/>
        </w:rPr>
      </w:pPr>
      <w:r w:rsidRPr="00810B74">
        <w:rPr>
          <w:rFonts w:hint="cs"/>
          <w:b/>
          <w:bCs/>
          <w:sz w:val="24"/>
          <w:szCs w:val="24"/>
          <w:cs/>
          <w:lang w:val="en-IN"/>
        </w:rPr>
        <w:t xml:space="preserve">अतारांकित प्रश्‍न संख्‍या </w:t>
      </w:r>
      <w:r w:rsidRPr="00810B74">
        <w:rPr>
          <w:b/>
          <w:bCs/>
          <w:sz w:val="24"/>
          <w:szCs w:val="24"/>
          <w:lang w:val="en-IN"/>
        </w:rPr>
        <w:t>1114</w:t>
      </w:r>
      <w:r w:rsidRPr="00810B74">
        <w:rPr>
          <w:rFonts w:hint="cs"/>
          <w:b/>
          <w:bCs/>
          <w:sz w:val="24"/>
          <w:szCs w:val="24"/>
          <w:cs/>
          <w:lang w:val="en-IN"/>
        </w:rPr>
        <w:t xml:space="preserve"> </w:t>
      </w:r>
    </w:p>
    <w:p w:rsidR="00FC1EBE" w:rsidRPr="00810B74" w:rsidRDefault="00FC1EBE" w:rsidP="00E906A5">
      <w:pPr>
        <w:keepLines/>
        <w:widowControl w:val="0"/>
        <w:spacing w:after="0" w:line="240" w:lineRule="auto"/>
        <w:jc w:val="center"/>
        <w:rPr>
          <w:sz w:val="24"/>
          <w:szCs w:val="24"/>
          <w:lang w:val="en-IN"/>
        </w:rPr>
      </w:pPr>
      <w:r w:rsidRPr="00810B74">
        <w:rPr>
          <w:rFonts w:hint="cs"/>
          <w:sz w:val="24"/>
          <w:szCs w:val="24"/>
          <w:cs/>
          <w:lang w:val="en-IN"/>
        </w:rPr>
        <w:t>दिनांक 09 मार्च</w:t>
      </w:r>
      <w:r w:rsidRPr="00810B74">
        <w:rPr>
          <w:rFonts w:hint="cs"/>
          <w:sz w:val="24"/>
          <w:szCs w:val="24"/>
          <w:lang w:val="en-IN"/>
        </w:rPr>
        <w:t>,</w:t>
      </w:r>
      <w:r w:rsidRPr="00810B74">
        <w:rPr>
          <w:rFonts w:hint="cs"/>
          <w:sz w:val="24"/>
          <w:szCs w:val="24"/>
          <w:cs/>
          <w:lang w:val="en-IN"/>
        </w:rPr>
        <w:t xml:space="preserve"> 2017 को उत्‍तर के लिए </w:t>
      </w:r>
    </w:p>
    <w:p w:rsidR="00FC1EBE" w:rsidRPr="00810B74" w:rsidRDefault="00FC1EBE" w:rsidP="00E906A5">
      <w:pPr>
        <w:keepLines/>
        <w:widowControl w:val="0"/>
        <w:spacing w:after="0" w:line="240" w:lineRule="auto"/>
        <w:jc w:val="center"/>
        <w:rPr>
          <w:sz w:val="24"/>
          <w:szCs w:val="24"/>
          <w:lang w:val="en-IN"/>
        </w:rPr>
      </w:pPr>
    </w:p>
    <w:p w:rsidR="00FC1EBE" w:rsidRPr="00810B74" w:rsidRDefault="00FC1EBE" w:rsidP="00E906A5">
      <w:pPr>
        <w:keepLines/>
        <w:widowControl w:val="0"/>
        <w:spacing w:after="0" w:line="240" w:lineRule="auto"/>
        <w:jc w:val="center"/>
        <w:rPr>
          <w:b/>
          <w:bCs/>
          <w:sz w:val="24"/>
          <w:szCs w:val="24"/>
          <w:lang w:val="en-IN"/>
        </w:rPr>
      </w:pPr>
      <w:r w:rsidRPr="00810B74">
        <w:rPr>
          <w:rFonts w:hint="cs"/>
          <w:b/>
          <w:bCs/>
          <w:sz w:val="24"/>
          <w:szCs w:val="24"/>
          <w:cs/>
          <w:lang w:val="en-IN"/>
        </w:rPr>
        <w:t xml:space="preserve">आंगनवाड़ियों के लिए राज्‍यवार अनुदान </w:t>
      </w:r>
    </w:p>
    <w:p w:rsidR="00FC1EBE" w:rsidRPr="00810B74" w:rsidRDefault="00FC1EBE" w:rsidP="00E906A5">
      <w:pPr>
        <w:keepLines/>
        <w:widowControl w:val="0"/>
        <w:spacing w:after="0" w:line="240" w:lineRule="auto"/>
        <w:jc w:val="center"/>
        <w:rPr>
          <w:b/>
          <w:bCs/>
          <w:sz w:val="24"/>
          <w:szCs w:val="24"/>
          <w:lang w:val="en-IN"/>
        </w:rPr>
      </w:pPr>
    </w:p>
    <w:p w:rsidR="00FC1EBE" w:rsidRPr="00810B74" w:rsidRDefault="00FC1EBE" w:rsidP="00E906A5">
      <w:pPr>
        <w:keepLines/>
        <w:widowControl w:val="0"/>
        <w:spacing w:after="0" w:line="240" w:lineRule="auto"/>
        <w:jc w:val="both"/>
        <w:rPr>
          <w:b/>
          <w:bCs/>
          <w:sz w:val="24"/>
          <w:szCs w:val="24"/>
          <w:lang w:val="en-IN"/>
        </w:rPr>
      </w:pPr>
      <w:r w:rsidRPr="00810B74">
        <w:rPr>
          <w:rFonts w:hint="cs"/>
          <w:b/>
          <w:bCs/>
          <w:sz w:val="24"/>
          <w:szCs w:val="24"/>
          <w:cs/>
          <w:lang w:val="en-IN"/>
        </w:rPr>
        <w:t>111</w:t>
      </w:r>
      <w:r w:rsidRPr="00810B74">
        <w:rPr>
          <w:b/>
          <w:bCs/>
          <w:sz w:val="24"/>
          <w:szCs w:val="24"/>
          <w:lang w:val="en-IN"/>
        </w:rPr>
        <w:t>4</w:t>
      </w:r>
      <w:r w:rsidRPr="00810B74">
        <w:rPr>
          <w:rFonts w:hint="cs"/>
          <w:b/>
          <w:bCs/>
          <w:sz w:val="24"/>
          <w:szCs w:val="24"/>
          <w:cs/>
          <w:lang w:val="en-IN"/>
        </w:rPr>
        <w:t xml:space="preserve">. श्री मधुसूदन मिस्‍त्री : </w:t>
      </w:r>
    </w:p>
    <w:p w:rsidR="00FC1EBE" w:rsidRPr="00810B74" w:rsidRDefault="00FC1EBE" w:rsidP="00E906A5">
      <w:pPr>
        <w:keepLines/>
        <w:widowControl w:val="0"/>
        <w:spacing w:after="0" w:line="240" w:lineRule="auto"/>
        <w:jc w:val="both"/>
        <w:rPr>
          <w:b/>
          <w:bCs/>
          <w:sz w:val="24"/>
          <w:szCs w:val="24"/>
          <w:lang w:val="en-IN"/>
        </w:rPr>
      </w:pPr>
    </w:p>
    <w:p w:rsidR="00FC1EBE" w:rsidRPr="00810B74" w:rsidRDefault="00FC1EBE" w:rsidP="00E906A5">
      <w:pPr>
        <w:keepLines/>
        <w:widowControl w:val="0"/>
        <w:spacing w:after="0" w:line="240" w:lineRule="auto"/>
        <w:ind w:left="720"/>
        <w:jc w:val="both"/>
        <w:rPr>
          <w:sz w:val="24"/>
          <w:szCs w:val="24"/>
          <w:lang w:val="en-IN"/>
        </w:rPr>
      </w:pPr>
      <w:r w:rsidRPr="00810B74">
        <w:rPr>
          <w:rFonts w:hint="cs"/>
          <w:sz w:val="24"/>
          <w:szCs w:val="24"/>
          <w:cs/>
          <w:lang w:val="en-IN"/>
        </w:rPr>
        <w:t xml:space="preserve">क्‍या महिला एवं बाल विकास मंत्री यह बताने की कृपा करेंगे कि : </w:t>
      </w:r>
    </w:p>
    <w:p w:rsidR="00FC1EBE" w:rsidRPr="00810B74" w:rsidRDefault="00FC1EBE" w:rsidP="00E906A5">
      <w:pPr>
        <w:keepLines/>
        <w:widowControl w:val="0"/>
        <w:spacing w:after="0" w:line="240" w:lineRule="auto"/>
        <w:jc w:val="both"/>
        <w:rPr>
          <w:sz w:val="24"/>
          <w:szCs w:val="24"/>
          <w:lang w:val="en-IN"/>
        </w:rPr>
      </w:pPr>
    </w:p>
    <w:p w:rsidR="00FC1EBE" w:rsidRPr="00810B74" w:rsidRDefault="00FC1EBE" w:rsidP="00E906A5">
      <w:pPr>
        <w:keepLines/>
        <w:widowControl w:val="0"/>
        <w:spacing w:after="0" w:line="240" w:lineRule="auto"/>
        <w:jc w:val="both"/>
        <w:rPr>
          <w:sz w:val="24"/>
          <w:szCs w:val="24"/>
          <w:lang w:val="en-IN"/>
        </w:rPr>
      </w:pPr>
      <w:r w:rsidRPr="00810B74">
        <w:rPr>
          <w:rFonts w:hint="cs"/>
          <w:sz w:val="24"/>
          <w:szCs w:val="24"/>
          <w:cs/>
          <w:lang w:val="en-IN"/>
        </w:rPr>
        <w:t>(क) आंगनवाड़ी कामगार</w:t>
      </w:r>
      <w:r w:rsidR="00146F9A" w:rsidRPr="00810B74">
        <w:rPr>
          <w:rFonts w:hint="cs"/>
          <w:sz w:val="24"/>
          <w:szCs w:val="24"/>
          <w:cs/>
          <w:lang w:val="en-IN"/>
        </w:rPr>
        <w:t>ों</w:t>
      </w:r>
      <w:r w:rsidRPr="00810B74">
        <w:rPr>
          <w:rFonts w:hint="cs"/>
          <w:sz w:val="24"/>
          <w:szCs w:val="24"/>
          <w:cs/>
          <w:lang w:val="en-IN"/>
        </w:rPr>
        <w:t xml:space="preserve"> को राज्‍य-वार कितनी मासिक परिलब्‍धियां दी जाती है</w:t>
      </w:r>
      <w:r w:rsidRPr="00810B74">
        <w:rPr>
          <w:rFonts w:hint="cs"/>
          <w:sz w:val="24"/>
          <w:szCs w:val="24"/>
          <w:lang w:val="en-IN"/>
        </w:rPr>
        <w:t>;</w:t>
      </w:r>
      <w:r w:rsidRPr="00810B74">
        <w:rPr>
          <w:rFonts w:hint="cs"/>
          <w:sz w:val="24"/>
          <w:szCs w:val="24"/>
          <w:cs/>
          <w:lang w:val="en-IN"/>
        </w:rPr>
        <w:t xml:space="preserve"> और </w:t>
      </w:r>
    </w:p>
    <w:p w:rsidR="00FC1EBE" w:rsidRPr="00810B74" w:rsidRDefault="00FC1EBE" w:rsidP="00E906A5">
      <w:pPr>
        <w:keepLines/>
        <w:widowControl w:val="0"/>
        <w:spacing w:after="0" w:line="240" w:lineRule="auto"/>
        <w:jc w:val="both"/>
        <w:rPr>
          <w:sz w:val="24"/>
          <w:szCs w:val="24"/>
        </w:rPr>
      </w:pPr>
      <w:r w:rsidRPr="00810B74">
        <w:rPr>
          <w:rFonts w:hint="cs"/>
          <w:sz w:val="24"/>
          <w:szCs w:val="24"/>
          <w:cs/>
          <w:lang w:val="en-IN"/>
        </w:rPr>
        <w:t>(ख) राज्‍य-वार कितना अनुदान जारी किया गया है</w:t>
      </w:r>
      <w:r w:rsidRPr="00810B74">
        <w:rPr>
          <w:sz w:val="24"/>
          <w:szCs w:val="24"/>
        </w:rPr>
        <w:t>?</w:t>
      </w:r>
    </w:p>
    <w:p w:rsidR="00FC1EBE" w:rsidRPr="00810B74" w:rsidRDefault="00FC1EBE" w:rsidP="00E906A5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val="en-IN"/>
        </w:rPr>
      </w:pPr>
    </w:p>
    <w:p w:rsidR="00FC1EBE" w:rsidRPr="00810B74" w:rsidRDefault="00FC1EBE" w:rsidP="00E906A5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val="en-IN"/>
        </w:rPr>
      </w:pPr>
      <w:r w:rsidRPr="00810B74">
        <w:rPr>
          <w:rFonts w:ascii="Mangal" w:hAnsi="Mangal" w:cs="Mangal"/>
          <w:b/>
          <w:bCs/>
          <w:sz w:val="24"/>
          <w:szCs w:val="24"/>
          <w:cs/>
          <w:lang w:val="en-IN"/>
        </w:rPr>
        <w:t>उत्‍तर</w:t>
      </w:r>
      <w:r w:rsidRPr="00810B74">
        <w:rPr>
          <w:rFonts w:ascii="Mangal" w:hAnsi="Mangal" w:cs="Mangal" w:hint="cs"/>
          <w:b/>
          <w:bCs/>
          <w:sz w:val="24"/>
          <w:szCs w:val="24"/>
          <w:cs/>
          <w:lang w:val="en-IN"/>
        </w:rPr>
        <w:t xml:space="preserve"> </w:t>
      </w:r>
    </w:p>
    <w:p w:rsidR="00FC1EBE" w:rsidRPr="00810B74" w:rsidRDefault="00FC1EBE" w:rsidP="00E906A5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val="en-IN"/>
        </w:rPr>
      </w:pPr>
    </w:p>
    <w:p w:rsidR="00FC1EBE" w:rsidRPr="00810B74" w:rsidRDefault="00FC1EBE" w:rsidP="00E906A5">
      <w:pPr>
        <w:spacing w:after="0" w:line="240" w:lineRule="auto"/>
        <w:jc w:val="center"/>
        <w:rPr>
          <w:rFonts w:ascii="Mangal" w:hAnsi="Mangal" w:cs="Mangal"/>
          <w:sz w:val="24"/>
          <w:szCs w:val="24"/>
          <w:cs/>
          <w:lang w:val="en-IN"/>
        </w:rPr>
      </w:pPr>
      <w:r w:rsidRPr="00810B74">
        <w:rPr>
          <w:rFonts w:ascii="Mangal" w:hAnsi="Mangal" w:cs="Mangal" w:hint="cs"/>
          <w:sz w:val="24"/>
          <w:szCs w:val="24"/>
          <w:cs/>
          <w:lang w:val="en-IN"/>
        </w:rPr>
        <w:t xml:space="preserve">श्रीमती कृष्‍णा राज </w:t>
      </w:r>
      <w:r w:rsidRPr="00810B74">
        <w:rPr>
          <w:rFonts w:ascii="Mangal" w:hAnsi="Mangal" w:cs="Mangal" w:hint="cs"/>
          <w:sz w:val="24"/>
          <w:szCs w:val="24"/>
          <w:cs/>
          <w:lang w:val="en-IN"/>
        </w:rPr>
        <w:tab/>
        <w:t>महिला एवं बाल विकास मंत्रालय</w:t>
      </w:r>
      <w:r w:rsidRPr="00810B74">
        <w:rPr>
          <w:rFonts w:ascii="Mangal" w:hAnsi="Mangal" w:cs="Mangal"/>
          <w:sz w:val="24"/>
          <w:szCs w:val="24"/>
          <w:lang w:val="en-IN"/>
        </w:rPr>
        <w:t xml:space="preserve"> </w:t>
      </w:r>
      <w:r w:rsidRPr="00810B74">
        <w:rPr>
          <w:rFonts w:ascii="Mangal" w:hAnsi="Mangal" w:cs="Mangal" w:hint="cs"/>
          <w:sz w:val="24"/>
          <w:szCs w:val="24"/>
          <w:cs/>
          <w:lang w:val="en-IN"/>
        </w:rPr>
        <w:t xml:space="preserve">में राज्‍य मंत्री </w:t>
      </w:r>
    </w:p>
    <w:p w:rsidR="00FC1EBE" w:rsidRPr="00810B74" w:rsidRDefault="00FC1EBE" w:rsidP="00E906A5">
      <w:pPr>
        <w:spacing w:after="0" w:line="240" w:lineRule="auto"/>
        <w:rPr>
          <w:sz w:val="24"/>
          <w:szCs w:val="24"/>
        </w:rPr>
      </w:pPr>
    </w:p>
    <w:p w:rsidR="00053CE1" w:rsidRPr="00810B74" w:rsidRDefault="00B07317" w:rsidP="00E906A5">
      <w:pPr>
        <w:spacing w:after="0" w:line="240" w:lineRule="auto"/>
        <w:jc w:val="both"/>
        <w:rPr>
          <w:sz w:val="24"/>
          <w:szCs w:val="24"/>
        </w:rPr>
      </w:pPr>
      <w:r w:rsidRPr="00810B74">
        <w:rPr>
          <w:sz w:val="24"/>
          <w:szCs w:val="24"/>
          <w:cs/>
        </w:rPr>
        <w:t>(क)</w:t>
      </w:r>
      <w:r w:rsidRPr="00810B74">
        <w:rPr>
          <w:rFonts w:hint="cs"/>
          <w:sz w:val="24"/>
          <w:szCs w:val="24"/>
          <w:cs/>
        </w:rPr>
        <w:t xml:space="preserve"> : आंगनवाड़ी कार्यकर्त्रियां और आंगनवाड़ी </w:t>
      </w:r>
      <w:r w:rsidR="00053CE1" w:rsidRPr="00810B74">
        <w:rPr>
          <w:rFonts w:hint="cs"/>
          <w:sz w:val="24"/>
          <w:szCs w:val="24"/>
          <w:cs/>
        </w:rPr>
        <w:t xml:space="preserve">सहायिकाएं </w:t>
      </w:r>
      <w:r w:rsidRPr="00810B74">
        <w:rPr>
          <w:rFonts w:hint="cs"/>
          <w:sz w:val="24"/>
          <w:szCs w:val="24"/>
          <w:cs/>
        </w:rPr>
        <w:t xml:space="preserve">मानदेय कार्यकर्त्रियां हैं और </w:t>
      </w:r>
      <w:r w:rsidR="00053CE1" w:rsidRPr="00810B74">
        <w:rPr>
          <w:rFonts w:hint="cs"/>
          <w:sz w:val="24"/>
          <w:szCs w:val="24"/>
          <w:cs/>
        </w:rPr>
        <w:t xml:space="preserve">उन्‍हें </w:t>
      </w:r>
      <w:r w:rsidRPr="00810B74">
        <w:rPr>
          <w:rFonts w:hint="cs"/>
          <w:sz w:val="24"/>
          <w:szCs w:val="24"/>
          <w:cs/>
        </w:rPr>
        <w:t xml:space="preserve">समय-समय पर </w:t>
      </w:r>
      <w:r w:rsidR="00053CE1" w:rsidRPr="00810B74">
        <w:rPr>
          <w:rFonts w:hint="cs"/>
          <w:sz w:val="24"/>
          <w:szCs w:val="24"/>
          <w:cs/>
        </w:rPr>
        <w:t xml:space="preserve">सरकार द्वारा </w:t>
      </w:r>
      <w:r w:rsidRPr="00810B74">
        <w:rPr>
          <w:rFonts w:hint="cs"/>
          <w:sz w:val="24"/>
          <w:szCs w:val="24"/>
          <w:cs/>
        </w:rPr>
        <w:t>तय कि</w:t>
      </w:r>
      <w:r w:rsidR="00053CE1" w:rsidRPr="00810B74">
        <w:rPr>
          <w:rFonts w:hint="cs"/>
          <w:sz w:val="24"/>
          <w:szCs w:val="24"/>
          <w:cs/>
        </w:rPr>
        <w:t xml:space="preserve">या गया </w:t>
      </w:r>
      <w:r w:rsidRPr="00810B74">
        <w:rPr>
          <w:rFonts w:hint="cs"/>
          <w:sz w:val="24"/>
          <w:szCs w:val="24"/>
          <w:cs/>
        </w:rPr>
        <w:t>निश्‍चित मासिक मानदेय दिया जाता है। वर्तमान में</w:t>
      </w:r>
      <w:r w:rsidR="00053CE1" w:rsidRPr="00810B74">
        <w:rPr>
          <w:rFonts w:hint="cs"/>
          <w:sz w:val="24"/>
          <w:szCs w:val="24"/>
        </w:rPr>
        <w:t>,</w:t>
      </w:r>
      <w:r w:rsidRPr="00810B74">
        <w:rPr>
          <w:rFonts w:hint="cs"/>
          <w:sz w:val="24"/>
          <w:szCs w:val="24"/>
          <w:cs/>
        </w:rPr>
        <w:t xml:space="preserve"> आंगनवाड़ी केंद्र</w:t>
      </w:r>
      <w:r w:rsidR="00053CE1" w:rsidRPr="00810B74">
        <w:rPr>
          <w:rFonts w:hint="cs"/>
          <w:sz w:val="24"/>
          <w:szCs w:val="24"/>
          <w:cs/>
        </w:rPr>
        <w:t xml:space="preserve">ों (एडब्‍ल्‍यूसी) की </w:t>
      </w:r>
      <w:r w:rsidRPr="00810B74">
        <w:rPr>
          <w:rFonts w:hint="cs"/>
          <w:sz w:val="24"/>
          <w:szCs w:val="24"/>
          <w:cs/>
        </w:rPr>
        <w:t>आंगनवाड़ी कार्यक</w:t>
      </w:r>
      <w:r w:rsidR="00053CE1" w:rsidRPr="00810B74">
        <w:rPr>
          <w:rFonts w:hint="cs"/>
          <w:sz w:val="24"/>
          <w:szCs w:val="24"/>
          <w:cs/>
        </w:rPr>
        <w:t>र्त्रियों और</w:t>
      </w:r>
      <w:r w:rsidRPr="00810B74">
        <w:rPr>
          <w:rFonts w:hint="cs"/>
          <w:sz w:val="24"/>
          <w:szCs w:val="24"/>
          <w:cs/>
        </w:rPr>
        <w:t xml:space="preserve"> आंगनवाड़ी सहायिका</w:t>
      </w:r>
      <w:r w:rsidR="00053CE1" w:rsidRPr="00810B74">
        <w:rPr>
          <w:rFonts w:hint="cs"/>
          <w:sz w:val="24"/>
          <w:szCs w:val="24"/>
          <w:cs/>
        </w:rPr>
        <w:t xml:space="preserve">ओं को </w:t>
      </w:r>
      <w:r w:rsidRPr="00810B74">
        <w:rPr>
          <w:rFonts w:hint="cs"/>
          <w:sz w:val="24"/>
          <w:szCs w:val="24"/>
          <w:cs/>
        </w:rPr>
        <w:t xml:space="preserve">दिनांक 01.04.2011 से 3000/- रुपये और 1500/- रुपये की दर से प्रत्‍येक माह मानदेय का भुगतान </w:t>
      </w:r>
      <w:r w:rsidR="00053CE1" w:rsidRPr="00810B74">
        <w:rPr>
          <w:rFonts w:hint="cs"/>
          <w:sz w:val="24"/>
          <w:szCs w:val="24"/>
          <w:cs/>
        </w:rPr>
        <w:t>किया जाता है</w:t>
      </w:r>
      <w:r w:rsidRPr="00810B74">
        <w:rPr>
          <w:rFonts w:hint="cs"/>
          <w:sz w:val="24"/>
          <w:szCs w:val="24"/>
          <w:cs/>
        </w:rPr>
        <w:t xml:space="preserve">। लघु आंगनवाड़ी केंद्रों की आंगनवाड़ी कार्यकर्त्रियों को </w:t>
      </w:r>
      <w:r w:rsidR="00053CE1" w:rsidRPr="00810B74">
        <w:rPr>
          <w:rFonts w:hint="cs"/>
          <w:sz w:val="24"/>
          <w:szCs w:val="24"/>
          <w:cs/>
        </w:rPr>
        <w:t>दिनांक 04.07.2013 से</w:t>
      </w:r>
      <w:r w:rsidRPr="00810B74">
        <w:rPr>
          <w:rFonts w:hint="cs"/>
          <w:sz w:val="24"/>
          <w:szCs w:val="24"/>
          <w:cs/>
        </w:rPr>
        <w:t xml:space="preserve"> 2250/- की दर से </w:t>
      </w:r>
      <w:r w:rsidR="00146F9A" w:rsidRPr="00810B74">
        <w:rPr>
          <w:rFonts w:hint="cs"/>
          <w:sz w:val="24"/>
          <w:szCs w:val="24"/>
          <w:cs/>
        </w:rPr>
        <w:t>मासिक</w:t>
      </w:r>
      <w:r w:rsidRPr="00810B74">
        <w:rPr>
          <w:rFonts w:hint="cs"/>
          <w:sz w:val="24"/>
          <w:szCs w:val="24"/>
          <w:cs/>
        </w:rPr>
        <w:t xml:space="preserve"> मानदेय का भुगतान किया जाता है। इसके अतिरिक्‍त</w:t>
      </w:r>
      <w:r w:rsidRPr="00810B74">
        <w:rPr>
          <w:rFonts w:hint="cs"/>
          <w:sz w:val="24"/>
          <w:szCs w:val="24"/>
        </w:rPr>
        <w:t>,</w:t>
      </w:r>
      <w:r w:rsidRPr="00810B74">
        <w:rPr>
          <w:rFonts w:hint="cs"/>
          <w:sz w:val="24"/>
          <w:szCs w:val="24"/>
          <w:cs/>
        </w:rPr>
        <w:t xml:space="preserve"> </w:t>
      </w:r>
      <w:r w:rsidR="00053CE1" w:rsidRPr="00810B74">
        <w:rPr>
          <w:rFonts w:hint="cs"/>
          <w:sz w:val="24"/>
          <w:szCs w:val="24"/>
          <w:cs/>
        </w:rPr>
        <w:t xml:space="preserve"> अधिकांश </w:t>
      </w:r>
      <w:r w:rsidRPr="00810B74">
        <w:rPr>
          <w:rFonts w:hint="cs"/>
          <w:sz w:val="24"/>
          <w:szCs w:val="24"/>
          <w:cs/>
        </w:rPr>
        <w:t xml:space="preserve">राज्‍य/संघ राज्‍य क्षेत्र आंगनवाड़ी कार्यकर्त्रियों और आंगनवाड़ी सहायिकाओं को </w:t>
      </w:r>
      <w:r w:rsidR="00053CE1" w:rsidRPr="00810B74">
        <w:rPr>
          <w:rFonts w:hint="cs"/>
          <w:b/>
          <w:bCs/>
          <w:sz w:val="24"/>
          <w:szCs w:val="24"/>
          <w:cs/>
        </w:rPr>
        <w:t>अनुलग्‍नक-।</w:t>
      </w:r>
      <w:r w:rsidR="00053CE1" w:rsidRPr="00810B74">
        <w:rPr>
          <w:rFonts w:hint="cs"/>
          <w:sz w:val="24"/>
          <w:szCs w:val="24"/>
          <w:cs/>
        </w:rPr>
        <w:t xml:space="preserve"> पर दिए गए विवरण के अनुसार उन्‍हें समय-समय पर सौंपे गए किसी अतिरिक्‍त कार्य के लिए अपने अपने संसाधनों से भुगतान करते हैं। </w:t>
      </w:r>
    </w:p>
    <w:p w:rsidR="00554DCA" w:rsidRPr="00810B74" w:rsidRDefault="00554DCA" w:rsidP="00E906A5">
      <w:pPr>
        <w:spacing w:after="0" w:line="240" w:lineRule="auto"/>
        <w:jc w:val="both"/>
        <w:rPr>
          <w:sz w:val="24"/>
          <w:szCs w:val="24"/>
        </w:rPr>
      </w:pPr>
    </w:p>
    <w:p w:rsidR="008D2F4B" w:rsidRPr="00810B74" w:rsidRDefault="001A3525" w:rsidP="00E906A5">
      <w:pPr>
        <w:spacing w:after="0" w:line="240" w:lineRule="auto"/>
        <w:jc w:val="both"/>
        <w:rPr>
          <w:sz w:val="24"/>
          <w:szCs w:val="24"/>
        </w:rPr>
      </w:pPr>
      <w:r w:rsidRPr="00810B74">
        <w:rPr>
          <w:rFonts w:hint="cs"/>
          <w:sz w:val="24"/>
          <w:szCs w:val="24"/>
          <w:cs/>
        </w:rPr>
        <w:t xml:space="preserve">(ख) : </w:t>
      </w:r>
      <w:r w:rsidR="00053CE1" w:rsidRPr="00810B74">
        <w:rPr>
          <w:rFonts w:hint="cs"/>
          <w:sz w:val="24"/>
          <w:szCs w:val="24"/>
          <w:cs/>
        </w:rPr>
        <w:t xml:space="preserve">आंगनवाड़ी कार्यकर्त्रियों और आंगनवाड़ी सहायिकाओं को मानदेय का भुगतान </w:t>
      </w:r>
      <w:r w:rsidRPr="00810B74">
        <w:rPr>
          <w:rFonts w:hint="cs"/>
          <w:sz w:val="24"/>
          <w:szCs w:val="24"/>
          <w:cs/>
        </w:rPr>
        <w:t xml:space="preserve">समेकत बाल विकास सेवा (आईसीडीएस) (सामान्‍य) के अंतर्गत निर्मुक्‍त </w:t>
      </w:r>
      <w:r w:rsidR="00053CE1" w:rsidRPr="00810B74">
        <w:rPr>
          <w:rFonts w:hint="cs"/>
          <w:sz w:val="24"/>
          <w:szCs w:val="24"/>
          <w:cs/>
        </w:rPr>
        <w:t xml:space="preserve">की गई </w:t>
      </w:r>
      <w:r w:rsidRPr="00810B74">
        <w:rPr>
          <w:rFonts w:hint="cs"/>
          <w:sz w:val="24"/>
          <w:szCs w:val="24"/>
          <w:cs/>
        </w:rPr>
        <w:t xml:space="preserve">निधि से </w:t>
      </w:r>
      <w:r w:rsidR="00053CE1" w:rsidRPr="00810B74">
        <w:rPr>
          <w:rFonts w:hint="cs"/>
          <w:sz w:val="24"/>
          <w:szCs w:val="24"/>
          <w:cs/>
        </w:rPr>
        <w:t xml:space="preserve">वहन किया जाता  है। </w:t>
      </w:r>
      <w:r w:rsidRPr="00810B74">
        <w:rPr>
          <w:rFonts w:hint="cs"/>
          <w:sz w:val="24"/>
          <w:szCs w:val="24"/>
          <w:cs/>
        </w:rPr>
        <w:t>आईसीडीएस (सामान्‍य) के अंतर्गत राज्‍य</w:t>
      </w:r>
      <w:r w:rsidR="00053CE1" w:rsidRPr="00810B74">
        <w:rPr>
          <w:rFonts w:hint="cs"/>
          <w:sz w:val="24"/>
          <w:szCs w:val="24"/>
          <w:cs/>
        </w:rPr>
        <w:t>ों</w:t>
      </w:r>
      <w:r w:rsidRPr="00810B74">
        <w:rPr>
          <w:rFonts w:hint="cs"/>
          <w:sz w:val="24"/>
          <w:szCs w:val="24"/>
          <w:cs/>
        </w:rPr>
        <w:t xml:space="preserve">/संघ राज्‍य </w:t>
      </w:r>
      <w:r w:rsidR="00053CE1" w:rsidRPr="00810B74">
        <w:rPr>
          <w:rFonts w:hint="cs"/>
          <w:sz w:val="24"/>
          <w:szCs w:val="24"/>
          <w:cs/>
        </w:rPr>
        <w:t xml:space="preserve">क्षेत्रों </w:t>
      </w:r>
      <w:r w:rsidRPr="00810B74">
        <w:rPr>
          <w:rFonts w:hint="cs"/>
          <w:sz w:val="24"/>
          <w:szCs w:val="24"/>
          <w:cs/>
        </w:rPr>
        <w:t>को निर्मुक्‍त</w:t>
      </w:r>
      <w:r w:rsidR="00053CE1" w:rsidRPr="00810B74">
        <w:rPr>
          <w:rFonts w:hint="cs"/>
          <w:sz w:val="24"/>
          <w:szCs w:val="24"/>
          <w:cs/>
        </w:rPr>
        <w:t xml:space="preserve"> किए गए </w:t>
      </w:r>
      <w:r w:rsidRPr="00810B74">
        <w:rPr>
          <w:rFonts w:hint="cs"/>
          <w:sz w:val="24"/>
          <w:szCs w:val="24"/>
          <w:cs/>
        </w:rPr>
        <w:t>अनुदान</w:t>
      </w:r>
      <w:r w:rsidR="00053CE1" w:rsidRPr="00810B74">
        <w:rPr>
          <w:rFonts w:hint="cs"/>
          <w:sz w:val="24"/>
          <w:szCs w:val="24"/>
          <w:cs/>
        </w:rPr>
        <w:t>ों</w:t>
      </w:r>
      <w:r w:rsidRPr="00810B74">
        <w:rPr>
          <w:rFonts w:hint="cs"/>
          <w:sz w:val="24"/>
          <w:szCs w:val="24"/>
          <w:cs/>
        </w:rPr>
        <w:t xml:space="preserve"> का ब्‍यौरा </w:t>
      </w:r>
      <w:r w:rsidRPr="00810B74">
        <w:rPr>
          <w:rFonts w:hint="cs"/>
          <w:b/>
          <w:bCs/>
          <w:sz w:val="24"/>
          <w:szCs w:val="24"/>
          <w:cs/>
        </w:rPr>
        <w:t>अनुलग्‍नक -।।</w:t>
      </w:r>
      <w:r w:rsidRPr="00810B74">
        <w:rPr>
          <w:rFonts w:hint="cs"/>
          <w:sz w:val="24"/>
          <w:szCs w:val="24"/>
          <w:cs/>
        </w:rPr>
        <w:t xml:space="preserve"> में दिया गया है। </w:t>
      </w:r>
    </w:p>
    <w:p w:rsidR="004C17AE" w:rsidRPr="00810B74" w:rsidRDefault="001A3525" w:rsidP="00E906A5">
      <w:pPr>
        <w:spacing w:after="0" w:line="240" w:lineRule="auto"/>
        <w:jc w:val="center"/>
        <w:rPr>
          <w:sz w:val="24"/>
          <w:szCs w:val="24"/>
        </w:rPr>
      </w:pPr>
      <w:r w:rsidRPr="00810B74">
        <w:rPr>
          <w:rFonts w:hint="cs"/>
          <w:sz w:val="24"/>
          <w:szCs w:val="24"/>
          <w:cs/>
        </w:rPr>
        <w:t>****</w:t>
      </w:r>
      <w:r w:rsidR="008D2F4B" w:rsidRPr="00810B74">
        <w:rPr>
          <w:rFonts w:hint="cs"/>
          <w:sz w:val="24"/>
          <w:szCs w:val="24"/>
          <w:cs/>
        </w:rPr>
        <w:t xml:space="preserve"> </w:t>
      </w:r>
    </w:p>
    <w:p w:rsidR="00E906A5" w:rsidRPr="00810B74" w:rsidRDefault="00E906A5">
      <w:pPr>
        <w:rPr>
          <w:rFonts w:ascii="Arial Narrow" w:eastAsia="Calibri" w:hAnsi="Arial Narrow"/>
          <w:b/>
          <w:bCs/>
          <w:sz w:val="18"/>
          <w:szCs w:val="18"/>
          <w:cs/>
        </w:rPr>
      </w:pPr>
      <w:r w:rsidRPr="00810B74">
        <w:rPr>
          <w:rFonts w:ascii="Arial Narrow" w:eastAsia="Calibri" w:hAnsi="Arial Narrow"/>
          <w:b/>
          <w:bCs/>
          <w:sz w:val="18"/>
          <w:szCs w:val="18"/>
          <w:cs/>
        </w:rPr>
        <w:br w:type="page"/>
      </w:r>
    </w:p>
    <w:p w:rsidR="008D2F4B" w:rsidRPr="00810B74" w:rsidRDefault="008D2F4B" w:rsidP="00E906A5">
      <w:pPr>
        <w:spacing w:after="0" w:line="240" w:lineRule="auto"/>
        <w:jc w:val="right"/>
        <w:rPr>
          <w:rFonts w:ascii="Arial Narrow" w:eastAsia="Calibri" w:hAnsi="Arial Narrow"/>
          <w:b/>
          <w:bCs/>
          <w:sz w:val="18"/>
          <w:szCs w:val="18"/>
        </w:rPr>
      </w:pPr>
      <w:r w:rsidRPr="00810B74">
        <w:rPr>
          <w:rFonts w:ascii="Arial Narrow" w:eastAsia="Calibri" w:hAnsi="Arial Narrow" w:hint="cs"/>
          <w:b/>
          <w:bCs/>
          <w:sz w:val="18"/>
          <w:szCs w:val="18"/>
          <w:cs/>
        </w:rPr>
        <w:lastRenderedPageBreak/>
        <w:t xml:space="preserve">अनुलग्‍नक </w:t>
      </w:r>
      <w:r w:rsidRPr="00810B74">
        <w:rPr>
          <w:rFonts w:ascii="Arial Narrow" w:eastAsia="Calibri" w:hAnsi="Arial Narrow"/>
          <w:b/>
          <w:bCs/>
          <w:sz w:val="18"/>
          <w:szCs w:val="18"/>
        </w:rPr>
        <w:t>–I</w:t>
      </w:r>
    </w:p>
    <w:p w:rsidR="00C933E4" w:rsidRPr="00C933E4" w:rsidRDefault="00C933E4" w:rsidP="00C933E4">
      <w:pPr>
        <w:keepLines/>
        <w:widowControl w:val="0"/>
        <w:spacing w:after="0" w:line="240" w:lineRule="auto"/>
        <w:jc w:val="center"/>
        <w:rPr>
          <w:b/>
          <w:bCs/>
          <w:sz w:val="18"/>
          <w:szCs w:val="18"/>
          <w:lang w:val="en-IN"/>
        </w:rPr>
      </w:pPr>
      <w:r w:rsidRPr="00C933E4">
        <w:rPr>
          <w:b/>
          <w:bCs/>
          <w:sz w:val="18"/>
          <w:szCs w:val="18"/>
          <w:lang w:val="en-IN"/>
        </w:rPr>
        <w:t>''</w:t>
      </w:r>
      <w:r w:rsidRPr="00C933E4">
        <w:rPr>
          <w:rFonts w:hint="cs"/>
          <w:b/>
          <w:bCs/>
          <w:sz w:val="18"/>
          <w:szCs w:val="18"/>
          <w:cs/>
          <w:lang w:val="en-IN"/>
        </w:rPr>
        <w:t>आंगनवाड़ियों के लिए राज्‍यवार अनुदान</w:t>
      </w:r>
      <w:r w:rsidRPr="00C933E4">
        <w:rPr>
          <w:rFonts w:hint="cs"/>
          <w:b/>
          <w:bCs/>
          <w:sz w:val="18"/>
          <w:szCs w:val="18"/>
          <w:lang w:val="en-IN"/>
        </w:rPr>
        <w:t>''</w:t>
      </w:r>
      <w:r w:rsidRPr="00C933E4">
        <w:rPr>
          <w:rFonts w:hint="cs"/>
          <w:b/>
          <w:bCs/>
          <w:sz w:val="18"/>
          <w:szCs w:val="18"/>
          <w:cs/>
          <w:lang w:val="en-IN"/>
        </w:rPr>
        <w:t xml:space="preserve"> विषय पर श्री मधुसूदन मिस्‍त्री द्वारा दिनांक 09 मार्च</w:t>
      </w:r>
      <w:r w:rsidRPr="00C933E4">
        <w:rPr>
          <w:rFonts w:hint="cs"/>
          <w:b/>
          <w:bCs/>
          <w:sz w:val="18"/>
          <w:szCs w:val="18"/>
          <w:lang w:val="en-IN"/>
        </w:rPr>
        <w:t>,</w:t>
      </w:r>
      <w:r w:rsidRPr="00C933E4">
        <w:rPr>
          <w:rFonts w:hint="cs"/>
          <w:b/>
          <w:bCs/>
          <w:sz w:val="18"/>
          <w:szCs w:val="18"/>
          <w:cs/>
          <w:lang w:val="en-IN"/>
        </w:rPr>
        <w:t xml:space="preserve"> 2017 को पूछे जाने वाले राज्‍य सभा अतारांकित प्रश्‍न संख्‍या </w:t>
      </w:r>
      <w:r w:rsidRPr="00C933E4">
        <w:rPr>
          <w:b/>
          <w:bCs/>
          <w:sz w:val="18"/>
          <w:szCs w:val="18"/>
          <w:lang w:val="en-IN"/>
        </w:rPr>
        <w:t>1114</w:t>
      </w:r>
      <w:r w:rsidRPr="00C933E4">
        <w:rPr>
          <w:rFonts w:hint="cs"/>
          <w:b/>
          <w:bCs/>
          <w:sz w:val="18"/>
          <w:szCs w:val="18"/>
          <w:cs/>
          <w:lang w:val="en-IN"/>
        </w:rPr>
        <w:t xml:space="preserve"> के उत्‍तर के भाग (क) में संदर्भित विवरण  </w:t>
      </w:r>
    </w:p>
    <w:p w:rsidR="00C933E4" w:rsidRPr="00C933E4" w:rsidRDefault="00C933E4" w:rsidP="00C933E4">
      <w:pPr>
        <w:keepLines/>
        <w:widowControl w:val="0"/>
        <w:spacing w:after="0" w:line="240" w:lineRule="auto"/>
        <w:jc w:val="center"/>
        <w:rPr>
          <w:b/>
          <w:bCs/>
          <w:sz w:val="18"/>
          <w:szCs w:val="18"/>
          <w:lang w:val="en-IN"/>
        </w:rPr>
      </w:pPr>
    </w:p>
    <w:p w:rsidR="008D2F4B" w:rsidRPr="00810B74" w:rsidRDefault="008D2F4B" w:rsidP="00E906A5">
      <w:pPr>
        <w:spacing w:after="0" w:line="240" w:lineRule="auto"/>
        <w:jc w:val="both"/>
        <w:rPr>
          <w:rFonts w:ascii="Arial Narrow" w:eastAsia="Calibri" w:hAnsi="Arial Narrow"/>
          <w:b/>
          <w:bCs/>
          <w:sz w:val="18"/>
          <w:szCs w:val="18"/>
        </w:rPr>
      </w:pPr>
      <w:r w:rsidRPr="00810B74">
        <w:rPr>
          <w:rFonts w:hint="cs"/>
          <w:b/>
          <w:bCs/>
          <w:sz w:val="18"/>
          <w:szCs w:val="18"/>
          <w:cs/>
        </w:rPr>
        <w:t xml:space="preserve">राज्‍य/संघ राज्‍य क्षेत्र आंगनवाड़ी कार्यकर्त्रियों और आंगनवाड़ी सहायिकाओं को समय-समय पर सौंपे गए किसी अतिरिक्‍त कार्य के लिए अपने अपने संसाधनों से भुगतान को दर्शाने वाला विववण </w:t>
      </w:r>
      <w:r w:rsidRPr="00810B74">
        <w:rPr>
          <w:rFonts w:ascii="Arial Narrow" w:eastAsia="Calibri" w:hAnsi="Arial Narrow"/>
          <w:b/>
          <w:bCs/>
          <w:sz w:val="18"/>
          <w:szCs w:val="18"/>
        </w:rPr>
        <w:t>(</w:t>
      </w:r>
      <w:r w:rsidRPr="00810B74">
        <w:rPr>
          <w:rFonts w:ascii="Mangal" w:eastAsia="Calibri" w:hAnsi="Mangal" w:cs="Mangal"/>
          <w:b/>
          <w:bCs/>
          <w:sz w:val="18"/>
          <w:szCs w:val="18"/>
          <w:cs/>
        </w:rPr>
        <w:t>दिनांक</w:t>
      </w:r>
      <w:r w:rsidRPr="00810B74">
        <w:rPr>
          <w:rFonts w:ascii="Mangal" w:eastAsia="Calibri" w:hAnsi="Mangal" w:cs="Mangal" w:hint="cs"/>
          <w:b/>
          <w:bCs/>
          <w:sz w:val="18"/>
          <w:szCs w:val="18"/>
          <w:cs/>
        </w:rPr>
        <w:t xml:space="preserve"> </w:t>
      </w:r>
      <w:r w:rsidRPr="00810B74">
        <w:rPr>
          <w:rFonts w:ascii="Arial Narrow" w:eastAsia="Calibri" w:hAnsi="Arial Narrow"/>
          <w:b/>
          <w:bCs/>
          <w:sz w:val="18"/>
          <w:szCs w:val="18"/>
        </w:rPr>
        <w:t xml:space="preserve"> 31.12.2016</w:t>
      </w:r>
      <w:r w:rsidRPr="00810B74">
        <w:rPr>
          <w:rFonts w:ascii="Arial Narrow" w:eastAsia="Calibri" w:hAnsi="Arial Narrow" w:hint="cs"/>
          <w:b/>
          <w:bCs/>
          <w:sz w:val="18"/>
          <w:szCs w:val="18"/>
          <w:cs/>
        </w:rPr>
        <w:t xml:space="preserve"> तक </w:t>
      </w:r>
      <w:r w:rsidRPr="00810B74">
        <w:rPr>
          <w:rFonts w:ascii="Arial Narrow" w:eastAsia="Calibri" w:hAnsi="Arial Narrow"/>
          <w:b/>
          <w:bCs/>
          <w:sz w:val="18"/>
          <w:szCs w:val="18"/>
        </w:rPr>
        <w:t>)</w:t>
      </w:r>
    </w:p>
    <w:p w:rsidR="00E906A5" w:rsidRPr="00810B74" w:rsidRDefault="00E906A5" w:rsidP="00E906A5">
      <w:pPr>
        <w:spacing w:after="0" w:line="240" w:lineRule="auto"/>
        <w:jc w:val="both"/>
        <w:rPr>
          <w:rFonts w:ascii="Arial Narrow" w:eastAsia="Calibri" w:hAnsi="Arial Narrow"/>
          <w:b/>
          <w:bCs/>
          <w:sz w:val="18"/>
          <w:szCs w:val="18"/>
          <w:u w:val="single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2160"/>
        <w:gridCol w:w="2880"/>
        <w:gridCol w:w="3420"/>
      </w:tblGrid>
      <w:tr w:rsidR="008D2F4B" w:rsidRPr="00810B74" w:rsidTr="001A09DD">
        <w:trPr>
          <w:trHeight w:val="278"/>
        </w:trPr>
        <w:tc>
          <w:tcPr>
            <w:tcW w:w="738" w:type="dxa"/>
            <w:vMerge w:val="restart"/>
            <w:tcBorders>
              <w:right w:val="single" w:sz="4" w:space="0" w:color="auto"/>
            </w:tcBorders>
          </w:tcPr>
          <w:p w:rsidR="008D2F4B" w:rsidRPr="00810B74" w:rsidRDefault="008D2F4B" w:rsidP="00E906A5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810B74">
              <w:rPr>
                <w:rFonts w:ascii="Mangal" w:eastAsia="Calibri" w:hAnsi="Mangal" w:cs="Mangal"/>
                <w:b/>
                <w:bCs/>
                <w:sz w:val="18"/>
                <w:szCs w:val="18"/>
                <w:cs/>
              </w:rPr>
              <w:t>क्र.सं.</w:t>
            </w:r>
            <w:r w:rsidRPr="00810B74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810B74">
              <w:rPr>
                <w:rFonts w:ascii="Mangal" w:eastAsia="Calibri" w:hAnsi="Mangal" w:cs="Mangal"/>
                <w:b/>
                <w:bCs/>
                <w:sz w:val="18"/>
                <w:szCs w:val="18"/>
                <w:cs/>
              </w:rPr>
              <w:t>राज्‍य</w:t>
            </w:r>
            <w:r w:rsidRPr="00810B74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/संघ राज्‍य क्षेत्र </w:t>
            </w:r>
          </w:p>
        </w:tc>
        <w:tc>
          <w:tcPr>
            <w:tcW w:w="6300" w:type="dxa"/>
            <w:gridSpan w:val="2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810B74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राज्‍यों/संघ राज्‍य क्षेत्रों द्वारा दिए जाने वाला </w:t>
            </w:r>
            <w:r w:rsidRPr="00810B74">
              <w:rPr>
                <w:rFonts w:ascii="Mangal" w:eastAsia="Calibri" w:hAnsi="Mangal" w:cs="Mangal"/>
                <w:b/>
                <w:bCs/>
                <w:sz w:val="18"/>
                <w:szCs w:val="18"/>
                <w:cs/>
              </w:rPr>
              <w:t>अतिरिक्‍त</w:t>
            </w:r>
            <w:r w:rsidRPr="00810B74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 मानदेय </w:t>
            </w:r>
            <w:r w:rsidRPr="00810B74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 xml:space="preserve"> (</w:t>
            </w:r>
            <w:r w:rsidRPr="00810B74">
              <w:rPr>
                <w:rFonts w:ascii="Arial Narrow" w:eastAsia="Calibri" w:hAnsi="Arial Narrow"/>
                <w:b/>
                <w:bCs/>
                <w:sz w:val="18"/>
                <w:szCs w:val="18"/>
                <w:cs/>
              </w:rPr>
              <w:t>रुपये</w:t>
            </w:r>
            <w:r w:rsidRPr="00810B74">
              <w:rPr>
                <w:rFonts w:ascii="Arial Narrow" w:eastAsia="Calibri" w:hAnsi="Arial Narrow" w:hint="cs"/>
                <w:b/>
                <w:bCs/>
                <w:sz w:val="18"/>
                <w:szCs w:val="18"/>
                <w:cs/>
              </w:rPr>
              <w:t xml:space="preserve"> में)</w:t>
            </w:r>
          </w:p>
        </w:tc>
      </w:tr>
      <w:tr w:rsidR="008D2F4B" w:rsidRPr="00810B74" w:rsidTr="001A09DD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8D2F4B" w:rsidRPr="00810B74" w:rsidRDefault="008D2F4B" w:rsidP="00E906A5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8D2F4B" w:rsidRPr="00810B74" w:rsidRDefault="008D2F4B" w:rsidP="00E906A5">
            <w:pPr>
              <w:spacing w:after="0" w:line="240" w:lineRule="auto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810B74">
              <w:rPr>
                <w:rFonts w:ascii="Mangal" w:eastAsia="Calibri" w:hAnsi="Mangal" w:cs="Mangal"/>
                <w:b/>
                <w:bCs/>
                <w:sz w:val="18"/>
                <w:szCs w:val="18"/>
                <w:cs/>
              </w:rPr>
              <w:t>आंगनवाड़ी</w:t>
            </w:r>
            <w:r w:rsidRPr="00810B74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 कार्यकर्त्री 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810B74">
              <w:rPr>
                <w:rFonts w:ascii="Mangal" w:eastAsia="Calibri" w:hAnsi="Mangal" w:cs="Mangal"/>
                <w:b/>
                <w:bCs/>
                <w:sz w:val="18"/>
                <w:szCs w:val="18"/>
                <w:cs/>
              </w:rPr>
              <w:t>आंगनवाड़ी</w:t>
            </w:r>
            <w:r w:rsidRPr="00810B74">
              <w:rPr>
                <w:rFonts w:ascii="Mangal" w:eastAsia="Calibri" w:hAnsi="Mangal" w:cs="Mangal" w:hint="cs"/>
                <w:b/>
                <w:bCs/>
                <w:sz w:val="18"/>
                <w:szCs w:val="18"/>
                <w:cs/>
              </w:rPr>
              <w:t xml:space="preserve"> सहायिका 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अंडमान एवं निकोबार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3000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2500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1200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700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शून्‍य</w:t>
            </w:r>
            <w:r w:rsidRPr="00810B74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शून्‍य</w:t>
            </w:r>
            <w:r w:rsidRPr="00810B74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 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असम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500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बिहार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750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375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चंडीगढ़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2000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500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दादर</w:t>
            </w:r>
            <w:r w:rsidRPr="00810B74">
              <w:rPr>
                <w:sz w:val="18"/>
                <w:szCs w:val="18"/>
              </w:rPr>
              <w:t xml:space="preserve"> </w:t>
            </w:r>
            <w:r w:rsidRPr="00810B74">
              <w:rPr>
                <w:rFonts w:hint="cs"/>
                <w:sz w:val="18"/>
                <w:szCs w:val="18"/>
                <w:cs/>
              </w:rPr>
              <w:t xml:space="preserve"> व</w:t>
            </w:r>
            <w:r w:rsidRPr="00810B74">
              <w:rPr>
                <w:sz w:val="18"/>
                <w:szCs w:val="18"/>
                <w:cs/>
              </w:rPr>
              <w:t xml:space="preserve"> नगर हवेली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600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दमन और दीव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600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दिल्ली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iCs/>
                <w:sz w:val="18"/>
                <w:szCs w:val="18"/>
              </w:rPr>
            </w:pPr>
            <w:r w:rsidRPr="00810B74">
              <w:rPr>
                <w:rFonts w:ascii="Arial Narrow" w:hAnsi="Arial Narrow" w:cs="Tahoma"/>
                <w:iCs/>
                <w:sz w:val="18"/>
                <w:szCs w:val="18"/>
              </w:rPr>
              <w:t xml:space="preserve">2000 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hAnsi="Arial Narrow" w:cs="Tahoma"/>
                <w:sz w:val="18"/>
                <w:szCs w:val="18"/>
              </w:rPr>
              <w:t xml:space="preserve">1000 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गोवा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3062-11937*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3000-6000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गुजरात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1750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900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हरियाणा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2500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300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200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जम्मू व कश्मीर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600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340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झारखंड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1400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700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कर्नाटक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2000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केरल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2000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2000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1600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2000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2000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मणिपुर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50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मेघालय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शून्‍य</w:t>
            </w:r>
            <w:r w:rsidRPr="00810B74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शून्‍य</w:t>
            </w:r>
            <w:r w:rsidRPr="00810B74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 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ओड़िशा</w:t>
            </w:r>
            <w:r w:rsidRPr="00810B74">
              <w:rPr>
                <w:rFonts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500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पुद्दुचेरी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600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300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पंजाब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2000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1724-1736*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1065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सिक्किम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2225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1500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3000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1500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1300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1300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1000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500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नागालैंड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शून्‍य</w:t>
            </w:r>
            <w:r w:rsidRPr="00810B74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शून्‍य</w:t>
            </w:r>
            <w:r w:rsidRPr="00810B74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 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मिजोरम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शून्‍य</w:t>
            </w:r>
            <w:r w:rsidRPr="00810B74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शून्‍य</w:t>
            </w:r>
            <w:r w:rsidRPr="00810B74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 </w:t>
            </w:r>
          </w:p>
        </w:tc>
      </w:tr>
      <w:tr w:rsidR="008D2F4B" w:rsidRPr="00810B74" w:rsidTr="001A09DD">
        <w:tc>
          <w:tcPr>
            <w:tcW w:w="738" w:type="dxa"/>
            <w:tcBorders>
              <w:right w:val="single" w:sz="4" w:space="0" w:color="auto"/>
            </w:tcBorders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 xml:space="preserve">6750 </w:t>
            </w:r>
          </w:p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(</w:t>
            </w: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पे</w:t>
            </w:r>
            <w:r w:rsidRPr="00810B74">
              <w:rPr>
                <w:rFonts w:ascii="Arial Narrow" w:eastAsia="Calibri" w:hAnsi="Arial Narrow"/>
                <w:sz w:val="18"/>
                <w:szCs w:val="18"/>
              </w:rPr>
              <w:t xml:space="preserve">-2500, </w:t>
            </w: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जीपी</w:t>
            </w:r>
            <w:r w:rsidRPr="00810B74">
              <w:rPr>
                <w:rFonts w:ascii="Arial Narrow" w:eastAsia="Calibri" w:hAnsi="Arial Narrow"/>
                <w:sz w:val="18"/>
                <w:szCs w:val="18"/>
              </w:rPr>
              <w:t xml:space="preserve">-500 </w:t>
            </w: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और</w:t>
            </w:r>
            <w:r w:rsidRPr="00810B74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 डीए</w:t>
            </w:r>
            <w:r w:rsidRPr="00810B74">
              <w:rPr>
                <w:rFonts w:ascii="Arial Narrow" w:eastAsia="Calibri" w:hAnsi="Arial Narrow"/>
                <w:sz w:val="18"/>
                <w:szCs w:val="18"/>
              </w:rPr>
              <w:t>-3750</w:t>
            </w:r>
            <w:r w:rsidRPr="00810B74">
              <w:rPr>
                <w:rFonts w:ascii="Arial Narrow" w:eastAsia="Calibri" w:hAnsi="Arial Narrow" w:hint="cs"/>
                <w:sz w:val="18"/>
                <w:szCs w:val="18"/>
                <w:cs/>
              </w:rPr>
              <w:t xml:space="preserve"> सहित </w:t>
            </w:r>
            <w:r w:rsidRPr="00810B74">
              <w:rPr>
                <w:rFonts w:ascii="Arial Narrow" w:eastAsia="Calibri" w:hAnsi="Arial Narrow"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 xml:space="preserve">4275 </w:t>
            </w:r>
          </w:p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(</w:t>
            </w: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पे</w:t>
            </w:r>
            <w:r w:rsidRPr="00810B74">
              <w:rPr>
                <w:rFonts w:ascii="Arial Narrow" w:eastAsia="Calibri" w:hAnsi="Arial Narrow"/>
                <w:sz w:val="18"/>
                <w:szCs w:val="18"/>
              </w:rPr>
              <w:t xml:space="preserve">-1500, </w:t>
            </w: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जीपी</w:t>
            </w:r>
            <w:r w:rsidRPr="00810B74">
              <w:rPr>
                <w:rFonts w:ascii="Arial Narrow" w:eastAsia="Calibri" w:hAnsi="Arial Narrow"/>
                <w:sz w:val="18"/>
                <w:szCs w:val="18"/>
              </w:rPr>
              <w:t xml:space="preserve">-400 </w:t>
            </w: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और</w:t>
            </w:r>
            <w:r w:rsidRPr="00810B74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 डीए</w:t>
            </w:r>
            <w:r w:rsidRPr="00810B74">
              <w:rPr>
                <w:rFonts w:ascii="Arial Narrow" w:eastAsia="Calibri" w:hAnsi="Arial Narrow"/>
                <w:sz w:val="18"/>
                <w:szCs w:val="18"/>
              </w:rPr>
              <w:t xml:space="preserve"> 2375</w:t>
            </w:r>
            <w:r w:rsidRPr="00810B74">
              <w:rPr>
                <w:rFonts w:ascii="Arial Narrow" w:eastAsia="Calibri" w:hAnsi="Arial Narrow" w:hint="cs"/>
                <w:sz w:val="18"/>
                <w:szCs w:val="18"/>
                <w:cs/>
              </w:rPr>
              <w:t xml:space="preserve"> सहित</w:t>
            </w:r>
            <w:r w:rsidRPr="00810B74">
              <w:rPr>
                <w:rFonts w:ascii="Arial Narrow" w:eastAsia="Calibri" w:hAnsi="Arial Narrow"/>
                <w:sz w:val="18"/>
                <w:szCs w:val="18"/>
              </w:rPr>
              <w:t xml:space="preserve">) 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 xml:space="preserve">4000 </w:t>
            </w:r>
          </w:p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(</w:t>
            </w: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दिनांक</w:t>
            </w:r>
            <w:r w:rsidRPr="00810B74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 </w:t>
            </w:r>
            <w:r w:rsidRPr="00810B74">
              <w:rPr>
                <w:rFonts w:ascii="Arial Narrow" w:eastAsia="Calibri" w:hAnsi="Arial Narrow"/>
                <w:sz w:val="18"/>
                <w:szCs w:val="18"/>
              </w:rPr>
              <w:t>01.03.2015</w:t>
            </w:r>
            <w:r w:rsidRPr="00810B74">
              <w:rPr>
                <w:rFonts w:ascii="Arial Narrow" w:eastAsia="Calibri" w:hAnsi="Arial Narrow" w:hint="cs"/>
                <w:sz w:val="18"/>
                <w:szCs w:val="18"/>
                <w:cs/>
              </w:rPr>
              <w:t xml:space="preserve"> से</w:t>
            </w:r>
            <w:r w:rsidRPr="00810B74">
              <w:rPr>
                <w:rFonts w:ascii="Arial Narrow" w:eastAsia="Calibri" w:hAnsi="Arial Narrow"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3000</w:t>
            </w:r>
          </w:p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(</w:t>
            </w:r>
            <w:r w:rsidRPr="00810B74">
              <w:rPr>
                <w:rFonts w:ascii="Mangal" w:eastAsia="Calibri" w:hAnsi="Mangal" w:cs="Mangal"/>
                <w:sz w:val="18"/>
                <w:szCs w:val="18"/>
                <w:cs/>
              </w:rPr>
              <w:t>दिनांक</w:t>
            </w:r>
            <w:r w:rsidRPr="00810B74">
              <w:rPr>
                <w:rFonts w:ascii="Mangal" w:eastAsia="Calibri" w:hAnsi="Mangal" w:cs="Mangal" w:hint="cs"/>
                <w:sz w:val="18"/>
                <w:szCs w:val="18"/>
                <w:cs/>
              </w:rPr>
              <w:t xml:space="preserve"> </w:t>
            </w:r>
            <w:r w:rsidRPr="00810B74">
              <w:rPr>
                <w:rFonts w:ascii="Arial Narrow" w:eastAsia="Calibri" w:hAnsi="Arial Narrow"/>
                <w:sz w:val="18"/>
                <w:szCs w:val="18"/>
              </w:rPr>
              <w:t xml:space="preserve"> 01.03.2015</w:t>
            </w:r>
            <w:r w:rsidRPr="00810B74">
              <w:rPr>
                <w:rFonts w:ascii="Arial Narrow" w:eastAsia="Calibri" w:hAnsi="Arial Narrow" w:hint="cs"/>
                <w:sz w:val="18"/>
                <w:szCs w:val="18"/>
                <w:cs/>
              </w:rPr>
              <w:t xml:space="preserve"> से</w:t>
            </w:r>
            <w:r w:rsidRPr="00810B74">
              <w:rPr>
                <w:rFonts w:ascii="Arial Narrow" w:eastAsia="Calibri" w:hAnsi="Arial Narrow"/>
                <w:sz w:val="18"/>
                <w:szCs w:val="18"/>
              </w:rPr>
              <w:t>)</w:t>
            </w:r>
          </w:p>
        </w:tc>
      </w:tr>
      <w:tr w:rsidR="008D2F4B" w:rsidRPr="00810B74" w:rsidTr="001A09DD">
        <w:tc>
          <w:tcPr>
            <w:tcW w:w="738" w:type="dxa"/>
          </w:tcPr>
          <w:p w:rsidR="008D2F4B" w:rsidRPr="00810B74" w:rsidRDefault="008D2F4B" w:rsidP="00E906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D2F4B" w:rsidRPr="00810B74" w:rsidRDefault="008D2F4B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288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2865</w:t>
            </w:r>
          </w:p>
        </w:tc>
        <w:tc>
          <w:tcPr>
            <w:tcW w:w="3420" w:type="dxa"/>
          </w:tcPr>
          <w:p w:rsidR="008D2F4B" w:rsidRPr="00810B74" w:rsidRDefault="008D2F4B" w:rsidP="00E906A5">
            <w:pPr>
              <w:spacing w:after="0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810B74">
              <w:rPr>
                <w:rFonts w:ascii="Arial Narrow" w:eastAsia="Calibri" w:hAnsi="Arial Narrow"/>
                <w:sz w:val="18"/>
                <w:szCs w:val="18"/>
              </w:rPr>
              <w:t>1924</w:t>
            </w:r>
          </w:p>
        </w:tc>
      </w:tr>
    </w:tbl>
    <w:p w:rsidR="00E906A5" w:rsidRPr="00810B74" w:rsidRDefault="008D2F4B" w:rsidP="00E906A5">
      <w:pPr>
        <w:spacing w:after="0" w:line="240" w:lineRule="auto"/>
        <w:rPr>
          <w:rFonts w:ascii="Mangal" w:hAnsi="Mangal" w:cs="Mangal"/>
          <w:sz w:val="18"/>
          <w:szCs w:val="18"/>
          <w:cs/>
        </w:rPr>
      </w:pPr>
      <w:r w:rsidRPr="00810B74">
        <w:rPr>
          <w:sz w:val="18"/>
          <w:szCs w:val="18"/>
        </w:rPr>
        <w:t xml:space="preserve">*   </w:t>
      </w:r>
      <w:r w:rsidRPr="00810B74">
        <w:rPr>
          <w:rFonts w:ascii="Mangal" w:hAnsi="Mangal" w:cs="Mangal"/>
          <w:sz w:val="18"/>
          <w:szCs w:val="18"/>
          <w:cs/>
        </w:rPr>
        <w:t>यो</w:t>
      </w:r>
      <w:r w:rsidR="00146F9A" w:rsidRPr="00810B74">
        <w:rPr>
          <w:rFonts w:ascii="Mangal" w:hAnsi="Mangal" w:cs="Mangal"/>
          <w:sz w:val="18"/>
          <w:szCs w:val="18"/>
          <w:cs/>
        </w:rPr>
        <w:t>ग्‍यता</w:t>
      </w:r>
      <w:r w:rsidR="00146F9A" w:rsidRPr="00810B74">
        <w:rPr>
          <w:rFonts w:ascii="Mangal" w:hAnsi="Mangal" w:cs="Mangal" w:hint="cs"/>
          <w:sz w:val="18"/>
          <w:szCs w:val="18"/>
          <w:cs/>
        </w:rPr>
        <w:t xml:space="preserve"> </w:t>
      </w:r>
      <w:r w:rsidRPr="00810B74">
        <w:rPr>
          <w:rFonts w:ascii="Mangal" w:hAnsi="Mangal" w:cs="Mangal" w:hint="cs"/>
          <w:sz w:val="18"/>
          <w:szCs w:val="18"/>
          <w:cs/>
        </w:rPr>
        <w:t xml:space="preserve">और सेवा के वर्षों के आधार पर  </w:t>
      </w:r>
    </w:p>
    <w:p w:rsidR="008D2F4B" w:rsidRDefault="00E906A5" w:rsidP="00C933E4">
      <w:pPr>
        <w:jc w:val="right"/>
        <w:rPr>
          <w:rFonts w:hint="cs"/>
          <w:b/>
          <w:bCs/>
          <w:sz w:val="18"/>
          <w:szCs w:val="18"/>
        </w:rPr>
      </w:pPr>
      <w:r w:rsidRPr="00810B74">
        <w:rPr>
          <w:rFonts w:ascii="Mangal" w:hAnsi="Mangal" w:cs="Mangal"/>
          <w:sz w:val="18"/>
          <w:szCs w:val="18"/>
          <w:cs/>
        </w:rPr>
        <w:br w:type="page"/>
      </w:r>
      <w:r w:rsidR="008D2F4B" w:rsidRPr="00810B74">
        <w:rPr>
          <w:rFonts w:ascii="Mangal" w:hAnsi="Mangal" w:cs="Mangal"/>
          <w:b/>
          <w:bCs/>
          <w:sz w:val="18"/>
          <w:szCs w:val="18"/>
          <w:cs/>
        </w:rPr>
        <w:lastRenderedPageBreak/>
        <w:t>अनुलग्‍नक</w:t>
      </w:r>
      <w:r w:rsidR="008D2F4B" w:rsidRPr="00810B74">
        <w:rPr>
          <w:b/>
          <w:bCs/>
          <w:sz w:val="18"/>
          <w:szCs w:val="18"/>
        </w:rPr>
        <w:t>-II</w:t>
      </w:r>
    </w:p>
    <w:p w:rsidR="00C933E4" w:rsidRPr="00C933E4" w:rsidRDefault="00C933E4" w:rsidP="00C933E4">
      <w:pPr>
        <w:keepLines/>
        <w:widowControl w:val="0"/>
        <w:spacing w:after="0" w:line="240" w:lineRule="auto"/>
        <w:jc w:val="center"/>
        <w:rPr>
          <w:b/>
          <w:bCs/>
          <w:sz w:val="18"/>
          <w:szCs w:val="18"/>
          <w:lang w:val="en-IN"/>
        </w:rPr>
      </w:pPr>
      <w:r w:rsidRPr="00C933E4">
        <w:rPr>
          <w:b/>
          <w:bCs/>
          <w:sz w:val="18"/>
          <w:szCs w:val="18"/>
          <w:lang w:val="en-IN"/>
        </w:rPr>
        <w:t>''</w:t>
      </w:r>
      <w:r w:rsidRPr="00C933E4">
        <w:rPr>
          <w:rFonts w:hint="cs"/>
          <w:b/>
          <w:bCs/>
          <w:sz w:val="18"/>
          <w:szCs w:val="18"/>
          <w:cs/>
          <w:lang w:val="en-IN"/>
        </w:rPr>
        <w:t>आंगनवाड़ियों के लिए राज्‍यवार अनुदान</w:t>
      </w:r>
      <w:r w:rsidRPr="00C933E4">
        <w:rPr>
          <w:rFonts w:hint="cs"/>
          <w:b/>
          <w:bCs/>
          <w:sz w:val="18"/>
          <w:szCs w:val="18"/>
          <w:lang w:val="en-IN"/>
        </w:rPr>
        <w:t>''</w:t>
      </w:r>
      <w:r w:rsidRPr="00C933E4">
        <w:rPr>
          <w:rFonts w:hint="cs"/>
          <w:b/>
          <w:bCs/>
          <w:sz w:val="18"/>
          <w:szCs w:val="18"/>
          <w:cs/>
          <w:lang w:val="en-IN"/>
        </w:rPr>
        <w:t xml:space="preserve"> विषय पर श्री मधुसूदन मिस्‍त्री द्वारा दिनांक 09 मार्च</w:t>
      </w:r>
      <w:r w:rsidRPr="00C933E4">
        <w:rPr>
          <w:rFonts w:hint="cs"/>
          <w:b/>
          <w:bCs/>
          <w:sz w:val="18"/>
          <w:szCs w:val="18"/>
          <w:lang w:val="en-IN"/>
        </w:rPr>
        <w:t>,</w:t>
      </w:r>
      <w:r w:rsidRPr="00C933E4">
        <w:rPr>
          <w:rFonts w:hint="cs"/>
          <w:b/>
          <w:bCs/>
          <w:sz w:val="18"/>
          <w:szCs w:val="18"/>
          <w:cs/>
          <w:lang w:val="en-IN"/>
        </w:rPr>
        <w:t xml:space="preserve"> 2017 को पूछे जाने वाले राज्‍य सभा अतारांकित प्रश्‍न संख्‍या </w:t>
      </w:r>
      <w:r w:rsidRPr="00C933E4">
        <w:rPr>
          <w:b/>
          <w:bCs/>
          <w:sz w:val="18"/>
          <w:szCs w:val="18"/>
          <w:lang w:val="en-IN"/>
        </w:rPr>
        <w:t>1114</w:t>
      </w:r>
      <w:r w:rsidRPr="00C933E4">
        <w:rPr>
          <w:rFonts w:hint="cs"/>
          <w:b/>
          <w:bCs/>
          <w:sz w:val="18"/>
          <w:szCs w:val="18"/>
          <w:cs/>
          <w:lang w:val="en-IN"/>
        </w:rPr>
        <w:t xml:space="preserve"> के उत्‍तर के भाग (</w:t>
      </w:r>
      <w:r>
        <w:rPr>
          <w:rFonts w:hint="cs"/>
          <w:b/>
          <w:bCs/>
          <w:sz w:val="18"/>
          <w:szCs w:val="18"/>
          <w:cs/>
          <w:lang w:val="en-IN"/>
        </w:rPr>
        <w:t>ख</w:t>
      </w:r>
      <w:r w:rsidRPr="00C933E4">
        <w:rPr>
          <w:rFonts w:hint="cs"/>
          <w:b/>
          <w:bCs/>
          <w:sz w:val="18"/>
          <w:szCs w:val="18"/>
          <w:cs/>
          <w:lang w:val="en-IN"/>
        </w:rPr>
        <w:t xml:space="preserve">) में संदर्भित विवरण  </w:t>
      </w:r>
    </w:p>
    <w:p w:rsidR="008D2F4B" w:rsidRPr="00810B74" w:rsidRDefault="008D2F4B" w:rsidP="00E906A5">
      <w:pPr>
        <w:pStyle w:val="NoSpacing"/>
        <w:jc w:val="right"/>
        <w:rPr>
          <w:b/>
          <w:bCs/>
          <w:sz w:val="18"/>
          <w:szCs w:val="18"/>
        </w:rPr>
      </w:pPr>
      <w:bookmarkStart w:id="0" w:name="_GoBack"/>
      <w:bookmarkEnd w:id="0"/>
      <w:r w:rsidRPr="00810B74">
        <w:rPr>
          <w:b/>
          <w:bCs/>
          <w:sz w:val="18"/>
          <w:szCs w:val="18"/>
        </w:rPr>
        <w:t>(</w:t>
      </w:r>
      <w:r w:rsidRPr="00810B74">
        <w:rPr>
          <w:rFonts w:ascii="Mangal" w:hAnsi="Mangal" w:cs="Mangal"/>
          <w:b/>
          <w:bCs/>
          <w:sz w:val="18"/>
          <w:szCs w:val="18"/>
          <w:cs/>
        </w:rPr>
        <w:t>रुपये</w:t>
      </w:r>
      <w:r w:rsidRPr="00810B74">
        <w:rPr>
          <w:rFonts w:ascii="Mangal" w:hAnsi="Mangal" w:cs="Mangal" w:hint="cs"/>
          <w:b/>
          <w:bCs/>
          <w:sz w:val="18"/>
          <w:szCs w:val="18"/>
          <w:cs/>
        </w:rPr>
        <w:t xml:space="preserve"> लाखों में</w:t>
      </w:r>
      <w:r w:rsidRPr="00810B74">
        <w:rPr>
          <w:b/>
          <w:bCs/>
          <w:sz w:val="18"/>
          <w:szCs w:val="18"/>
        </w:rPr>
        <w:t>)</w:t>
      </w:r>
    </w:p>
    <w:tbl>
      <w:tblPr>
        <w:tblW w:w="9453" w:type="dxa"/>
        <w:tblInd w:w="103" w:type="dxa"/>
        <w:tblLook w:val="04A0"/>
      </w:tblPr>
      <w:tblGrid>
        <w:gridCol w:w="465"/>
        <w:gridCol w:w="2060"/>
        <w:gridCol w:w="3330"/>
        <w:gridCol w:w="3598"/>
      </w:tblGrid>
      <w:tr w:rsidR="008D2F4B" w:rsidRPr="00810B74" w:rsidTr="001A09DD">
        <w:trPr>
          <w:trHeight w:val="390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F4B" w:rsidRPr="00810B74" w:rsidRDefault="008D2F4B" w:rsidP="00E906A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810B74">
              <w:rPr>
                <w:rFonts w:ascii="Mangal" w:hAnsi="Mangal" w:cs="Mangal"/>
                <w:sz w:val="18"/>
                <w:szCs w:val="18"/>
                <w:cs/>
              </w:rPr>
              <w:t>वर्ष</w:t>
            </w:r>
            <w:r w:rsidRPr="00810B74">
              <w:rPr>
                <w:rFonts w:ascii="Mangal" w:hAnsi="Mangal" w:cs="Mangal" w:hint="cs"/>
                <w:sz w:val="18"/>
                <w:szCs w:val="18"/>
                <w:cs/>
              </w:rPr>
              <w:t xml:space="preserve"> </w:t>
            </w:r>
            <w:r w:rsidRPr="00810B74">
              <w:rPr>
                <w:rFonts w:ascii="Calibri" w:hAnsi="Calibri" w:cs="Calibri"/>
                <w:sz w:val="18"/>
                <w:szCs w:val="18"/>
              </w:rPr>
              <w:t xml:space="preserve">2015-16 </w:t>
            </w:r>
            <w:r w:rsidRPr="00810B74">
              <w:rPr>
                <w:rFonts w:ascii="Mangal" w:hAnsi="Mangal" w:cs="Mangal"/>
                <w:sz w:val="18"/>
                <w:szCs w:val="18"/>
                <w:cs/>
              </w:rPr>
              <w:t>और</w:t>
            </w:r>
            <w:r w:rsidRPr="00810B74">
              <w:rPr>
                <w:rFonts w:ascii="Mangal" w:hAnsi="Mangal" w:cs="Mangal" w:hint="cs"/>
                <w:sz w:val="18"/>
                <w:szCs w:val="18"/>
                <w:cs/>
              </w:rPr>
              <w:t xml:space="preserve"> </w:t>
            </w:r>
            <w:r w:rsidRPr="00810B74">
              <w:rPr>
                <w:rFonts w:ascii="Calibri" w:hAnsi="Calibri" w:cs="Calibri"/>
                <w:sz w:val="18"/>
                <w:szCs w:val="18"/>
              </w:rPr>
              <w:t>2016-17</w:t>
            </w:r>
            <w:r w:rsidRPr="00810B74">
              <w:rPr>
                <w:rFonts w:ascii="Calibri" w:hAnsi="Calibri" w:hint="cs"/>
                <w:sz w:val="18"/>
                <w:szCs w:val="18"/>
                <w:cs/>
              </w:rPr>
              <w:t xml:space="preserve"> (दिनांक </w:t>
            </w:r>
            <w:r w:rsidRPr="00810B74">
              <w:rPr>
                <w:rFonts w:ascii="Calibri" w:hAnsi="Calibri" w:cs="Calibri"/>
                <w:sz w:val="18"/>
                <w:szCs w:val="18"/>
              </w:rPr>
              <w:t>6.3.2017</w:t>
            </w:r>
            <w:r w:rsidRPr="00810B74">
              <w:rPr>
                <w:rFonts w:ascii="Calibri" w:hAnsi="Calibri" w:hint="cs"/>
                <w:sz w:val="18"/>
                <w:szCs w:val="18"/>
                <w:cs/>
              </w:rPr>
              <w:t xml:space="preserve"> तक) आईसीडीएस स्‍कीम के अंतर्गत राज्‍यों/संघ राज्‍य क्षेत्रों को निर्मुक्‍त निधियां (आंगनवाड़ी कार्यकर्त्रियों/सहायिकाओं के मानदेय सहित) </w:t>
            </w:r>
            <w:r w:rsidRPr="00810B74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8D2F4B" w:rsidRPr="00810B74" w:rsidTr="00E906A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4B" w:rsidRPr="00810B74" w:rsidRDefault="008D2F4B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4B" w:rsidRPr="00810B74" w:rsidRDefault="008D2F4B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4B" w:rsidRPr="00810B74" w:rsidRDefault="008D2F4B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 2015-16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4B" w:rsidRPr="00810B74" w:rsidRDefault="008D2F4B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 xml:space="preserve">2016-17 </w:t>
            </w:r>
            <w:proofErr w:type="spellStart"/>
            <w:r w:rsidRPr="00810B74">
              <w:rPr>
                <w:rFonts w:ascii="Calibri" w:hAnsi="Calibri" w:cs="Calibri"/>
                <w:sz w:val="18"/>
                <w:szCs w:val="18"/>
              </w:rPr>
              <w:t>upto</w:t>
            </w:r>
            <w:proofErr w:type="spellEnd"/>
            <w:r w:rsidRPr="00810B74">
              <w:rPr>
                <w:rFonts w:ascii="Calibri" w:hAnsi="Calibri" w:cs="Calibri"/>
                <w:sz w:val="18"/>
                <w:szCs w:val="18"/>
              </w:rPr>
              <w:t xml:space="preserve"> 6.3.2017</w:t>
            </w:r>
          </w:p>
        </w:tc>
      </w:tr>
      <w:tr w:rsidR="00E906A5" w:rsidRPr="00810B74" w:rsidTr="00E906A5">
        <w:trPr>
          <w:trHeight w:val="11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Mangal" w:hAnsi="Mangal" w:cs="Mangal"/>
                <w:sz w:val="18"/>
                <w:szCs w:val="18"/>
                <w:cs/>
              </w:rPr>
              <w:t>राज्‍य</w:t>
            </w:r>
            <w:r w:rsidRPr="00810B74">
              <w:rPr>
                <w:rFonts w:ascii="Mangal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A5" w:rsidRPr="00810B74" w:rsidRDefault="00E906A5" w:rsidP="00E906A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10B74">
              <w:rPr>
                <w:rFonts w:ascii="Calibri" w:hAnsi="Calibri" w:hint="cs"/>
                <w:sz w:val="18"/>
                <w:szCs w:val="18"/>
                <w:cs/>
              </w:rPr>
              <w:t>आंगनवाड़ी कार्यकर्त्रियों/सहायिकाओं के मानदेय सहित निर्मुक्‍त निधियां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A5" w:rsidRPr="00810B74" w:rsidRDefault="00E906A5" w:rsidP="00E906A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10B74">
              <w:rPr>
                <w:rFonts w:ascii="Calibri" w:hAnsi="Calibri" w:hint="cs"/>
                <w:sz w:val="18"/>
                <w:szCs w:val="18"/>
                <w:cs/>
              </w:rPr>
              <w:t>आंगनवाड़ी कार्यकर्त्रियों/सहायिकाओं के मानदेय सहित निर्मुक्‍त निधियां</w:t>
            </w:r>
          </w:p>
        </w:tc>
      </w:tr>
      <w:tr w:rsidR="008D2F4B" w:rsidRPr="00810B74" w:rsidTr="00E906A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4B" w:rsidRPr="00810B74" w:rsidRDefault="008D2F4B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4B" w:rsidRPr="00810B74" w:rsidRDefault="008D2F4B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4B" w:rsidRPr="00810B74" w:rsidRDefault="008D2F4B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(3)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4B" w:rsidRPr="00810B74" w:rsidRDefault="008D2F4B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(4)</w:t>
            </w:r>
          </w:p>
        </w:tc>
      </w:tr>
      <w:tr w:rsidR="00E906A5" w:rsidRPr="00810B74" w:rsidTr="00C933E4">
        <w:trPr>
          <w:trHeight w:val="1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29903.77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14590.85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बिहार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31869.23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32823.24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16188.12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16921.47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गोवा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625.43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458.83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गुजरात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30862.36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24625.56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हरियाणा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10163.42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12893.84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15191.05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8203.57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जम्मू और कश्मीर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22849.90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13150.22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झारखंड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27300.88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13325.75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कर्नाटक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36236.35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16235.33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केरल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18264.67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10254.53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47019.97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31629.71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62704.71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58533.84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ओड़िशा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24195.11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38085.80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पंजाब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10120.80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11246.52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25556.94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17726.76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36251.13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15731.91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11491.10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12043.25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69995.93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95627.23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35748.46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27805.02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18357.03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9654.88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दिल्ली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6723.78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6560.79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rFonts w:ascii="Mangal" w:hAnsi="Mangal" w:cs="Mangal"/>
                <w:sz w:val="18"/>
                <w:szCs w:val="18"/>
                <w:cs/>
              </w:rPr>
              <w:t>पुद्दुचेरी</w:t>
            </w:r>
            <w:r w:rsidRPr="00810B74">
              <w:rPr>
                <w:rFonts w:ascii="Mangal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1333.23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590.87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अंदमान और निकोबार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1142.59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934.06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चंडीगढ़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884.69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404.57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rFonts w:hint="cs"/>
                <w:sz w:val="18"/>
                <w:szCs w:val="18"/>
                <w:cs/>
              </w:rPr>
              <w:t xml:space="preserve">दादर </w:t>
            </w:r>
            <w:r w:rsidRPr="00810B74">
              <w:rPr>
                <w:sz w:val="18"/>
                <w:szCs w:val="18"/>
                <w:cs/>
              </w:rPr>
              <w:t>और नगर हवेली</w:t>
            </w:r>
            <w:r w:rsidRPr="00810B74">
              <w:rPr>
                <w:rFonts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148.59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274.35</w:t>
            </w:r>
          </w:p>
        </w:tc>
      </w:tr>
      <w:tr w:rsidR="00E906A5" w:rsidRPr="00810B74" w:rsidTr="00C933E4">
        <w:trPr>
          <w:trHeight w:val="6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दामन</w:t>
            </w:r>
            <w:r w:rsidRPr="00810B74">
              <w:rPr>
                <w:rFonts w:hint="cs"/>
                <w:sz w:val="18"/>
                <w:szCs w:val="18"/>
                <w:cs/>
              </w:rPr>
              <w:t xml:space="preserve"> और दीव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93.31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100.38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लक्षद्वीप</w:t>
            </w:r>
            <w:r w:rsidRPr="00810B74">
              <w:rPr>
                <w:rFonts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86.54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59.19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8585.96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4295.76</w:t>
            </w:r>
          </w:p>
        </w:tc>
      </w:tr>
      <w:tr w:rsidR="00E906A5" w:rsidRPr="00810B74" w:rsidTr="00C933E4">
        <w:trPr>
          <w:trHeight w:val="6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असम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56936.62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41463.08</w:t>
            </w:r>
          </w:p>
        </w:tc>
      </w:tr>
      <w:tr w:rsidR="00E906A5" w:rsidRPr="00810B74" w:rsidTr="00C933E4">
        <w:trPr>
          <w:trHeight w:val="15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मणिपुर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6766.17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4928.86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मेघालय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4720.59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4973.09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मिज़ोरम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3618.97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1999.35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rFonts w:ascii="Mangal" w:hAnsi="Mangal" w:cs="Mangal"/>
                <w:sz w:val="18"/>
                <w:szCs w:val="18"/>
                <w:cs/>
              </w:rPr>
              <w:t>नागालैंड</w:t>
            </w:r>
            <w:r w:rsidRPr="00810B74">
              <w:rPr>
                <w:rFonts w:ascii="Mangal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6982.73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1925.38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rFonts w:ascii="Mangal" w:hAnsi="Mangal" w:cs="Mangal"/>
                <w:sz w:val="18"/>
                <w:szCs w:val="18"/>
                <w:cs/>
              </w:rPr>
              <w:t>सिक्‍किम</w:t>
            </w:r>
            <w:r w:rsidRPr="00810B74">
              <w:rPr>
                <w:rFonts w:ascii="Mangal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1551.68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768.68</w:t>
            </w:r>
          </w:p>
        </w:tc>
      </w:tr>
      <w:tr w:rsidR="00E906A5" w:rsidRPr="00810B74" w:rsidTr="00E906A5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9284.88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4872.25</w:t>
            </w:r>
          </w:p>
        </w:tc>
      </w:tr>
      <w:tr w:rsidR="00E906A5" w:rsidRPr="00810B74" w:rsidTr="00E906A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A5" w:rsidRPr="00810B74" w:rsidRDefault="00E906A5" w:rsidP="00E906A5">
            <w:pPr>
              <w:spacing w:after="0" w:line="240" w:lineRule="auto"/>
              <w:rPr>
                <w:sz w:val="18"/>
                <w:szCs w:val="18"/>
              </w:rPr>
            </w:pPr>
            <w:r w:rsidRPr="00810B74">
              <w:rPr>
                <w:sz w:val="18"/>
                <w:szCs w:val="18"/>
                <w:cs/>
              </w:rPr>
              <w:t>कुल योग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6A5" w:rsidRPr="00810B74" w:rsidRDefault="00E906A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t>689756.70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A5" w:rsidRPr="00810B74" w:rsidRDefault="00E00595" w:rsidP="00E906A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810B74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="00E906A5" w:rsidRPr="00810B74">
              <w:rPr>
                <w:rFonts w:ascii="Calibri" w:hAnsi="Calibri" w:cs="Calibri"/>
                <w:sz w:val="18"/>
                <w:szCs w:val="18"/>
              </w:rPr>
              <w:instrText xml:space="preserve"> =SUM(ABOVE) </w:instrText>
            </w:r>
            <w:r w:rsidRPr="00810B7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906A5" w:rsidRPr="00810B74">
              <w:rPr>
                <w:rFonts w:ascii="Calibri" w:hAnsi="Calibri" w:cs="Calibri"/>
                <w:noProof/>
                <w:sz w:val="18"/>
                <w:szCs w:val="18"/>
              </w:rPr>
              <w:t>555718.77</w:t>
            </w:r>
            <w:r w:rsidRPr="00810B7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8D2F4B" w:rsidRPr="00810B74" w:rsidRDefault="008D2F4B" w:rsidP="00E906A5">
      <w:pPr>
        <w:spacing w:after="0" w:line="240" w:lineRule="auto"/>
        <w:jc w:val="both"/>
        <w:rPr>
          <w:sz w:val="18"/>
          <w:szCs w:val="18"/>
        </w:rPr>
      </w:pPr>
    </w:p>
    <w:sectPr w:rsidR="008D2F4B" w:rsidRPr="00810B74" w:rsidSect="00C933E4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0804"/>
    <w:multiLevelType w:val="hybridMultilevel"/>
    <w:tmpl w:val="7F98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1EBE"/>
    <w:rsid w:val="00053CE1"/>
    <w:rsid w:val="000D25AC"/>
    <w:rsid w:val="00146F9A"/>
    <w:rsid w:val="001A3525"/>
    <w:rsid w:val="0036726E"/>
    <w:rsid w:val="00497250"/>
    <w:rsid w:val="004C17AE"/>
    <w:rsid w:val="00506D19"/>
    <w:rsid w:val="00554DCA"/>
    <w:rsid w:val="007443EF"/>
    <w:rsid w:val="00810B74"/>
    <w:rsid w:val="008D2F4B"/>
    <w:rsid w:val="00955B74"/>
    <w:rsid w:val="00B07317"/>
    <w:rsid w:val="00C933E4"/>
    <w:rsid w:val="00D65210"/>
    <w:rsid w:val="00E00595"/>
    <w:rsid w:val="00E906A5"/>
    <w:rsid w:val="00FC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GLText List Paragraph,Dot pt,F5 List Paragraph,List Paragraph1,List Paragraph Char Char Char,Indicator Text,Numbered Para 1,Bullet 1,Bullet Points,List Paragraph2,MAIN CONTENT,Normal numbered,List Paragraph12,Recommendatio,No Spacing1"/>
    <w:basedOn w:val="Normal"/>
    <w:link w:val="ListParagraphChar"/>
    <w:uiPriority w:val="34"/>
    <w:qFormat/>
    <w:rsid w:val="008D2F4B"/>
    <w:pPr>
      <w:ind w:left="720"/>
      <w:contextualSpacing/>
    </w:pPr>
    <w:rPr>
      <w:lang w:val="en-IN" w:eastAsia="en-IN"/>
    </w:rPr>
  </w:style>
  <w:style w:type="character" w:customStyle="1" w:styleId="ListParagraphChar">
    <w:name w:val="List Paragraph Char"/>
    <w:aliases w:val="SGLText List Paragraph Char,Dot pt Char,F5 List Paragraph Char,List Paragraph1 Char,List Paragraph Char Char Char Char,Indicator Text Char,Numbered Para 1 Char,Bullet 1 Char,Bullet Points Char,List Paragraph2 Char,MAIN CONTENT Char"/>
    <w:link w:val="ListParagraph"/>
    <w:uiPriority w:val="34"/>
    <w:locked/>
    <w:rsid w:val="008D2F4B"/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8D2F4B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</dc:creator>
  <cp:keywords/>
  <dc:description/>
  <cp:lastModifiedBy>Rinku</cp:lastModifiedBy>
  <cp:revision>15</cp:revision>
  <cp:lastPrinted>2017-03-08T13:08:00Z</cp:lastPrinted>
  <dcterms:created xsi:type="dcterms:W3CDTF">2017-03-08T04:55:00Z</dcterms:created>
  <dcterms:modified xsi:type="dcterms:W3CDTF">2017-03-08T13:08:00Z</dcterms:modified>
</cp:coreProperties>
</file>